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63" w:beforeLines="50" w:line="480" w:lineRule="auto"/>
        <w:jc w:val="center"/>
        <w:rPr>
          <w:rFonts w:ascii="黑体" w:hAnsi="宋体" w:eastAsia="黑体" w:cs="黑体"/>
          <w:sz w:val="36"/>
          <w:szCs w:val="36"/>
          <w:lang w:eastAsia="zh-CN"/>
        </w:rPr>
      </w:pPr>
      <w:r>
        <w:rPr>
          <w:rFonts w:hint="eastAsia" w:ascii="黑体" w:hAnsi="宋体" w:eastAsia="黑体" w:cs="黑体"/>
          <w:sz w:val="36"/>
          <w:szCs w:val="36"/>
          <w:lang w:eastAsia="zh-CN"/>
        </w:rPr>
        <w:t>佛山市佛山标准和卓越绩效管理促进会</w:t>
      </w:r>
    </w:p>
    <w:p>
      <w:pPr>
        <w:widowControl/>
        <w:spacing w:before="163" w:beforeLines="50" w:line="480" w:lineRule="auto"/>
        <w:jc w:val="center"/>
        <w:rPr>
          <w:rFonts w:ascii="黑体" w:hAnsi="宋体" w:eastAsia="黑体" w:cs="黑体"/>
          <w:sz w:val="36"/>
          <w:szCs w:val="36"/>
          <w:lang w:eastAsia="zh-CN"/>
        </w:rPr>
      </w:pPr>
      <w:r>
        <w:rPr>
          <w:rFonts w:hint="eastAsia" w:ascii="黑体" w:hAnsi="宋体" w:eastAsia="黑体" w:cs="黑体"/>
          <w:sz w:val="36"/>
          <w:szCs w:val="36"/>
          <w:lang w:eastAsia="zh-CN"/>
        </w:rPr>
        <w:t>《</w:t>
      </w:r>
      <w:r>
        <w:rPr>
          <w:rFonts w:hint="eastAsia" w:ascii="黑体" w:hAnsi="宋体" w:eastAsia="黑体" w:cs="黑体"/>
          <w:sz w:val="36"/>
          <w:szCs w:val="36"/>
          <w:lang w:val="en-US" w:eastAsia="zh-CN"/>
        </w:rPr>
        <w:t>玻璃直线双边磨边机</w:t>
      </w:r>
      <w:r>
        <w:rPr>
          <w:rFonts w:hint="eastAsia" w:ascii="黑体" w:hAnsi="宋体" w:eastAsia="黑体" w:cs="黑体"/>
          <w:sz w:val="36"/>
          <w:szCs w:val="36"/>
          <w:lang w:eastAsia="zh-CN"/>
        </w:rPr>
        <w:t>》团体标准编制说明</w:t>
      </w:r>
    </w:p>
    <w:p>
      <w:pPr>
        <w:widowControl/>
        <w:spacing w:line="720" w:lineRule="auto"/>
        <w:rPr>
          <w:sz w:val="28"/>
          <w:szCs w:val="28"/>
          <w:lang w:eastAsia="zh-CN"/>
        </w:rPr>
      </w:pPr>
      <w:r>
        <w:rPr>
          <w:rFonts w:ascii="黑体" w:hAnsi="宋体" w:eastAsia="黑体" w:cs="黑体"/>
          <w:sz w:val="28"/>
          <w:szCs w:val="28"/>
          <w:lang w:eastAsia="zh-CN"/>
        </w:rPr>
        <w:t>1 项目背景</w:t>
      </w:r>
    </w:p>
    <w:p>
      <w:pPr>
        <w:widowControl/>
        <w:spacing w:line="720" w:lineRule="auto"/>
        <w:rPr>
          <w:rFonts w:hint="eastAsia" w:ascii="黑体" w:hAnsi="宋体" w:eastAsia="黑体" w:cs="黑体"/>
          <w:sz w:val="28"/>
          <w:szCs w:val="28"/>
          <w:lang w:eastAsia="zh-CN"/>
        </w:rPr>
      </w:pPr>
      <w:r>
        <w:rPr>
          <w:rFonts w:hint="eastAsia" w:ascii="黑体" w:hAnsi="宋体" w:eastAsia="黑体" w:cs="黑体"/>
          <w:sz w:val="28"/>
          <w:szCs w:val="28"/>
          <w:lang w:eastAsia="zh-CN"/>
        </w:rPr>
        <w:t>1.1  产业背景</w:t>
      </w:r>
    </w:p>
    <w:p>
      <w:pPr>
        <w:widowControl/>
        <w:spacing w:line="360" w:lineRule="auto"/>
        <w:ind w:firstLine="560" w:firstLineChars="200"/>
        <w:rPr>
          <w:rFonts w:hint="default" w:ascii="仿宋" w:hAnsi="仿宋" w:eastAsia="仿宋" w:cs="仿宋"/>
          <w:sz w:val="28"/>
          <w:szCs w:val="28"/>
          <w:lang w:eastAsia="zh-CN"/>
        </w:rPr>
      </w:pPr>
      <w:r>
        <w:rPr>
          <w:rFonts w:hint="default" w:ascii="仿宋" w:hAnsi="仿宋" w:eastAsia="仿宋" w:cs="仿宋"/>
          <w:sz w:val="28"/>
          <w:szCs w:val="28"/>
          <w:lang w:eastAsia="zh-CN"/>
        </w:rPr>
        <w:t>中国玻璃机械行业作为一个重要的机械行业，在最近几年发展迅猛，</w:t>
      </w:r>
      <w:r>
        <w:rPr>
          <w:rFonts w:hint="default" w:ascii="仿宋" w:hAnsi="仿宋" w:eastAsia="仿宋" w:cs="仿宋"/>
          <w:sz w:val="28"/>
          <w:szCs w:val="28"/>
          <w:lang w:val="en-US" w:eastAsia="zh-CN"/>
        </w:rPr>
        <w:t>市场规模迅速扩大</w:t>
      </w:r>
      <w:r>
        <w:rPr>
          <w:rFonts w:hint="eastAsia" w:ascii="仿宋" w:hAnsi="仿宋" w:eastAsia="仿宋" w:cs="仿宋"/>
          <w:sz w:val="28"/>
          <w:szCs w:val="28"/>
          <w:lang w:val="en-US" w:eastAsia="zh-CN"/>
        </w:rPr>
        <w:t>。据市场分析数据，中</w:t>
      </w:r>
      <w:bookmarkStart w:id="4" w:name="_GoBack"/>
      <w:bookmarkEnd w:id="4"/>
      <w:r>
        <w:rPr>
          <w:rFonts w:hint="default" w:ascii="仿宋" w:hAnsi="仿宋" w:eastAsia="仿宋" w:cs="仿宋"/>
          <w:sz w:val="28"/>
          <w:szCs w:val="28"/>
          <w:lang w:val="en-US" w:eastAsia="zh-CN"/>
        </w:rPr>
        <w:t>国玻璃机械行业的总体市场规模在2015年达到了64.3亿元，2016年达到了84.3亿元，2017年达到了97.3亿元，2018年达到了117.2亿元，2019年达到了133.4亿元，2020年达到了161.2亿元，2021年达到了184.5亿元，2022年达到了211.4亿元，2023年达到了242.3亿元。可以看出，中国玻璃机械行业正在稳步增长，市场规模也在不断扩大。</w:t>
      </w:r>
    </w:p>
    <w:p>
      <w:pPr>
        <w:widowControl/>
        <w:spacing w:line="360" w:lineRule="auto"/>
        <w:ind w:firstLine="560" w:firstLineChars="200"/>
        <w:rPr>
          <w:rFonts w:hint="eastAsia" w:ascii="仿宋" w:hAnsi="仿宋" w:eastAsia="仿宋" w:cs="仿宋"/>
          <w:sz w:val="28"/>
          <w:szCs w:val="28"/>
          <w:lang w:eastAsia="zh-CN"/>
        </w:rPr>
      </w:pPr>
      <w:r>
        <w:rPr>
          <w:rFonts w:hint="default" w:ascii="仿宋" w:hAnsi="仿宋" w:eastAsia="仿宋" w:cs="仿宋"/>
          <w:sz w:val="28"/>
          <w:szCs w:val="28"/>
          <w:lang w:eastAsia="zh-CN"/>
        </w:rPr>
        <w:t>中国玻璃机械行业的竞争格局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行业结构、投资环境等</w:t>
      </w:r>
      <w:r>
        <w:rPr>
          <w:rFonts w:hint="default" w:ascii="仿宋" w:hAnsi="仿宋" w:eastAsia="仿宋" w:cs="仿宋"/>
          <w:sz w:val="28"/>
          <w:szCs w:val="28"/>
          <w:lang w:eastAsia="zh-CN"/>
        </w:rPr>
        <w:t>发生了很大的变化。近几年来，竞争格局由原来的以国外企业为主发展为以国内企业为主发展，国内企业的市场份额占比也越来越大。据不完全统计，截止到2020年，国内企业在中国玻璃机械行业的市场份额已经超过了50%，国外企业的市场份额也在不断下降。</w:t>
      </w:r>
      <w:r>
        <w:rPr>
          <w:rFonts w:hint="eastAsia" w:ascii="仿宋" w:hAnsi="仿宋" w:eastAsia="仿宋" w:cs="仿宋"/>
          <w:sz w:val="28"/>
          <w:szCs w:val="28"/>
          <w:lang w:val="en-US" w:eastAsia="zh-CN"/>
        </w:rPr>
        <w:t>其次</w:t>
      </w:r>
      <w:r>
        <w:rPr>
          <w:rFonts w:hint="default" w:ascii="仿宋" w:hAnsi="仿宋" w:eastAsia="仿宋" w:cs="仿宋"/>
          <w:sz w:val="28"/>
          <w:szCs w:val="28"/>
          <w:lang w:eastAsia="zh-CN"/>
        </w:rPr>
        <w:t>玻璃机械行业的结构从原来的以热处理、切割和成型为主转变为以涂层、抛光和加工为主，玻璃机械行业的发展也越来越偏向智能化、节能化和智能制造等方向</w:t>
      </w:r>
      <w:r>
        <w:rPr>
          <w:rFonts w:hint="eastAsia" w:ascii="仿宋" w:hAnsi="仿宋" w:eastAsia="仿宋" w:cs="仿宋"/>
          <w:sz w:val="28"/>
          <w:szCs w:val="28"/>
          <w:lang w:val="en-US" w:eastAsia="zh-CN"/>
        </w:rPr>
        <w:t>；另外</w:t>
      </w:r>
      <w:r>
        <w:rPr>
          <w:rFonts w:hint="default" w:ascii="仿宋" w:hAnsi="仿宋" w:eastAsia="仿宋" w:cs="仿宋"/>
          <w:sz w:val="28"/>
          <w:szCs w:val="28"/>
          <w:lang w:eastAsia="zh-CN"/>
        </w:rPr>
        <w:t>政府出台了多种政策措施，支持玻璃机械行业的发展，比如出台了玻璃机械行业投资激励政策，支持玻璃机械行业的科技创新，支持玻璃机械行业投资项目的贷款，以及支持玻璃机械行业参与国际竞争等。</w:t>
      </w:r>
    </w:p>
    <w:p>
      <w:pPr>
        <w:widowControl/>
        <w:spacing w:line="360" w:lineRule="auto"/>
        <w:ind w:firstLine="560" w:firstLineChars="200"/>
        <w:rPr>
          <w:rFonts w:hint="eastAsia" w:ascii="仿宋" w:hAnsi="仿宋" w:eastAsia="仿宋" w:cs="仿宋"/>
          <w:sz w:val="28"/>
          <w:szCs w:val="28"/>
          <w:lang w:eastAsia="zh-CN"/>
        </w:rPr>
      </w:pPr>
      <w:r>
        <w:rPr>
          <w:rFonts w:hint="default" w:ascii="仿宋" w:hAnsi="仿宋" w:eastAsia="仿宋" w:cs="仿宋"/>
          <w:sz w:val="28"/>
          <w:szCs w:val="28"/>
          <w:lang w:eastAsia="zh-CN"/>
        </w:rPr>
        <w:t>璃磨边机</w:t>
      </w:r>
      <w:r>
        <w:rPr>
          <w:rFonts w:hint="eastAsia" w:ascii="仿宋" w:hAnsi="仿宋" w:eastAsia="仿宋" w:cs="仿宋"/>
          <w:sz w:val="28"/>
          <w:szCs w:val="28"/>
          <w:lang w:val="en-US" w:eastAsia="zh-CN"/>
        </w:rPr>
        <w:t>机为</w:t>
      </w:r>
      <w:r>
        <w:rPr>
          <w:rFonts w:hint="default" w:ascii="仿宋" w:hAnsi="仿宋" w:eastAsia="仿宋" w:cs="仿宋"/>
          <w:sz w:val="28"/>
          <w:szCs w:val="28"/>
          <w:lang w:eastAsia="zh-CN"/>
        </w:rPr>
        <w:t>用于对玻璃制品进行磨边处理，使其具有更好的外观和性能</w:t>
      </w:r>
      <w:r>
        <w:rPr>
          <w:rFonts w:hint="eastAsia" w:ascii="仿宋" w:hAnsi="仿宋" w:eastAsia="仿宋" w:cs="仿宋"/>
          <w:sz w:val="28"/>
          <w:szCs w:val="28"/>
          <w:lang w:val="en-US" w:eastAsia="zh-CN"/>
        </w:rPr>
        <w:t>的机械，玻璃加工机械家庭的重要组成成员</w:t>
      </w:r>
      <w:r>
        <w:rPr>
          <w:rFonts w:hint="default" w:ascii="仿宋" w:hAnsi="仿宋" w:eastAsia="仿宋" w:cs="仿宋"/>
          <w:sz w:val="28"/>
          <w:szCs w:val="28"/>
          <w:lang w:eastAsia="zh-CN"/>
        </w:rPr>
        <w:t>。随着建筑、汽车、家电等行业的快速发展，玻璃制品的需求量不断增加，玻璃磨边机的市场前景十分广阔。一方面，建筑行业是玻璃制品的主要应用领域之一。随着城市化进程的不断推进，建筑业对玻璃制品的需求量也在不断增加。玻璃磨边机能够使玻璃制品的边缘更加光滑、平整，提高了建筑的安全性和美观度。另一方面，汽车行业对玻璃制品的需求也在不断增加。随着汽车工业的发展，汽车的安全性和舒适性越来越受到重视。玻璃磨边机器能够使汽车玻璃的边缘更加光滑、平整，提高了汽车的安全性和舒适度。</w:t>
      </w:r>
      <w:r>
        <w:rPr>
          <w:rFonts w:hint="eastAsia" w:ascii="仿宋" w:hAnsi="仿宋" w:eastAsia="仿宋" w:cs="仿宋"/>
          <w:sz w:val="28"/>
          <w:szCs w:val="28"/>
          <w:lang w:val="en-US" w:eastAsia="zh-CN"/>
        </w:rPr>
        <w:t>作为玻璃加工设备成员，</w:t>
      </w:r>
      <w:r>
        <w:rPr>
          <w:rFonts w:hint="default" w:ascii="仿宋" w:hAnsi="仿宋" w:eastAsia="仿宋" w:cs="仿宋"/>
          <w:sz w:val="28"/>
          <w:szCs w:val="28"/>
          <w:lang w:eastAsia="zh-CN"/>
        </w:rPr>
        <w:t>玻璃</w:t>
      </w:r>
      <w:r>
        <w:rPr>
          <w:rFonts w:hint="eastAsia" w:ascii="仿宋" w:hAnsi="仿宋" w:eastAsia="仿宋" w:cs="仿宋"/>
          <w:sz w:val="28"/>
          <w:szCs w:val="28"/>
          <w:lang w:val="en-US" w:eastAsia="zh-CN"/>
        </w:rPr>
        <w:t>磨边</w:t>
      </w:r>
      <w:r>
        <w:rPr>
          <w:rFonts w:hint="default" w:ascii="仿宋" w:hAnsi="仿宋" w:eastAsia="仿宋" w:cs="仿宋"/>
          <w:sz w:val="28"/>
          <w:szCs w:val="28"/>
          <w:lang w:eastAsia="zh-CN"/>
        </w:rPr>
        <w:t>机的竞争格局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行业结构、投资环境等也</w:t>
      </w:r>
      <w:r>
        <w:rPr>
          <w:rFonts w:hint="default" w:ascii="仿宋" w:hAnsi="仿宋" w:eastAsia="仿宋" w:cs="仿宋"/>
          <w:sz w:val="28"/>
          <w:szCs w:val="28"/>
          <w:lang w:eastAsia="zh-CN"/>
        </w:rPr>
        <w:t>发生了很大的变化</w:t>
      </w:r>
      <w:r>
        <w:rPr>
          <w:rFonts w:hint="eastAsia" w:ascii="仿宋" w:hAnsi="仿宋" w:eastAsia="仿宋" w:cs="仿宋"/>
          <w:sz w:val="28"/>
          <w:szCs w:val="28"/>
          <w:lang w:eastAsia="zh-CN"/>
        </w:rPr>
        <w:t>。</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玻璃磨边机的技术和应用发展趋势主要如下：</w:t>
      </w:r>
    </w:p>
    <w:p>
      <w:pPr>
        <w:pStyle w:val="2"/>
        <w:keepNext w:val="0"/>
        <w:keepLines w:val="0"/>
        <w:widowControl/>
        <w:suppressLineNumbers w:val="0"/>
        <w:shd w:val="clear" w:fill="FFFFFF"/>
        <w:spacing w:before="210" w:beforeAutospacing="0" w:after="210" w:afterAutospacing="0" w:line="14" w:lineRule="atLeast"/>
        <w:ind w:left="0" w:firstLine="560" w:firstLineChars="200"/>
        <w:rPr>
          <w:rFonts w:hint="default" w:ascii="仿宋" w:hAnsi="仿宋" w:eastAsia="仿宋" w:cs="仿宋"/>
          <w:b w:val="0"/>
          <w:bCs w:val="0"/>
          <w:kern w:val="0"/>
          <w:sz w:val="28"/>
          <w:szCs w:val="28"/>
          <w:lang w:val="en-US" w:eastAsia="zh-CN" w:bidi="ar-SA"/>
        </w:rPr>
      </w:pPr>
      <w:r>
        <w:rPr>
          <w:rFonts w:hint="default" w:ascii="仿宋" w:hAnsi="仿宋" w:eastAsia="仿宋" w:cs="仿宋"/>
          <w:b w:val="0"/>
          <w:bCs w:val="0"/>
          <w:kern w:val="0"/>
          <w:sz w:val="28"/>
          <w:szCs w:val="28"/>
          <w:lang w:val="en-US" w:eastAsia="zh-CN" w:bidi="ar-SA"/>
        </w:rPr>
        <w:t>1、个性化</w:t>
      </w:r>
      <w:r>
        <w:rPr>
          <w:rFonts w:hint="eastAsia" w:ascii="仿宋" w:hAnsi="仿宋" w:eastAsia="仿宋" w:cs="仿宋"/>
          <w:b w:val="0"/>
          <w:bCs w:val="0"/>
          <w:kern w:val="0"/>
          <w:sz w:val="28"/>
          <w:szCs w:val="28"/>
          <w:lang w:val="en-US" w:eastAsia="zh-CN" w:bidi="ar-SA"/>
        </w:rPr>
        <w:t>：</w:t>
      </w:r>
      <w:r>
        <w:rPr>
          <w:rFonts w:hint="default" w:ascii="仿宋" w:hAnsi="仿宋" w:eastAsia="仿宋" w:cs="仿宋"/>
          <w:b w:val="0"/>
          <w:bCs w:val="0"/>
          <w:kern w:val="0"/>
          <w:sz w:val="28"/>
          <w:szCs w:val="28"/>
          <w:lang w:val="en-US" w:eastAsia="zh-CN" w:bidi="ar-SA"/>
        </w:rPr>
        <w:t>随着市场经济的快速发展，为了满足消费者不断变化的需求，所有的产品都必须实现个性化发展。特别是在信息时代，玻璃设备数控自动化产品也必须根据自身的发展目标转向个性化的发展方向，以实现产品的精益求精。</w:t>
      </w:r>
    </w:p>
    <w:p>
      <w:pPr>
        <w:pStyle w:val="2"/>
        <w:keepNext w:val="0"/>
        <w:keepLines w:val="0"/>
        <w:widowControl/>
        <w:suppressLineNumbers w:val="0"/>
        <w:shd w:val="clear" w:fill="FFFFFF"/>
        <w:spacing w:before="210" w:beforeAutospacing="0" w:after="210" w:afterAutospacing="0" w:line="14" w:lineRule="atLeast"/>
        <w:ind w:left="0" w:firstLine="560" w:firstLineChars="200"/>
        <w:rPr>
          <w:rFonts w:hint="default" w:ascii="仿宋" w:hAnsi="仿宋" w:eastAsia="仿宋" w:cs="仿宋"/>
          <w:b w:val="0"/>
          <w:bCs w:val="0"/>
          <w:kern w:val="0"/>
          <w:sz w:val="28"/>
          <w:szCs w:val="28"/>
          <w:lang w:val="en-US" w:eastAsia="zh-CN" w:bidi="ar-SA"/>
        </w:rPr>
      </w:pPr>
      <w:r>
        <w:rPr>
          <w:rFonts w:hint="default" w:ascii="仿宋" w:hAnsi="仿宋" w:eastAsia="仿宋" w:cs="仿宋"/>
          <w:b w:val="0"/>
          <w:bCs w:val="0"/>
          <w:kern w:val="0"/>
          <w:sz w:val="28"/>
          <w:szCs w:val="28"/>
          <w:lang w:val="en-US" w:eastAsia="zh-CN" w:bidi="ar-SA"/>
        </w:rPr>
        <w:t>2、智能化</w:t>
      </w:r>
      <w:r>
        <w:rPr>
          <w:rFonts w:hint="eastAsia" w:ascii="仿宋" w:hAnsi="仿宋" w:eastAsia="仿宋" w:cs="仿宋"/>
          <w:b w:val="0"/>
          <w:bCs w:val="0"/>
          <w:kern w:val="0"/>
          <w:sz w:val="28"/>
          <w:szCs w:val="28"/>
          <w:lang w:val="en-US" w:eastAsia="zh-CN" w:bidi="ar-SA"/>
        </w:rPr>
        <w:t>：</w:t>
      </w:r>
      <w:r>
        <w:rPr>
          <w:rFonts w:hint="default" w:ascii="仿宋" w:hAnsi="仿宋" w:eastAsia="仿宋" w:cs="仿宋"/>
          <w:b w:val="0"/>
          <w:bCs w:val="0"/>
          <w:kern w:val="0"/>
          <w:sz w:val="28"/>
          <w:szCs w:val="28"/>
          <w:lang w:val="en-US" w:eastAsia="zh-CN" w:bidi="ar-SA"/>
        </w:rPr>
        <w:t>与传统机械的生产方式相比，设备数控自动化最显著的特点就是智能化，这也是其他技术和产品不可比拟的。随着科学技术的快速发展，</w:t>
      </w:r>
      <w:r>
        <w:rPr>
          <w:rFonts w:hint="default" w:ascii="仿宋" w:hAnsi="仿宋" w:eastAsia="仿宋" w:cs="仿宋"/>
          <w:b w:val="0"/>
          <w:bCs w:val="0"/>
          <w:kern w:val="0"/>
          <w:sz w:val="28"/>
          <w:szCs w:val="28"/>
          <w:lang w:val="en-US" w:eastAsia="zh-CN" w:bidi="ar-SA"/>
        </w:rPr>
        <w:fldChar w:fldCharType="begin"/>
      </w:r>
      <w:r>
        <w:rPr>
          <w:rFonts w:hint="default" w:ascii="仿宋" w:hAnsi="仿宋" w:eastAsia="仿宋" w:cs="仿宋"/>
          <w:b w:val="0"/>
          <w:bCs w:val="0"/>
          <w:kern w:val="0"/>
          <w:sz w:val="28"/>
          <w:szCs w:val="28"/>
          <w:lang w:val="en-US" w:eastAsia="zh-CN" w:bidi="ar-SA"/>
        </w:rPr>
        <w:instrText xml:space="preserve"> HYPERLINK "http://www.dgzdcn.com/" </w:instrText>
      </w:r>
      <w:r>
        <w:rPr>
          <w:rFonts w:hint="default" w:ascii="仿宋" w:hAnsi="仿宋" w:eastAsia="仿宋" w:cs="仿宋"/>
          <w:b w:val="0"/>
          <w:bCs w:val="0"/>
          <w:kern w:val="0"/>
          <w:sz w:val="28"/>
          <w:szCs w:val="28"/>
          <w:lang w:val="en-US" w:eastAsia="zh-CN" w:bidi="ar-SA"/>
        </w:rPr>
        <w:fldChar w:fldCharType="separate"/>
      </w:r>
      <w:r>
        <w:rPr>
          <w:rFonts w:hint="default" w:ascii="仿宋" w:hAnsi="仿宋" w:eastAsia="仿宋" w:cs="仿宋"/>
          <w:b w:val="0"/>
          <w:bCs w:val="0"/>
          <w:kern w:val="0"/>
          <w:sz w:val="28"/>
          <w:szCs w:val="28"/>
          <w:lang w:val="en-US" w:eastAsia="zh-CN" w:bidi="ar-SA"/>
        </w:rPr>
        <w:t>玻璃磨边机</w:t>
      </w:r>
      <w:r>
        <w:rPr>
          <w:rFonts w:hint="default" w:ascii="仿宋" w:hAnsi="仿宋" w:eastAsia="仿宋" w:cs="仿宋"/>
          <w:b w:val="0"/>
          <w:bCs w:val="0"/>
          <w:kern w:val="0"/>
          <w:sz w:val="28"/>
          <w:szCs w:val="28"/>
          <w:lang w:val="en-US" w:eastAsia="zh-CN" w:bidi="ar-SA"/>
        </w:rPr>
        <w:fldChar w:fldCharType="end"/>
      </w:r>
      <w:r>
        <w:rPr>
          <w:rFonts w:hint="default" w:ascii="仿宋" w:hAnsi="仿宋" w:eastAsia="仿宋" w:cs="仿宋"/>
          <w:b w:val="0"/>
          <w:bCs w:val="0"/>
          <w:kern w:val="0"/>
          <w:sz w:val="28"/>
          <w:szCs w:val="28"/>
          <w:lang w:val="en-US" w:eastAsia="zh-CN" w:bidi="ar-SA"/>
        </w:rPr>
        <w:t>设备数控自动化的智能化水平将会进一步提高，同时，还会融入其他智能化技术，进一步满足机械工程的需要。</w:t>
      </w:r>
    </w:p>
    <w:p>
      <w:pPr>
        <w:pStyle w:val="2"/>
        <w:keepNext w:val="0"/>
        <w:keepLines w:val="0"/>
        <w:widowControl/>
        <w:suppressLineNumbers w:val="0"/>
        <w:shd w:val="clear" w:fill="FFFFFF"/>
        <w:spacing w:before="210" w:beforeAutospacing="0" w:after="210" w:afterAutospacing="0" w:line="14" w:lineRule="atLeast"/>
        <w:ind w:left="0" w:firstLine="560" w:firstLineChars="200"/>
        <w:rPr>
          <w:rFonts w:hint="default" w:ascii="仿宋" w:hAnsi="仿宋" w:eastAsia="仿宋" w:cs="仿宋"/>
          <w:b w:val="0"/>
          <w:bCs w:val="0"/>
          <w:kern w:val="0"/>
          <w:sz w:val="28"/>
          <w:szCs w:val="28"/>
          <w:lang w:val="en-US" w:eastAsia="zh-CN" w:bidi="ar-SA"/>
        </w:rPr>
      </w:pPr>
      <w:r>
        <w:rPr>
          <w:rFonts w:hint="default" w:ascii="仿宋" w:hAnsi="仿宋" w:eastAsia="仿宋" w:cs="仿宋"/>
          <w:b w:val="0"/>
          <w:bCs w:val="0"/>
          <w:kern w:val="0"/>
          <w:sz w:val="28"/>
          <w:szCs w:val="28"/>
          <w:lang w:val="en-US" w:eastAsia="zh-CN" w:bidi="ar-SA"/>
        </w:rPr>
        <w:t>3、高性能化</w:t>
      </w:r>
      <w:r>
        <w:rPr>
          <w:rFonts w:hint="eastAsia" w:ascii="仿宋" w:hAnsi="仿宋" w:eastAsia="仿宋" w:cs="仿宋"/>
          <w:b w:val="0"/>
          <w:bCs w:val="0"/>
          <w:kern w:val="0"/>
          <w:sz w:val="28"/>
          <w:szCs w:val="28"/>
          <w:lang w:val="en-US" w:eastAsia="zh-CN" w:bidi="ar-SA"/>
        </w:rPr>
        <w:t>：</w:t>
      </w:r>
      <w:r>
        <w:rPr>
          <w:rFonts w:hint="default" w:ascii="仿宋" w:hAnsi="仿宋" w:eastAsia="仿宋" w:cs="仿宋"/>
          <w:b w:val="0"/>
          <w:bCs w:val="0"/>
          <w:kern w:val="0"/>
          <w:sz w:val="28"/>
          <w:szCs w:val="28"/>
          <w:lang w:val="en-US" w:eastAsia="zh-CN" w:bidi="ar-SA"/>
        </w:rPr>
        <w:t>高性能是一个好的机械产品必须具备的特点，而玻璃磨边机设备数控自动化产品必须具备优良的性能。其中，尤为突出的就是产品的运行速度快、精度高、稳定性强。正是这些使得玻璃磨边机设备机电产品能够实现多任务、多数据操作。当产品出现问题时，维修人员能够以最快的速度找出问题所在，并及时调整。将来，玻璃磨边机设备数控自动化产品的性能还将进一步优化，在实际使用中得到人们的认可和关注。</w:t>
      </w:r>
    </w:p>
    <w:p>
      <w:pPr>
        <w:pStyle w:val="2"/>
        <w:keepNext w:val="0"/>
        <w:keepLines w:val="0"/>
        <w:widowControl/>
        <w:suppressLineNumbers w:val="0"/>
        <w:shd w:val="clear" w:fill="FFFFFF"/>
        <w:spacing w:before="210" w:beforeAutospacing="0" w:after="210" w:afterAutospacing="0" w:line="14" w:lineRule="atLeast"/>
        <w:ind w:left="0" w:firstLine="560" w:firstLineChars="200"/>
        <w:rPr>
          <w:rFonts w:hint="default" w:ascii="仿宋" w:hAnsi="仿宋" w:eastAsia="仿宋" w:cs="仿宋"/>
          <w:b w:val="0"/>
          <w:bCs w:val="0"/>
          <w:kern w:val="0"/>
          <w:sz w:val="28"/>
          <w:szCs w:val="28"/>
          <w:lang w:val="en-US" w:eastAsia="zh-CN" w:bidi="ar-SA"/>
        </w:rPr>
      </w:pPr>
      <w:r>
        <w:rPr>
          <w:rFonts w:hint="default" w:ascii="仿宋" w:hAnsi="仿宋" w:eastAsia="仿宋" w:cs="仿宋"/>
          <w:b w:val="0"/>
          <w:bCs w:val="0"/>
          <w:kern w:val="0"/>
          <w:sz w:val="28"/>
          <w:szCs w:val="28"/>
          <w:lang w:val="en-US" w:eastAsia="zh-CN" w:bidi="ar-SA"/>
        </w:rPr>
        <w:t>4、绿色化</w:t>
      </w:r>
      <w:r>
        <w:rPr>
          <w:rFonts w:hint="eastAsia" w:ascii="仿宋" w:hAnsi="仿宋" w:eastAsia="仿宋" w:cs="仿宋"/>
          <w:b w:val="0"/>
          <w:bCs w:val="0"/>
          <w:kern w:val="0"/>
          <w:sz w:val="28"/>
          <w:szCs w:val="28"/>
          <w:lang w:val="en-US" w:eastAsia="zh-CN" w:bidi="ar-SA"/>
        </w:rPr>
        <w:t>：</w:t>
      </w:r>
      <w:r>
        <w:rPr>
          <w:rFonts w:hint="default" w:ascii="仿宋" w:hAnsi="仿宋" w:eastAsia="仿宋" w:cs="仿宋"/>
          <w:b w:val="0"/>
          <w:bCs w:val="0"/>
          <w:kern w:val="0"/>
          <w:sz w:val="28"/>
          <w:szCs w:val="28"/>
          <w:lang w:val="en-US" w:eastAsia="zh-CN" w:bidi="ar-SA"/>
        </w:rPr>
        <w:t>在玻璃磨边机设备数控自动化技术发展的过程中，应该结合可持续发展的战略思想，在突出产品特色的同时实现绿色化，将绿色化作为玻璃磨边机设备数控自动化产品的共性特征，减少对环境的污染，增加可回收性。绿色化也能够体现出市场经济环境下玻璃磨边机设备数控自动化发展的必然趋势。</w:t>
      </w:r>
    </w:p>
    <w:p>
      <w:pPr>
        <w:pStyle w:val="2"/>
        <w:keepNext w:val="0"/>
        <w:keepLines w:val="0"/>
        <w:widowControl/>
        <w:suppressLineNumbers w:val="0"/>
        <w:shd w:val="clear" w:fill="FFFFFF"/>
        <w:spacing w:before="210" w:beforeAutospacing="0" w:after="210" w:afterAutospacing="0" w:line="14" w:lineRule="atLeast"/>
        <w:ind w:left="0" w:firstLine="560" w:firstLineChars="200"/>
        <w:rPr>
          <w:rFonts w:hint="default" w:ascii="仿宋" w:hAnsi="仿宋" w:eastAsia="仿宋" w:cs="仿宋"/>
          <w:b w:val="0"/>
          <w:bCs w:val="0"/>
          <w:kern w:val="0"/>
          <w:sz w:val="28"/>
          <w:szCs w:val="28"/>
          <w:lang w:val="en-US" w:eastAsia="zh-CN" w:bidi="ar-SA"/>
        </w:rPr>
      </w:pPr>
      <w:r>
        <w:rPr>
          <w:rFonts w:hint="default" w:ascii="仿宋" w:hAnsi="仿宋" w:eastAsia="仿宋" w:cs="仿宋"/>
          <w:b w:val="0"/>
          <w:bCs w:val="0"/>
          <w:kern w:val="0"/>
          <w:sz w:val="28"/>
          <w:szCs w:val="28"/>
          <w:lang w:val="en-US" w:eastAsia="zh-CN" w:bidi="ar-SA"/>
        </w:rPr>
        <w:t>5、网络化</w:t>
      </w:r>
      <w:r>
        <w:rPr>
          <w:rFonts w:hint="eastAsia" w:ascii="仿宋" w:hAnsi="仿宋" w:eastAsia="仿宋" w:cs="仿宋"/>
          <w:b w:val="0"/>
          <w:bCs w:val="0"/>
          <w:kern w:val="0"/>
          <w:sz w:val="28"/>
          <w:szCs w:val="28"/>
          <w:lang w:val="en-US" w:eastAsia="zh-CN" w:bidi="ar-SA"/>
        </w:rPr>
        <w:t>：</w:t>
      </w:r>
      <w:r>
        <w:rPr>
          <w:rFonts w:hint="default" w:ascii="仿宋" w:hAnsi="仿宋" w:eastAsia="仿宋" w:cs="仿宋"/>
          <w:b w:val="0"/>
          <w:bCs w:val="0"/>
          <w:kern w:val="0"/>
          <w:sz w:val="28"/>
          <w:szCs w:val="28"/>
          <w:lang w:val="en-US" w:eastAsia="zh-CN" w:bidi="ar-SA"/>
        </w:rPr>
        <w:t>信息技术的发展推动了网络化普及的速度，网络技术几乎被应用于各个行业。在玻璃磨边机设备数控自动化技术发展的过程中，其中涉及到的精密仪器和检测设备也已经联网，实现了对设备的远程监控，减少了人力，提高了工作效率。未来，所有的玻璃磨边机设备机电产品都将与网络相连，真正实现玻璃磨边机设备数控自动化。网络化也是玻璃磨边机设备数控自动化技术面对外界环境必须作出的改变。</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4.服务升级：企业将加强售后服务，在产品销售后提供技术支持、维修等服务，提高客户满意度。</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市场增长主要受到以下几个因素推动：</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建筑业的发展：随着城市化的进程，建筑业持续增长，玻璃在建筑行业中的应用也越来越广泛。建筑行业对玻璃的需求推动了玻璃加工设备市场的增长</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汽车业的需求：随着汽车产量的增加，对汽车玻璃的需求也随之增加。汽车玻璃的加工离不开玻璃加工设备，因此汽车业的发展也对市场增长起到了推动作用。</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技术创新：技术的不断进步推动了玻璃加工设备市场的发展。新型玻璃材料的出现，需要更加高效、精准的加工设备来满足需求，这促使了市场的增长</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总之，玻璃磨边机行业市场前景广阔，市场规模不断扩大，市场竞争激烈。企业需要借助技术创新和服务升级来提高竞争力，适应市场需求的变化。同时，政府也需要加大对玻璃磨边机行业的支持力度，推动行业的健康发展。</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1.</w:t>
      </w:r>
      <w:r>
        <w:rPr>
          <w:rFonts w:hint="eastAsia" w:ascii="黑体" w:hAnsi="宋体" w:eastAsia="黑体" w:cs="黑体"/>
          <w:sz w:val="28"/>
          <w:szCs w:val="28"/>
          <w:lang w:val="en-US" w:eastAsia="zh-CN"/>
        </w:rPr>
        <w:t>2</w:t>
      </w:r>
      <w:r>
        <w:rPr>
          <w:rFonts w:hint="eastAsia" w:ascii="黑体" w:hAnsi="宋体" w:eastAsia="黑体" w:cs="黑体"/>
          <w:sz w:val="28"/>
          <w:szCs w:val="28"/>
          <w:lang w:eastAsia="zh-CN"/>
        </w:rPr>
        <w:t xml:space="preserve">  提升方向</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通过打造佛山标准，树立优质区域品牌形象，有助于进一步做大做强产业。进一步提高玻璃</w:t>
      </w:r>
      <w:r>
        <w:rPr>
          <w:rFonts w:hint="eastAsia" w:ascii="仿宋" w:hAnsi="仿宋" w:eastAsia="仿宋" w:cs="仿宋"/>
          <w:sz w:val="28"/>
          <w:szCs w:val="28"/>
          <w:lang w:val="en-US" w:eastAsia="zh-CN"/>
        </w:rPr>
        <w:t>直线双边磨边机</w:t>
      </w:r>
      <w:r>
        <w:rPr>
          <w:rFonts w:hint="eastAsia" w:ascii="仿宋" w:hAnsi="仿宋" w:eastAsia="仿宋" w:cs="仿宋"/>
          <w:sz w:val="28"/>
          <w:szCs w:val="28"/>
          <w:lang w:eastAsia="zh-CN"/>
        </w:rPr>
        <w:t xml:space="preserve">的产品质量，引导行业有序、健康发展，树立和提升区域品牌形象。团体标准的提升方向具体如下： </w:t>
      </w:r>
    </w:p>
    <w:p>
      <w:pPr>
        <w:spacing w:line="360" w:lineRule="auto"/>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满足用户需求。随着市场对玻璃质量</w:t>
      </w:r>
      <w:r>
        <w:rPr>
          <w:rFonts w:hint="eastAsia" w:ascii="仿宋" w:hAnsi="仿宋" w:eastAsia="仿宋" w:cs="仿宋"/>
          <w:sz w:val="28"/>
          <w:szCs w:val="28"/>
          <w:lang w:val="en-US" w:eastAsia="zh-CN"/>
        </w:rPr>
        <w:t>和安全</w:t>
      </w:r>
      <w:r>
        <w:rPr>
          <w:rFonts w:hint="eastAsia" w:ascii="仿宋" w:hAnsi="仿宋" w:eastAsia="仿宋" w:cs="仿宋"/>
          <w:sz w:val="28"/>
          <w:szCs w:val="28"/>
          <w:lang w:eastAsia="zh-CN"/>
        </w:rPr>
        <w:t>要求的不断提高，也要求玻璃</w:t>
      </w:r>
      <w:r>
        <w:rPr>
          <w:rFonts w:hint="eastAsia" w:ascii="仿宋" w:hAnsi="仿宋" w:eastAsia="仿宋" w:cs="仿宋"/>
          <w:sz w:val="28"/>
          <w:szCs w:val="28"/>
          <w:lang w:val="en-US" w:eastAsia="zh-CN"/>
        </w:rPr>
        <w:t>直线双边磨边机</w:t>
      </w:r>
      <w:r>
        <w:rPr>
          <w:rFonts w:hint="eastAsia" w:ascii="仿宋" w:hAnsi="仿宋" w:eastAsia="仿宋" w:cs="仿宋"/>
          <w:sz w:val="28"/>
          <w:szCs w:val="28"/>
          <w:lang w:eastAsia="zh-CN"/>
        </w:rPr>
        <w:t>的产品品质的提高，用户不仅重视玻璃</w:t>
      </w:r>
      <w:r>
        <w:rPr>
          <w:rFonts w:hint="eastAsia" w:ascii="仿宋" w:hAnsi="仿宋" w:eastAsia="仿宋" w:cs="仿宋"/>
          <w:sz w:val="28"/>
          <w:szCs w:val="28"/>
          <w:lang w:val="en-US" w:eastAsia="zh-CN"/>
        </w:rPr>
        <w:t>直线双边磨边机</w:t>
      </w:r>
      <w:r>
        <w:rPr>
          <w:rFonts w:hint="eastAsia" w:ascii="仿宋" w:hAnsi="仿宋" w:eastAsia="仿宋" w:cs="仿宋"/>
          <w:sz w:val="28"/>
          <w:szCs w:val="28"/>
          <w:lang w:eastAsia="zh-CN"/>
        </w:rPr>
        <w:t>的基础功能，还更关注玻璃</w:t>
      </w:r>
      <w:r>
        <w:rPr>
          <w:rFonts w:hint="eastAsia" w:ascii="仿宋" w:hAnsi="仿宋" w:eastAsia="仿宋" w:cs="仿宋"/>
          <w:sz w:val="28"/>
          <w:szCs w:val="28"/>
          <w:lang w:val="en-US" w:eastAsia="zh-CN"/>
        </w:rPr>
        <w:t>直线双边磨边机</w:t>
      </w:r>
      <w:r>
        <w:rPr>
          <w:rFonts w:hint="eastAsia" w:ascii="仿宋" w:hAnsi="仿宋" w:eastAsia="仿宋" w:cs="仿宋"/>
          <w:sz w:val="28"/>
          <w:szCs w:val="28"/>
          <w:lang w:eastAsia="zh-CN"/>
        </w:rPr>
        <w:t>的加工质量及加工质量的稳定性，本标准编制过程充分考虑了用户的需求及提出的意见和建议，在玻璃</w:t>
      </w:r>
      <w:r>
        <w:rPr>
          <w:rFonts w:hint="eastAsia" w:ascii="仿宋" w:hAnsi="仿宋" w:eastAsia="仿宋" w:cs="仿宋"/>
          <w:sz w:val="28"/>
          <w:szCs w:val="28"/>
          <w:lang w:val="en-US" w:eastAsia="zh-CN"/>
        </w:rPr>
        <w:t>磨削</w:t>
      </w:r>
      <w:r>
        <w:rPr>
          <w:rFonts w:hint="eastAsia" w:ascii="仿宋" w:hAnsi="仿宋" w:eastAsia="仿宋" w:cs="仿宋"/>
          <w:sz w:val="28"/>
          <w:szCs w:val="28"/>
          <w:lang w:eastAsia="zh-CN"/>
        </w:rPr>
        <w:t>质量指标上进行了提升和增加。</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符合政策要求。当前政策要求高端装备的研发和制造，要求具有环保节能、高效率和智能化高端装备进行装备市场的更新换代，以促进产业的高质量发展，提升新质生产力。在本标准中对</w:t>
      </w:r>
      <w:r>
        <w:rPr>
          <w:rFonts w:hint="eastAsia" w:ascii="仿宋" w:hAnsi="仿宋" w:eastAsia="仿宋" w:cs="仿宋"/>
          <w:sz w:val="28"/>
          <w:szCs w:val="28"/>
          <w:lang w:val="en-US" w:eastAsia="zh-CN"/>
        </w:rPr>
        <w:t>磨</w:t>
      </w:r>
      <w:r>
        <w:rPr>
          <w:rFonts w:hint="eastAsia" w:ascii="仿宋" w:hAnsi="仿宋" w:eastAsia="仿宋" w:cs="仿宋"/>
          <w:sz w:val="28"/>
          <w:szCs w:val="28"/>
          <w:lang w:eastAsia="zh-CN"/>
        </w:rPr>
        <w:t>头主轴的轴向窜动</w:t>
      </w:r>
      <w:r>
        <w:rPr>
          <w:rFonts w:hint="eastAsia" w:ascii="仿宋" w:hAnsi="仿宋" w:eastAsia="仿宋" w:cs="仿宋"/>
          <w:sz w:val="28"/>
          <w:szCs w:val="28"/>
          <w:lang w:val="en-US" w:eastAsia="zh-CN"/>
        </w:rPr>
        <w:t>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磨削</w:t>
      </w:r>
      <w:r>
        <w:rPr>
          <w:rFonts w:hint="eastAsia" w:ascii="仿宋" w:hAnsi="仿宋" w:eastAsia="仿宋" w:cs="仿宋"/>
          <w:sz w:val="28"/>
          <w:szCs w:val="28"/>
          <w:lang w:eastAsia="zh-CN"/>
        </w:rPr>
        <w:t>速度</w:t>
      </w:r>
      <w:r>
        <w:rPr>
          <w:rFonts w:hint="eastAsia" w:ascii="仿宋" w:hAnsi="仿宋" w:eastAsia="仿宋" w:cs="仿宋"/>
          <w:sz w:val="28"/>
          <w:szCs w:val="28"/>
          <w:lang w:val="en-US" w:eastAsia="zh-CN"/>
        </w:rPr>
        <w:t>等</w:t>
      </w:r>
      <w:r>
        <w:rPr>
          <w:rFonts w:hint="eastAsia" w:ascii="仿宋" w:hAnsi="仿宋" w:eastAsia="仿宋" w:cs="仿宋"/>
          <w:sz w:val="28"/>
          <w:szCs w:val="28"/>
          <w:lang w:eastAsia="zh-CN"/>
        </w:rPr>
        <w:t>进行了提升，</w:t>
      </w:r>
      <w:r>
        <w:rPr>
          <w:rFonts w:hint="eastAsia" w:ascii="仿宋" w:hAnsi="仿宋" w:eastAsia="仿宋" w:cs="仿宋"/>
          <w:sz w:val="28"/>
          <w:szCs w:val="28"/>
          <w:lang w:val="en-US" w:eastAsia="zh-CN"/>
        </w:rPr>
        <w:t>这些</w:t>
      </w:r>
      <w:r>
        <w:rPr>
          <w:rFonts w:hint="eastAsia" w:ascii="仿宋" w:hAnsi="仿宋" w:eastAsia="仿宋" w:cs="仿宋"/>
          <w:sz w:val="28"/>
          <w:szCs w:val="28"/>
          <w:lang w:eastAsia="zh-CN"/>
        </w:rPr>
        <w:t>有利于提高</w:t>
      </w:r>
      <w:r>
        <w:rPr>
          <w:rFonts w:hint="eastAsia" w:ascii="仿宋" w:hAnsi="仿宋" w:eastAsia="仿宋" w:cs="仿宋"/>
          <w:sz w:val="28"/>
          <w:szCs w:val="28"/>
          <w:lang w:val="en-US" w:eastAsia="zh-CN"/>
        </w:rPr>
        <w:t>加工质量、</w:t>
      </w:r>
      <w:r>
        <w:rPr>
          <w:rFonts w:hint="eastAsia" w:ascii="仿宋" w:hAnsi="仿宋" w:eastAsia="仿宋" w:cs="仿宋"/>
          <w:sz w:val="28"/>
          <w:szCs w:val="28"/>
          <w:lang w:eastAsia="zh-CN"/>
        </w:rPr>
        <w:t>加工效率和降低单位产品加工能耗，集中体现了产品绿色环保性能。</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适应产品发展需要</w:t>
      </w:r>
      <w:r>
        <w:rPr>
          <w:rFonts w:ascii="仿宋" w:hAnsi="仿宋" w:eastAsia="仿宋" w:cs="仿宋"/>
          <w:sz w:val="28"/>
          <w:szCs w:val="28"/>
          <w:lang w:eastAsia="zh-CN"/>
        </w:rPr>
        <w:t>。</w:t>
      </w:r>
      <w:r>
        <w:rPr>
          <w:rFonts w:hint="eastAsia" w:ascii="仿宋" w:hAnsi="仿宋" w:eastAsia="仿宋" w:cs="仿宋"/>
          <w:sz w:val="28"/>
          <w:szCs w:val="28"/>
          <w:lang w:eastAsia="zh-CN"/>
        </w:rPr>
        <w:t>玻璃</w:t>
      </w:r>
      <w:r>
        <w:rPr>
          <w:rFonts w:hint="eastAsia" w:ascii="仿宋" w:hAnsi="仿宋" w:eastAsia="仿宋" w:cs="仿宋"/>
          <w:sz w:val="28"/>
          <w:szCs w:val="28"/>
          <w:lang w:val="en-US" w:eastAsia="zh-CN"/>
        </w:rPr>
        <w:t>直线双边磨边机</w:t>
      </w:r>
      <w:r>
        <w:rPr>
          <w:rFonts w:hint="eastAsia" w:ascii="仿宋" w:hAnsi="仿宋" w:eastAsia="仿宋" w:cs="仿宋"/>
          <w:sz w:val="28"/>
          <w:szCs w:val="28"/>
          <w:lang w:eastAsia="zh-CN"/>
        </w:rPr>
        <w:t>目前处于成熟发展阶段，产品技术稳定，但竞争激烈。为保证佛山地区的竞争优势，更好地扩大影响力，抢占国内外市场份额，需要打造更高水平的标准，比现有国家、行业标准的要求更高，</w:t>
      </w:r>
      <w:r>
        <w:rPr>
          <w:rFonts w:hint="eastAsia" w:ascii="仿宋" w:hAnsi="仿宋" w:eastAsia="仿宋" w:cs="仿宋"/>
          <w:sz w:val="28"/>
          <w:szCs w:val="28"/>
          <w:lang w:val="en-US" w:eastAsia="zh-CN"/>
        </w:rPr>
        <w:t>新增了加工玻璃对角线误差、</w:t>
      </w:r>
      <w:r>
        <w:rPr>
          <w:rFonts w:hint="eastAsia" w:ascii="仿宋" w:hAnsi="仿宋" w:eastAsia="仿宋" w:cs="仿宋"/>
          <w:sz w:val="28"/>
          <w:szCs w:val="28"/>
          <w:lang w:eastAsia="zh-CN"/>
        </w:rPr>
        <w:t>传送带导轨高低差</w:t>
      </w:r>
      <w:r>
        <w:rPr>
          <w:rFonts w:hint="eastAsia" w:ascii="仿宋" w:hAnsi="仿宋" w:eastAsia="仿宋" w:cs="仿宋"/>
          <w:sz w:val="28"/>
          <w:szCs w:val="28"/>
          <w:lang w:val="en-US" w:eastAsia="zh-CN"/>
        </w:rPr>
        <w:t>及智能化要求等指标，使</w:t>
      </w:r>
      <w:r>
        <w:rPr>
          <w:rFonts w:hint="eastAsia" w:ascii="仿宋" w:hAnsi="仿宋" w:eastAsia="仿宋" w:cs="仿宋"/>
          <w:sz w:val="28"/>
          <w:szCs w:val="28"/>
          <w:lang w:eastAsia="zh-CN"/>
        </w:rPr>
        <w:t>佛山的玻璃</w:t>
      </w:r>
      <w:r>
        <w:rPr>
          <w:rFonts w:hint="eastAsia" w:ascii="仿宋" w:hAnsi="仿宋" w:eastAsia="仿宋" w:cs="仿宋"/>
          <w:sz w:val="28"/>
          <w:szCs w:val="28"/>
          <w:lang w:val="en-US" w:eastAsia="zh-CN"/>
        </w:rPr>
        <w:t>直线双边磨边机</w:t>
      </w:r>
      <w:r>
        <w:rPr>
          <w:rFonts w:hint="eastAsia" w:ascii="仿宋" w:hAnsi="仿宋" w:eastAsia="仿宋" w:cs="仿宋"/>
          <w:sz w:val="28"/>
          <w:szCs w:val="28"/>
          <w:lang w:eastAsia="zh-CN"/>
        </w:rPr>
        <w:t>做成高端装备市场，</w:t>
      </w:r>
      <w:r>
        <w:rPr>
          <w:rFonts w:hint="eastAsia" w:ascii="仿宋" w:hAnsi="仿宋" w:eastAsia="仿宋" w:cs="仿宋"/>
          <w:sz w:val="28"/>
          <w:szCs w:val="28"/>
          <w:lang w:val="en-US" w:eastAsia="zh-CN"/>
        </w:rPr>
        <w:t>和</w:t>
      </w:r>
      <w:r>
        <w:rPr>
          <w:rFonts w:hint="eastAsia" w:ascii="仿宋" w:hAnsi="仿宋" w:eastAsia="仿宋" w:cs="仿宋"/>
          <w:sz w:val="28"/>
          <w:szCs w:val="28"/>
          <w:lang w:eastAsia="zh-CN"/>
        </w:rPr>
        <w:t>使佛山玻璃</w:t>
      </w:r>
      <w:r>
        <w:rPr>
          <w:rFonts w:hint="eastAsia" w:ascii="仿宋" w:hAnsi="仿宋" w:eastAsia="仿宋" w:cs="仿宋"/>
          <w:sz w:val="28"/>
          <w:szCs w:val="28"/>
          <w:lang w:val="en-US" w:eastAsia="zh-CN"/>
        </w:rPr>
        <w:t>直线双边磨边机</w:t>
      </w:r>
      <w:r>
        <w:rPr>
          <w:rFonts w:hint="eastAsia" w:ascii="仿宋" w:hAnsi="仿宋" w:eastAsia="仿宋" w:cs="仿宋"/>
          <w:sz w:val="28"/>
          <w:szCs w:val="28"/>
          <w:lang w:eastAsia="zh-CN"/>
        </w:rPr>
        <w:t>成为佛山产业发展名片。</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1.</w:t>
      </w:r>
      <w:r>
        <w:rPr>
          <w:rFonts w:hint="eastAsia" w:ascii="黑体" w:hAnsi="宋体" w:eastAsia="黑体" w:cs="黑体"/>
          <w:sz w:val="28"/>
          <w:szCs w:val="28"/>
          <w:lang w:val="en-US" w:eastAsia="zh-CN"/>
        </w:rPr>
        <w:t>3</w:t>
      </w:r>
      <w:r>
        <w:rPr>
          <w:rFonts w:hint="eastAsia" w:ascii="黑体" w:hAnsi="宋体" w:eastAsia="黑体" w:cs="黑体"/>
          <w:sz w:val="28"/>
          <w:szCs w:val="28"/>
          <w:lang w:eastAsia="zh-CN"/>
        </w:rPr>
        <w:t xml:space="preserve">  项目意义</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为更好地发展佛山市重点产业、优势产品，本标准根据佛山标准要求，定位于“国内领先、国际先进”的水平，充分考虑行业发展情况，使标准编制更趋于合理、科学、先进。满足当前客户对玻璃</w:t>
      </w:r>
      <w:r>
        <w:rPr>
          <w:rFonts w:hint="eastAsia" w:ascii="仿宋" w:hAnsi="仿宋" w:eastAsia="仿宋" w:cs="仿宋"/>
          <w:sz w:val="28"/>
          <w:szCs w:val="28"/>
          <w:lang w:val="en-US" w:eastAsia="zh-CN"/>
        </w:rPr>
        <w:t>直线双边磨边机</w:t>
      </w:r>
      <w:r>
        <w:rPr>
          <w:rFonts w:hint="eastAsia" w:ascii="仿宋" w:hAnsi="仿宋" w:eastAsia="仿宋" w:cs="仿宋"/>
          <w:sz w:val="28"/>
          <w:szCs w:val="28"/>
          <w:lang w:eastAsia="zh-CN"/>
        </w:rPr>
        <w:t>的要求，提高产品国内外场竞争力，对行业健康、快速发展有促进和引领作用。执行本标准有助于提升产品质量水平，扩大品牌影响力，提高企业竞争力，带动和引领佛山市制造业向高水平领域发展，以实现我市产品质量水平明显提升，推动佛山品牌、佛山产品更好地走出去。</w:t>
      </w:r>
    </w:p>
    <w:p>
      <w:pPr>
        <w:widowControl/>
        <w:spacing w:line="720" w:lineRule="auto"/>
        <w:rPr>
          <w:sz w:val="28"/>
          <w:szCs w:val="28"/>
          <w:lang w:eastAsia="zh-CN"/>
        </w:rPr>
      </w:pPr>
      <w:r>
        <w:rPr>
          <w:rFonts w:hint="eastAsia" w:ascii="黑体" w:hAnsi="宋体" w:eastAsia="黑体" w:cs="黑体"/>
          <w:sz w:val="28"/>
          <w:szCs w:val="28"/>
          <w:lang w:eastAsia="zh-CN"/>
        </w:rPr>
        <w:t>2    标准制定工作概况</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2.1  准备工作</w:t>
      </w:r>
    </w:p>
    <w:p>
      <w:pPr>
        <w:widowControl/>
        <w:spacing w:line="360" w:lineRule="auto"/>
        <w:ind w:firstLine="560" w:firstLineChars="200"/>
        <w:jc w:val="both"/>
        <w:rPr>
          <w:rFonts w:ascii="仿宋" w:hAnsi="仿宋" w:eastAsia="仿宋" w:cs="仿宋"/>
          <w:sz w:val="28"/>
          <w:szCs w:val="28"/>
          <w:lang w:eastAsia="zh-CN"/>
        </w:rPr>
      </w:pPr>
      <w:bookmarkStart w:id="0" w:name="_Hlk130890499"/>
      <w:r>
        <w:rPr>
          <w:rFonts w:hint="eastAsia" w:ascii="仿宋" w:hAnsi="仿宋" w:eastAsia="仿宋" w:cs="仿宋"/>
          <w:sz w:val="28"/>
          <w:szCs w:val="28"/>
          <w:lang w:eastAsia="zh-CN"/>
        </w:rPr>
        <w:t>根据佛山市市场监督管理局对佛山标准推进工作的计划和时间要求，佛山市顺德区质量协会（以下简称本协会）在佛山市佛山标准与卓越绩效管理促进会的指导下，到主要生产企业、检验机构、用户等企事业单位进行调研与分析，召开标准编制会议，成立了标准工作组。</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本协会</w:t>
      </w:r>
      <w:r>
        <w:rPr>
          <w:rFonts w:ascii="仿宋" w:hAnsi="仿宋" w:eastAsia="仿宋" w:cs="仿宋"/>
          <w:sz w:val="28"/>
          <w:szCs w:val="28"/>
          <w:lang w:eastAsia="zh-CN"/>
        </w:rPr>
        <w:t>负责</w:t>
      </w:r>
      <w:r>
        <w:rPr>
          <w:rFonts w:hint="eastAsia" w:ascii="仿宋" w:hAnsi="仿宋" w:eastAsia="仿宋" w:cs="仿宋"/>
          <w:sz w:val="28"/>
          <w:szCs w:val="28"/>
          <w:lang w:eastAsia="zh-CN"/>
        </w:rPr>
        <w:t>标准制定工作，针对佛山标准产品的要求，确定标准研制对应的产品分类，根据产品技术现状和发展情况及用户痛点问题等明确关键指标，</w:t>
      </w:r>
      <w:r>
        <w:rPr>
          <w:rFonts w:ascii="仿宋" w:hAnsi="仿宋" w:eastAsia="仿宋" w:cs="仿宋"/>
          <w:sz w:val="28"/>
          <w:szCs w:val="28"/>
          <w:lang w:eastAsia="zh-CN"/>
        </w:rPr>
        <w:t>收集企业现有产品技术性能参数，查阅国内外相关产品的技术文档、标准、专利，形成相关的标准集合。对比国内外等同类产品标准的有关条款，编制标准草案，组织</w:t>
      </w:r>
      <w:r>
        <w:rPr>
          <w:rFonts w:hint="eastAsia" w:ascii="仿宋" w:hAnsi="仿宋" w:eastAsia="仿宋" w:cs="仿宋"/>
          <w:sz w:val="28"/>
          <w:szCs w:val="28"/>
          <w:lang w:eastAsia="zh-CN"/>
        </w:rPr>
        <w:t>工作人员到企业现场核实验证指标，策划标准研讨、公开</w:t>
      </w:r>
      <w:r>
        <w:rPr>
          <w:rFonts w:ascii="仿宋" w:hAnsi="仿宋" w:eastAsia="仿宋" w:cs="仿宋"/>
          <w:sz w:val="28"/>
          <w:szCs w:val="28"/>
          <w:lang w:eastAsia="zh-CN"/>
        </w:rPr>
        <w:t>征求标准意见等</w:t>
      </w:r>
      <w:r>
        <w:rPr>
          <w:rFonts w:hint="eastAsia" w:ascii="仿宋" w:hAnsi="仿宋" w:eastAsia="仿宋" w:cs="仿宋"/>
          <w:sz w:val="28"/>
          <w:szCs w:val="28"/>
          <w:lang w:eastAsia="zh-CN"/>
        </w:rPr>
        <w:t>前期准备工作。并根据相关工作内容安排了工作计划，大致内容如下：</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1）</w:t>
      </w:r>
      <w:r>
        <w:rPr>
          <w:rFonts w:ascii="仿宋" w:hAnsi="仿宋" w:eastAsia="仿宋" w:cs="仿宋"/>
          <w:sz w:val="28"/>
          <w:szCs w:val="28"/>
          <w:lang w:eastAsia="zh-CN"/>
        </w:rPr>
        <w:t>2024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月调研与前期准备阶段：完成行业调研和相关标准、用户痛点问题的收集整理，并组织到企业进行现场调研和分析；</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2）</w:t>
      </w:r>
      <w:r>
        <w:rPr>
          <w:rFonts w:ascii="仿宋" w:hAnsi="仿宋" w:eastAsia="仿宋" w:cs="仿宋"/>
          <w:sz w:val="28"/>
          <w:szCs w:val="28"/>
          <w:lang w:eastAsia="zh-CN"/>
        </w:rPr>
        <w:t>2024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-5月</w:t>
      </w:r>
      <w:r>
        <w:rPr>
          <w:rFonts w:hint="eastAsia" w:ascii="仿宋" w:hAnsi="仿宋" w:eastAsia="仿宋" w:cs="仿宋"/>
          <w:sz w:val="28"/>
          <w:szCs w:val="28"/>
          <w:lang w:eastAsia="zh-CN"/>
        </w:rPr>
        <w:t>标准起草阶段：编写标准草案（工作组讨论稿）、编写标准编制说明；</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3）202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月研讨与征求意见阶段：组织标准讨论工作群及现场沟通，并征求工作组和行业协会、专家意见，完成标准送审稿及其他评审材料；</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4）202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月评审与发布阶段：组织召开标准评审会，根据专家意见，修改完善形成标准报批稿并发布。</w:t>
      </w:r>
      <w:bookmarkEnd w:id="0"/>
    </w:p>
    <w:p>
      <w:pPr>
        <w:widowControl/>
        <w:spacing w:line="720" w:lineRule="auto"/>
        <w:rPr>
          <w:rFonts w:ascii="黑体" w:hAnsi="宋体" w:eastAsia="黑体" w:cs="黑体"/>
          <w:sz w:val="28"/>
          <w:szCs w:val="28"/>
          <w:lang w:eastAsia="zh-CN"/>
        </w:rPr>
      </w:pPr>
      <w:bookmarkStart w:id="1" w:name="_Hlk130890723"/>
      <w:r>
        <w:rPr>
          <w:rFonts w:hint="eastAsia" w:ascii="黑体" w:hAnsi="宋体" w:eastAsia="黑体" w:cs="黑体"/>
          <w:sz w:val="28"/>
          <w:szCs w:val="28"/>
          <w:lang w:eastAsia="zh-CN"/>
        </w:rPr>
        <w:t>2.2  标准草案编制</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于202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月启动标准草案研制工作，结合前期准备工作成果，征求起草单位意见，充分考虑佛山标准的编制要求、编制理念和定位要求等，体现了标准的先进性。具体说明如下：</w:t>
      </w:r>
    </w:p>
    <w:p>
      <w:pPr>
        <w:widowControl/>
        <w:numPr>
          <w:ilvl w:val="0"/>
          <w:numId w:val="8"/>
        </w:numPr>
        <w:spacing w:line="360" w:lineRule="auto"/>
        <w:ind w:firstLine="560" w:firstLineChars="200"/>
        <w:jc w:val="both"/>
        <w:rPr>
          <w:rFonts w:ascii="仿宋" w:hAnsi="仿宋" w:eastAsia="仿宋" w:cs="仿宋"/>
          <w:sz w:val="28"/>
          <w:szCs w:val="28"/>
          <w:lang w:eastAsia="zh-CN"/>
        </w:rPr>
      </w:pPr>
      <w:bookmarkStart w:id="2" w:name="_Hlk130891623"/>
      <w:r>
        <w:rPr>
          <w:rFonts w:hint="eastAsia" w:ascii="仿宋" w:hAnsi="仿宋" w:eastAsia="仿宋" w:cs="仿宋"/>
          <w:sz w:val="28"/>
          <w:szCs w:val="28"/>
          <w:lang w:eastAsia="zh-CN"/>
        </w:rPr>
        <w:t>优化基础指标，提升关键指标</w:t>
      </w:r>
      <w:bookmarkEnd w:id="2"/>
    </w:p>
    <w:p>
      <w:pPr>
        <w:rPr>
          <w:rFonts w:ascii="仿宋" w:hAnsi="仿宋" w:eastAsia="仿宋" w:cs="仿宋"/>
          <w:sz w:val="28"/>
          <w:szCs w:val="28"/>
          <w:lang w:eastAsia="zh-CN"/>
        </w:rPr>
      </w:pPr>
      <w:r>
        <w:rPr>
          <w:rFonts w:hint="eastAsia" w:ascii="仿宋" w:hAnsi="仿宋" w:eastAsia="仿宋" w:cs="仿宋"/>
          <w:sz w:val="28"/>
          <w:szCs w:val="28"/>
          <w:lang w:eastAsia="zh-CN"/>
        </w:rPr>
        <w:t>结合相关标准及信息收集、分析、比对，主要在行业标准的基础上，对</w:t>
      </w:r>
      <w:r>
        <w:rPr>
          <w:rFonts w:hint="eastAsia" w:ascii="仿宋" w:hAnsi="仿宋" w:eastAsia="仿宋" w:cs="仿宋"/>
          <w:sz w:val="28"/>
          <w:szCs w:val="28"/>
          <w:lang w:val="en-US" w:eastAsia="zh-CN"/>
        </w:rPr>
        <w:t>磨削速度、</w:t>
      </w:r>
      <w:r>
        <w:rPr>
          <w:rFonts w:hint="eastAsia" w:ascii="仿宋" w:hAnsi="仿宋" w:eastAsia="仿宋" w:cs="仿宋"/>
          <w:sz w:val="28"/>
          <w:szCs w:val="28"/>
          <w:lang w:eastAsia="zh-CN"/>
        </w:rPr>
        <w:t>磨削精度和质量、</w:t>
      </w:r>
      <w:r>
        <w:rPr>
          <w:rFonts w:hint="eastAsia" w:ascii="仿宋" w:hAnsi="仿宋" w:eastAsia="仿宋" w:cs="仿宋"/>
          <w:sz w:val="28"/>
          <w:szCs w:val="28"/>
          <w:lang w:val="en-US" w:eastAsia="zh-CN"/>
        </w:rPr>
        <w:t>磨</w:t>
      </w:r>
      <w:r>
        <w:rPr>
          <w:rFonts w:hint="eastAsia" w:ascii="仿宋" w:hAnsi="仿宋" w:eastAsia="仿宋" w:cs="仿宋"/>
          <w:sz w:val="28"/>
          <w:szCs w:val="28"/>
          <w:lang w:eastAsia="zh-CN"/>
        </w:rPr>
        <w:t>头主轴的轴向窜动等指标进行提升，主要是为进一步保证产品稳定性、可靠性</w:t>
      </w:r>
      <w:r>
        <w:rPr>
          <w:rFonts w:hint="eastAsia" w:ascii="仿宋" w:hAnsi="仿宋" w:eastAsia="仿宋" w:cs="仿宋"/>
          <w:sz w:val="28"/>
          <w:szCs w:val="28"/>
          <w:lang w:val="en-US" w:eastAsia="zh-CN"/>
        </w:rPr>
        <w:t>和提高生产效率</w:t>
      </w:r>
      <w:r>
        <w:rPr>
          <w:rFonts w:hint="eastAsia" w:ascii="仿宋" w:hAnsi="仿宋" w:eastAsia="仿宋" w:cs="仿宋"/>
          <w:sz w:val="28"/>
          <w:szCs w:val="28"/>
          <w:lang w:eastAsia="zh-CN"/>
        </w:rPr>
        <w:t>。</w:t>
      </w:r>
    </w:p>
    <w:p>
      <w:pPr>
        <w:widowControl/>
        <w:spacing w:line="360" w:lineRule="auto"/>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2</w:t>
      </w:r>
      <w:r>
        <w:rPr>
          <w:rFonts w:hint="eastAsia" w:ascii="仿宋" w:hAnsi="仿宋" w:eastAsia="仿宋" w:cs="仿宋"/>
          <w:sz w:val="28"/>
          <w:szCs w:val="28"/>
          <w:lang w:eastAsia="zh-CN"/>
        </w:rPr>
        <w:t>）新增指标</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结合消费者意见反馈、行业相关数据收集，在国家标准的基础上，新增了</w:t>
      </w:r>
      <w:r>
        <w:rPr>
          <w:rFonts w:hint="eastAsia" w:ascii="仿宋" w:hAnsi="仿宋" w:eastAsia="仿宋" w:cs="仿宋"/>
          <w:sz w:val="28"/>
          <w:szCs w:val="28"/>
          <w:lang w:val="en-US" w:eastAsia="zh-CN"/>
        </w:rPr>
        <w:t>加工玻璃对角线误差、</w:t>
      </w:r>
      <w:r>
        <w:rPr>
          <w:rFonts w:hint="eastAsia" w:ascii="仿宋" w:hAnsi="仿宋" w:eastAsia="仿宋" w:cs="仿宋"/>
          <w:sz w:val="28"/>
          <w:szCs w:val="28"/>
          <w:lang w:eastAsia="zh-CN"/>
        </w:rPr>
        <w:t>传送带导轨高低差</w:t>
      </w:r>
      <w:r>
        <w:rPr>
          <w:rFonts w:hint="eastAsia" w:ascii="仿宋" w:hAnsi="仿宋" w:eastAsia="仿宋" w:cs="仿宋"/>
          <w:sz w:val="28"/>
          <w:szCs w:val="28"/>
          <w:lang w:val="en-US" w:eastAsia="zh-CN"/>
        </w:rPr>
        <w:t>及智能化要求等</w:t>
      </w:r>
      <w:r>
        <w:rPr>
          <w:rFonts w:hint="eastAsia" w:ascii="仿宋" w:hAnsi="仿宋" w:eastAsia="仿宋" w:cs="仿宋"/>
          <w:sz w:val="28"/>
          <w:szCs w:val="28"/>
          <w:lang w:eastAsia="zh-CN"/>
        </w:rPr>
        <w:t>指标，主要是为进一步体现产品的智能要求，提升产品加工效率和质量。</w:t>
      </w:r>
    </w:p>
    <w:p>
      <w:pPr>
        <w:widowControl/>
        <w:spacing w:line="360" w:lineRule="auto"/>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3</w:t>
      </w:r>
      <w:r>
        <w:rPr>
          <w:rFonts w:hint="eastAsia" w:ascii="仿宋" w:hAnsi="仿宋" w:eastAsia="仿宋" w:cs="仿宋"/>
          <w:sz w:val="28"/>
          <w:szCs w:val="28"/>
          <w:lang w:eastAsia="zh-CN"/>
        </w:rPr>
        <w:t>）规定试验方法</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参照相关国家标准、行业标准，规定了试验方法。</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2.3  标准草案研讨</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于202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月组织了企业代表召开了线上标准讨论会、微信群内讨论及企业现场讨论等方式，讨论主要内容如下：</w:t>
      </w:r>
    </w:p>
    <w:p>
      <w:pPr>
        <w:widowControl/>
        <w:numPr>
          <w:ilvl w:val="0"/>
          <w:numId w:val="9"/>
        </w:num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讨论了指标优化和提升的可行性</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针对标准草案中指标分类及提升哪几项关键指标等问题，企业代表一致认为可行，并逐一确认标准草案中提升的各个指标项。对于目前用户关注的指标，企业代表结合最近两三年的检测数据，给出了专业性的调整建议。</w:t>
      </w:r>
    </w:p>
    <w:p>
      <w:pPr>
        <w:widowControl/>
        <w:spacing w:line="360" w:lineRule="auto"/>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2</w:t>
      </w:r>
      <w:r>
        <w:rPr>
          <w:rFonts w:hint="eastAsia" w:ascii="仿宋" w:hAnsi="仿宋" w:eastAsia="仿宋" w:cs="仿宋"/>
          <w:sz w:val="28"/>
          <w:szCs w:val="28"/>
          <w:lang w:eastAsia="zh-CN"/>
        </w:rPr>
        <w:t>）讨论了指标新增的合理性</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针对标准草案中增加的相关指标，确认</w:t>
      </w:r>
      <w:r>
        <w:rPr>
          <w:rFonts w:hint="eastAsia" w:ascii="仿宋" w:hAnsi="仿宋" w:eastAsia="仿宋" w:cs="仿宋"/>
          <w:sz w:val="28"/>
          <w:szCs w:val="28"/>
          <w:lang w:val="en-US" w:eastAsia="zh-CN"/>
        </w:rPr>
        <w:t>加工玻璃对角线误差、</w:t>
      </w:r>
      <w:r>
        <w:rPr>
          <w:rFonts w:hint="eastAsia" w:ascii="仿宋" w:hAnsi="仿宋" w:eastAsia="仿宋" w:cs="仿宋"/>
          <w:sz w:val="28"/>
          <w:szCs w:val="28"/>
          <w:lang w:eastAsia="zh-CN"/>
        </w:rPr>
        <w:t>传送带导轨高低差</w:t>
      </w:r>
      <w:r>
        <w:rPr>
          <w:rFonts w:hint="eastAsia" w:ascii="仿宋" w:hAnsi="仿宋" w:eastAsia="仿宋" w:cs="仿宋"/>
          <w:sz w:val="28"/>
          <w:szCs w:val="28"/>
          <w:lang w:val="en-US" w:eastAsia="zh-CN"/>
        </w:rPr>
        <w:t>及智能化要求等</w:t>
      </w:r>
      <w:r>
        <w:rPr>
          <w:rFonts w:hint="eastAsia" w:ascii="仿宋" w:hAnsi="仿宋" w:eastAsia="仿宋" w:cs="仿宋"/>
          <w:sz w:val="28"/>
          <w:szCs w:val="28"/>
          <w:lang w:eastAsia="zh-CN"/>
        </w:rPr>
        <w:t>指标符合产品趋势和市场导向，属合理增加项。</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3）调整了部分试验方法</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针对标准草案中的试验方法，提出了个别试验方法需要更新和调整，并对此给出了补充和修正的建议。</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2.4  征求意见情况</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标准研讨会议后，对标准进行了修改，并在佛山标准公共平台及团体标准公共服务平台进行公开征求意见。</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2.5  重大分岐情况</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无</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2.6  专家评审情况</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于2</w:t>
      </w:r>
      <w:r>
        <w:rPr>
          <w:rFonts w:ascii="仿宋" w:hAnsi="仿宋" w:eastAsia="仿宋" w:cs="仿宋"/>
          <w:sz w:val="28"/>
          <w:szCs w:val="28"/>
          <w:lang w:eastAsia="zh-CN"/>
        </w:rPr>
        <w:t>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日，组织专家召开了标准定会，专家组听取了编制组的汇报，审阅了相关资料，对标准文本进行了认真、细致和充分的讨论。最后，专家组认为该标准达到国内先进水平，</w:t>
      </w:r>
      <w:r>
        <w:rPr>
          <w:rFonts w:ascii="仿宋" w:hAnsi="仿宋" w:eastAsia="仿宋" w:cs="仿宋"/>
          <w:sz w:val="28"/>
          <w:szCs w:val="28"/>
          <w:lang w:eastAsia="zh-CN"/>
        </w:rPr>
        <w:t>一致</w:t>
      </w:r>
      <w:r>
        <w:rPr>
          <w:rFonts w:hint="eastAsia" w:ascii="仿宋" w:hAnsi="仿宋" w:eastAsia="仿宋" w:cs="仿宋"/>
          <w:sz w:val="28"/>
          <w:szCs w:val="28"/>
          <w:lang w:eastAsia="zh-CN"/>
        </w:rPr>
        <w:t>同意标准</w:t>
      </w:r>
      <w:r>
        <w:rPr>
          <w:rFonts w:ascii="仿宋" w:hAnsi="仿宋" w:eastAsia="仿宋" w:cs="仿宋"/>
          <w:sz w:val="28"/>
          <w:szCs w:val="28"/>
          <w:lang w:eastAsia="zh-CN"/>
        </w:rPr>
        <w:t>通过</w:t>
      </w:r>
      <w:r>
        <w:rPr>
          <w:rFonts w:hint="eastAsia" w:ascii="仿宋" w:hAnsi="仿宋" w:eastAsia="仿宋" w:cs="仿宋"/>
          <w:sz w:val="28"/>
          <w:szCs w:val="28"/>
          <w:lang w:eastAsia="zh-CN"/>
        </w:rPr>
        <w:t>审定。</w:t>
      </w:r>
    </w:p>
    <w:bookmarkEnd w:id="1"/>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3  标准编制原则、主要内容及确定依据</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3.1  编制原则</w:t>
      </w:r>
    </w:p>
    <w:p>
      <w:pPr>
        <w:widowControl/>
        <w:spacing w:line="360" w:lineRule="auto"/>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标准编制遵循</w:t>
      </w:r>
      <w:r>
        <w:rPr>
          <w:rFonts w:hint="eastAsia" w:ascii="仿宋" w:hAnsi="仿宋" w:eastAsia="仿宋" w:cs="仿宋"/>
          <w:sz w:val="28"/>
          <w:szCs w:val="28"/>
          <w:lang w:eastAsia="zh-CN"/>
        </w:rPr>
        <w:t>合规性、科学性、先进性、适用性并协调一致</w:t>
      </w:r>
      <w:r>
        <w:rPr>
          <w:rFonts w:ascii="仿宋" w:hAnsi="仿宋" w:eastAsia="仿宋" w:cs="仿宋"/>
          <w:sz w:val="28"/>
          <w:szCs w:val="28"/>
          <w:lang w:eastAsia="zh-CN"/>
        </w:rPr>
        <w:t>的原则，尽可能与国际通行标准接轨，注重标准的可操作性，本标准严格按照GB/T 1.1-2020《标准化工作导则 第1部分：标准化文件的结构和起草规则》的规定进行编写和表述。</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3.2  主要参考依据</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GB/T 191 包装储运图示标志 </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GB/T 6388 运输包装收发货标志 </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GB/T 7251.1 低压成套开关设备和控制设备 第1部分：总则 </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GB/T 9969 工业产品使用说明书 总则 </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GB/T 13306 标牌 </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GB/T 13384 机电产品包装通用技术条件</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GB/T 43780-2024  制造装备智能化通用技术要求 </w:t>
      </w:r>
    </w:p>
    <w:p>
      <w:pPr>
        <w:widowControl/>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JC/T 2714-2022 玻璃直线磨边机</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  标准主要内容</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4.1  范围</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本文件规定了玻璃直线</w:t>
      </w:r>
      <w:r>
        <w:rPr>
          <w:rFonts w:hint="eastAsia" w:ascii="仿宋" w:hAnsi="仿宋" w:eastAsia="仿宋" w:cs="仿宋"/>
          <w:sz w:val="28"/>
          <w:szCs w:val="28"/>
          <w:lang w:val="en-US" w:eastAsia="zh-CN"/>
        </w:rPr>
        <w:t>双边</w:t>
      </w:r>
      <w:r>
        <w:rPr>
          <w:rFonts w:hint="eastAsia" w:ascii="仿宋" w:hAnsi="仿宋" w:eastAsia="仿宋" w:cs="仿宋"/>
          <w:sz w:val="28"/>
          <w:szCs w:val="28"/>
          <w:lang w:eastAsia="zh-CN"/>
        </w:rPr>
        <w:t xml:space="preserve">磨边机的分类、型号及基本参数、要求、试验方法、检验规则及标志、包装、运输和贮存。 </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本文件适用于玻璃直线</w:t>
      </w:r>
      <w:r>
        <w:rPr>
          <w:rFonts w:hint="eastAsia" w:ascii="仿宋" w:hAnsi="仿宋" w:eastAsia="仿宋" w:cs="仿宋"/>
          <w:sz w:val="28"/>
          <w:szCs w:val="28"/>
          <w:lang w:val="en-US" w:eastAsia="zh-CN"/>
        </w:rPr>
        <w:t>双边</w:t>
      </w:r>
      <w:r>
        <w:rPr>
          <w:rFonts w:hint="eastAsia" w:ascii="仿宋" w:hAnsi="仿宋" w:eastAsia="仿宋" w:cs="仿宋"/>
          <w:sz w:val="28"/>
          <w:szCs w:val="28"/>
          <w:lang w:eastAsia="zh-CN"/>
        </w:rPr>
        <w:t>磨边机。</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4.2  要求</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本标准包括了三部分，第一部分是基础性指标，是产品基本属性指标；第二部分是关键性指标，是消费者和企业都关注、体现产品竞争力的技术指标，指标提升，用户满意度会明显提升；第三部分是新增指标，新增指标是在行业标准的基础上，根据目前其他相关国行标准的最新要求和体现企业技术创新，指标确立，用户满意度显著提升。</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本标准的基础性指标，包括了</w:t>
      </w:r>
      <w:r>
        <w:rPr>
          <w:rFonts w:hint="eastAsia" w:ascii="仿宋" w:hAnsi="仿宋" w:eastAsia="仿宋" w:cs="仿宋"/>
          <w:sz w:val="28"/>
          <w:szCs w:val="28"/>
          <w:lang w:val="en-US" w:eastAsia="zh-CN"/>
        </w:rPr>
        <w:t>分类、型号、标记及基本参数、基本要求和外观质量</w:t>
      </w:r>
      <w:r>
        <w:rPr>
          <w:rFonts w:hint="eastAsia" w:ascii="仿宋" w:hAnsi="仿宋" w:eastAsia="仿宋" w:cs="仿宋"/>
          <w:sz w:val="28"/>
          <w:szCs w:val="28"/>
          <w:lang w:eastAsia="zh-CN"/>
        </w:rPr>
        <w:t>；关键性指标，包括了</w:t>
      </w:r>
      <w:r>
        <w:rPr>
          <w:rFonts w:hint="eastAsia" w:ascii="仿宋" w:hAnsi="仿宋" w:eastAsia="仿宋" w:cs="仿宋"/>
          <w:sz w:val="28"/>
          <w:szCs w:val="28"/>
          <w:lang w:val="en-US" w:eastAsia="zh-CN"/>
        </w:rPr>
        <w:t>整机性能、</w:t>
      </w:r>
      <w:r>
        <w:rPr>
          <w:rFonts w:hint="eastAsia" w:ascii="仿宋" w:hAnsi="仿宋" w:eastAsia="仿宋" w:cs="仿宋"/>
          <w:sz w:val="28"/>
          <w:szCs w:val="28"/>
          <w:lang w:eastAsia="zh-CN"/>
        </w:rPr>
        <w:t>磨削精度和质量、</w:t>
      </w:r>
      <w:r>
        <w:rPr>
          <w:rFonts w:hint="eastAsia" w:ascii="仿宋" w:hAnsi="仿宋" w:eastAsia="仿宋" w:cs="仿宋"/>
          <w:sz w:val="28"/>
          <w:szCs w:val="28"/>
          <w:lang w:val="en-US" w:eastAsia="zh-CN"/>
        </w:rPr>
        <w:t>主要零部件、电气控制、安全</w:t>
      </w:r>
      <w:r>
        <w:rPr>
          <w:rFonts w:hint="eastAsia" w:ascii="仿宋" w:hAnsi="仿宋" w:eastAsia="仿宋" w:cs="仿宋"/>
          <w:sz w:val="28"/>
          <w:szCs w:val="28"/>
          <w:lang w:eastAsia="zh-CN"/>
        </w:rPr>
        <w:t>等指标；新增指标为</w:t>
      </w:r>
      <w:r>
        <w:rPr>
          <w:rFonts w:hint="eastAsia" w:ascii="仿宋" w:hAnsi="仿宋" w:eastAsia="仿宋" w:cs="仿宋"/>
          <w:sz w:val="28"/>
          <w:szCs w:val="28"/>
          <w:lang w:val="en-US" w:eastAsia="zh-CN"/>
        </w:rPr>
        <w:t>底边对角线误差、传送带导轨高低差、</w:t>
      </w:r>
      <w:r>
        <w:rPr>
          <w:rFonts w:hint="eastAsia" w:ascii="仿宋" w:hAnsi="仿宋" w:eastAsia="仿宋" w:cs="仿宋"/>
          <w:sz w:val="28"/>
          <w:szCs w:val="28"/>
          <w:lang w:eastAsia="zh-CN"/>
        </w:rPr>
        <w:t>智能化性能等指标。具体见表</w:t>
      </w:r>
      <w:r>
        <w:rPr>
          <w:rFonts w:hint="eastAsia" w:ascii="仿宋" w:hAnsi="仿宋" w:eastAsia="仿宋" w:cs="仿宋"/>
          <w:sz w:val="28"/>
          <w:szCs w:val="28"/>
          <w:lang w:val="en-US" w:eastAsia="zh-CN"/>
        </w:rPr>
        <w:t>1。</w:t>
      </w:r>
    </w:p>
    <w:p>
      <w:pPr>
        <w:autoSpaceDE/>
        <w:autoSpaceDN/>
        <w:spacing w:after="120" w:line="360" w:lineRule="auto"/>
        <w:ind w:firstLine="562" w:firstLineChars="200"/>
        <w:jc w:val="center"/>
        <w:rPr>
          <w:rFonts w:ascii="仿宋" w:hAnsi="仿宋" w:eastAsia="仿宋" w:cs="仿宋"/>
          <w:b/>
          <w:bCs/>
          <w:sz w:val="28"/>
          <w:szCs w:val="28"/>
          <w:lang w:eastAsia="zh-CN"/>
        </w:rPr>
      </w:pPr>
      <w:r>
        <w:rPr>
          <w:rFonts w:hint="eastAsia" w:ascii="仿宋" w:hAnsi="仿宋" w:eastAsia="仿宋" w:cs="仿宋"/>
          <w:b/>
          <w:bCs/>
          <w:sz w:val="28"/>
          <w:szCs w:val="28"/>
          <w:lang w:eastAsia="zh-CN"/>
        </w:rPr>
        <w:t>表</w:t>
      </w:r>
      <w:r>
        <w:rPr>
          <w:rFonts w:hint="eastAsia" w:ascii="仿宋" w:hAnsi="仿宋" w:eastAsia="仿宋" w:cs="仿宋"/>
          <w:b/>
          <w:bCs/>
          <w:sz w:val="28"/>
          <w:szCs w:val="28"/>
          <w:lang w:val="en-US" w:eastAsia="zh-CN"/>
        </w:rPr>
        <w:t xml:space="preserve">1 </w:t>
      </w:r>
      <w:r>
        <w:rPr>
          <w:rFonts w:hint="eastAsia" w:ascii="仿宋" w:hAnsi="仿宋" w:eastAsia="仿宋" w:cs="仿宋"/>
          <w:b/>
          <w:bCs/>
          <w:sz w:val="28"/>
          <w:szCs w:val="28"/>
          <w:lang w:eastAsia="zh-CN"/>
        </w:rPr>
        <w:t>标准指标比对表</w:t>
      </w:r>
    </w:p>
    <w:tbl>
      <w:tblPr>
        <w:tblStyle w:val="8"/>
        <w:tblW w:w="44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88"/>
        <w:gridCol w:w="1542"/>
        <w:gridCol w:w="3000"/>
        <w:gridCol w:w="2333"/>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blHeader/>
          <w:jc w:val="center"/>
        </w:trPr>
        <w:tc>
          <w:tcPr>
            <w:tcW w:w="455"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指标</w:t>
            </w: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类型</w:t>
            </w:r>
          </w:p>
        </w:tc>
        <w:tc>
          <w:tcPr>
            <w:tcW w:w="891" w:type="pct"/>
            <w:shd w:val="clear" w:color="auto" w:fill="auto"/>
            <w:vAlign w:val="center"/>
          </w:tcPr>
          <w:p>
            <w:pPr>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指标项目</w:t>
            </w:r>
          </w:p>
        </w:tc>
        <w:tc>
          <w:tcPr>
            <w:tcW w:w="1733" w:type="pct"/>
            <w:shd w:val="clear" w:color="auto" w:fill="auto"/>
            <w:vAlign w:val="center"/>
          </w:tcPr>
          <w:p>
            <w:pPr>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佛山</w:t>
            </w:r>
            <w:r>
              <w:rPr>
                <w:rFonts w:hint="eastAsia" w:ascii="仿宋" w:hAnsi="仿宋" w:eastAsia="仿宋" w:cs="仿宋"/>
                <w:sz w:val="21"/>
                <w:szCs w:val="21"/>
                <w:lang w:val="zh-CN" w:eastAsia="zh-CN"/>
              </w:rPr>
              <w:t>标准</w:t>
            </w:r>
          </w:p>
          <w:p>
            <w:pPr>
              <w:ind w:firstLine="420" w:firstLineChars="20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T/FSS XX-2024</w:t>
            </w:r>
          </w:p>
        </w:tc>
        <w:tc>
          <w:tcPr>
            <w:tcW w:w="1348" w:type="pct"/>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行业标准</w:t>
            </w:r>
          </w:p>
          <w:p>
            <w:pPr>
              <w:ind w:firstLine="420" w:firstLineChars="20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JC/T 2714-2022</w:t>
            </w:r>
          </w:p>
        </w:tc>
        <w:tc>
          <w:tcPr>
            <w:tcW w:w="571" w:type="pct"/>
            <w:shd w:val="clear" w:color="auto" w:fill="auto"/>
            <w:vAlign w:val="center"/>
          </w:tcPr>
          <w:p>
            <w:pPr>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比对情况及说明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55" w:type="pct"/>
            <w:vMerge w:val="restar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基础</w:t>
            </w: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指标</w:t>
            </w:r>
          </w:p>
        </w:tc>
        <w:tc>
          <w:tcPr>
            <w:tcW w:w="89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分类、型号、标记及基本参数</w:t>
            </w:r>
          </w:p>
        </w:tc>
        <w:tc>
          <w:tcPr>
            <w:tcW w:w="1733" w:type="pct"/>
            <w:vMerge w:val="restar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符合行标要求</w:t>
            </w:r>
          </w:p>
        </w:tc>
        <w:tc>
          <w:tcPr>
            <w:tcW w:w="1348" w:type="pct"/>
            <w:vMerge w:val="restart"/>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符合标准要求</w:t>
            </w:r>
          </w:p>
        </w:tc>
        <w:tc>
          <w:tcPr>
            <w:tcW w:w="571" w:type="pct"/>
            <w:vMerge w:val="restar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7" w:hRule="atLeast"/>
          <w:jc w:val="center"/>
        </w:trPr>
        <w:tc>
          <w:tcPr>
            <w:tcW w:w="455" w:type="pct"/>
            <w:vMerge w:val="continue"/>
            <w:shd w:val="clear" w:color="auto" w:fill="auto"/>
            <w:vAlign w:val="center"/>
          </w:tcPr>
          <w:p>
            <w:pPr>
              <w:jc w:val="center"/>
              <w:rPr>
                <w:rFonts w:hint="eastAsia" w:ascii="仿宋" w:hAnsi="仿宋" w:eastAsia="仿宋" w:cs="仿宋"/>
                <w:sz w:val="21"/>
                <w:szCs w:val="21"/>
                <w:lang w:val="en-US" w:eastAsia="zh-CN"/>
              </w:rPr>
            </w:pPr>
          </w:p>
        </w:tc>
        <w:tc>
          <w:tcPr>
            <w:tcW w:w="89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基本要求</w:t>
            </w:r>
          </w:p>
        </w:tc>
        <w:tc>
          <w:tcPr>
            <w:tcW w:w="1733" w:type="pct"/>
            <w:vMerge w:val="continue"/>
            <w:shd w:val="clear" w:color="auto" w:fill="auto"/>
            <w:vAlign w:val="center"/>
          </w:tcPr>
          <w:p>
            <w:pPr>
              <w:jc w:val="center"/>
              <w:rPr>
                <w:rFonts w:hint="eastAsia" w:ascii="仿宋" w:hAnsi="仿宋" w:eastAsia="仿宋" w:cs="仿宋"/>
                <w:sz w:val="21"/>
                <w:szCs w:val="21"/>
                <w:lang w:val="en-US" w:eastAsia="zh-CN"/>
              </w:rPr>
            </w:pPr>
          </w:p>
        </w:tc>
        <w:tc>
          <w:tcPr>
            <w:tcW w:w="1348" w:type="pct"/>
            <w:vMerge w:val="continue"/>
            <w:vAlign w:val="center"/>
          </w:tcPr>
          <w:p>
            <w:pPr>
              <w:jc w:val="center"/>
              <w:rPr>
                <w:rFonts w:hint="eastAsia" w:ascii="仿宋" w:hAnsi="仿宋" w:eastAsia="仿宋" w:cs="仿宋"/>
                <w:sz w:val="21"/>
                <w:szCs w:val="21"/>
                <w:lang w:val="en-US" w:eastAsia="zh-CN"/>
              </w:rPr>
            </w:pPr>
          </w:p>
        </w:tc>
        <w:tc>
          <w:tcPr>
            <w:tcW w:w="571" w:type="pct"/>
            <w:vMerge w:val="continue"/>
            <w:shd w:val="clear" w:color="auto" w:fill="auto"/>
            <w:vAlign w:val="center"/>
          </w:tcPr>
          <w:p>
            <w:pPr>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455" w:type="pct"/>
            <w:vMerge w:val="continue"/>
            <w:shd w:val="clear" w:color="auto" w:fill="auto"/>
            <w:vAlign w:val="center"/>
          </w:tcPr>
          <w:p>
            <w:pPr>
              <w:jc w:val="center"/>
              <w:rPr>
                <w:rFonts w:hint="eastAsia" w:ascii="仿宋" w:hAnsi="仿宋" w:eastAsia="仿宋" w:cs="仿宋"/>
                <w:sz w:val="21"/>
                <w:szCs w:val="21"/>
                <w:lang w:val="en-US" w:eastAsia="zh-CN"/>
              </w:rPr>
            </w:pPr>
          </w:p>
        </w:tc>
        <w:tc>
          <w:tcPr>
            <w:tcW w:w="89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外观质量</w:t>
            </w:r>
          </w:p>
        </w:tc>
        <w:tc>
          <w:tcPr>
            <w:tcW w:w="1733" w:type="pct"/>
            <w:vMerge w:val="continue"/>
            <w:shd w:val="clear" w:color="auto" w:fill="auto"/>
            <w:vAlign w:val="center"/>
          </w:tcPr>
          <w:p>
            <w:pPr>
              <w:jc w:val="center"/>
              <w:rPr>
                <w:rFonts w:hint="eastAsia" w:ascii="仿宋" w:hAnsi="仿宋" w:eastAsia="仿宋" w:cs="仿宋"/>
                <w:sz w:val="21"/>
                <w:szCs w:val="21"/>
                <w:lang w:val="en-US" w:eastAsia="zh-CN"/>
              </w:rPr>
            </w:pPr>
          </w:p>
        </w:tc>
        <w:tc>
          <w:tcPr>
            <w:tcW w:w="1348" w:type="pct"/>
            <w:vMerge w:val="continue"/>
            <w:vAlign w:val="center"/>
          </w:tcPr>
          <w:p>
            <w:pPr>
              <w:jc w:val="center"/>
              <w:rPr>
                <w:rFonts w:hint="eastAsia" w:ascii="仿宋" w:hAnsi="仿宋" w:eastAsia="仿宋" w:cs="仿宋"/>
                <w:sz w:val="21"/>
                <w:szCs w:val="21"/>
                <w:lang w:val="en-US" w:eastAsia="zh-CN"/>
              </w:rPr>
            </w:pPr>
          </w:p>
        </w:tc>
        <w:tc>
          <w:tcPr>
            <w:tcW w:w="571" w:type="pct"/>
            <w:vMerge w:val="continue"/>
            <w:shd w:val="clear" w:color="auto" w:fill="auto"/>
            <w:vAlign w:val="center"/>
          </w:tcPr>
          <w:p>
            <w:pPr>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455" w:type="pct"/>
            <w:vMerge w:val="restart"/>
            <w:shd w:val="clear" w:color="auto" w:fill="auto"/>
            <w:vAlign w:val="center"/>
          </w:tcPr>
          <w:p>
            <w:pPr>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关键</w:t>
            </w:r>
          </w:p>
          <w:p>
            <w:pPr>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指标</w:t>
            </w:r>
          </w:p>
        </w:tc>
        <w:tc>
          <w:tcPr>
            <w:tcW w:w="89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整机性能</w:t>
            </w:r>
          </w:p>
        </w:tc>
        <w:tc>
          <w:tcPr>
            <w:tcW w:w="1733" w:type="pct"/>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符合行标要求</w:t>
            </w:r>
          </w:p>
        </w:tc>
        <w:tc>
          <w:tcPr>
            <w:tcW w:w="1348" w:type="pct"/>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符合标准要求</w:t>
            </w:r>
          </w:p>
        </w:tc>
        <w:tc>
          <w:tcPr>
            <w:tcW w:w="57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1" w:hRule="atLeast"/>
          <w:jc w:val="center"/>
        </w:trPr>
        <w:tc>
          <w:tcPr>
            <w:tcW w:w="455" w:type="pct"/>
            <w:vMerge w:val="continue"/>
            <w:shd w:val="clear" w:color="auto" w:fill="auto"/>
            <w:vAlign w:val="center"/>
          </w:tcPr>
          <w:p>
            <w:pPr>
              <w:jc w:val="center"/>
              <w:rPr>
                <w:rFonts w:hint="eastAsia" w:ascii="仿宋" w:hAnsi="仿宋" w:eastAsia="仿宋" w:cs="仿宋"/>
                <w:sz w:val="21"/>
                <w:szCs w:val="21"/>
                <w:lang w:val="zh-CN" w:eastAsia="zh-CN"/>
              </w:rPr>
            </w:pPr>
          </w:p>
        </w:tc>
        <w:tc>
          <w:tcPr>
            <w:tcW w:w="891" w:type="pct"/>
            <w:vMerge w:val="restar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磨削精度和质量</w:t>
            </w:r>
          </w:p>
        </w:tc>
        <w:tc>
          <w:tcPr>
            <w:tcW w:w="1733"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玻璃磨削加工后，底边直线度偏差不应大于0.10 mm/1000 mm；倒角宽度偏差不应大于倒角宽度尺寸的1/10。</w:t>
            </w:r>
          </w:p>
        </w:tc>
        <w:tc>
          <w:tcPr>
            <w:tcW w:w="1348"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玻璃磨削加工后，底边直线度偏差不应大于0.15 mm/1000 mm；倒角宽度偏差不应大于倒角宽度尺寸的1/10。</w:t>
            </w:r>
          </w:p>
        </w:tc>
        <w:tc>
          <w:tcPr>
            <w:tcW w:w="57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 w:hRule="atLeast"/>
          <w:jc w:val="center"/>
        </w:trPr>
        <w:tc>
          <w:tcPr>
            <w:tcW w:w="455" w:type="pct"/>
            <w:vMerge w:val="continue"/>
            <w:shd w:val="clear" w:color="auto" w:fill="auto"/>
            <w:vAlign w:val="center"/>
          </w:tcPr>
          <w:p>
            <w:pPr>
              <w:jc w:val="center"/>
              <w:rPr>
                <w:rFonts w:hint="eastAsia" w:ascii="仿宋" w:hAnsi="仿宋" w:eastAsia="仿宋" w:cs="仿宋"/>
                <w:sz w:val="21"/>
                <w:szCs w:val="21"/>
                <w:lang w:val="zh-CN" w:eastAsia="zh-CN"/>
              </w:rPr>
            </w:pPr>
          </w:p>
        </w:tc>
        <w:tc>
          <w:tcPr>
            <w:tcW w:w="891" w:type="pct"/>
            <w:vMerge w:val="continue"/>
            <w:shd w:val="clear" w:color="auto" w:fill="auto"/>
            <w:vAlign w:val="center"/>
          </w:tcPr>
          <w:p>
            <w:pPr>
              <w:jc w:val="center"/>
              <w:rPr>
                <w:rFonts w:hint="eastAsia" w:ascii="仿宋" w:hAnsi="仿宋" w:eastAsia="仿宋" w:cs="仿宋"/>
                <w:sz w:val="21"/>
                <w:szCs w:val="21"/>
                <w:lang w:val="en-US" w:eastAsia="zh-CN"/>
              </w:rPr>
            </w:pPr>
          </w:p>
        </w:tc>
        <w:tc>
          <w:tcPr>
            <w:tcW w:w="1733"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粗磨加工后的玻璃制品表面无明显崩边，磨削面平整均匀，不应有宽度在0.20 mm以上磨痕和划伤</w:t>
            </w:r>
          </w:p>
        </w:tc>
        <w:tc>
          <w:tcPr>
            <w:tcW w:w="1348"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粗磨加工后的玻璃制品表面无明显崩边，磨削面平整均匀，不应有宽度在0.3 mm以上磨痕和划伤</w:t>
            </w:r>
          </w:p>
        </w:tc>
        <w:tc>
          <w:tcPr>
            <w:tcW w:w="57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 w:hRule="atLeast"/>
          <w:jc w:val="center"/>
        </w:trPr>
        <w:tc>
          <w:tcPr>
            <w:tcW w:w="455" w:type="pct"/>
            <w:vMerge w:val="continue"/>
            <w:shd w:val="clear" w:color="auto" w:fill="auto"/>
            <w:vAlign w:val="center"/>
          </w:tcPr>
          <w:p>
            <w:pPr>
              <w:jc w:val="center"/>
              <w:rPr>
                <w:rFonts w:hint="eastAsia" w:ascii="仿宋" w:hAnsi="仿宋" w:eastAsia="仿宋" w:cs="仿宋"/>
                <w:sz w:val="21"/>
                <w:szCs w:val="21"/>
                <w:lang w:val="zh-CN" w:eastAsia="zh-CN"/>
              </w:rPr>
            </w:pPr>
          </w:p>
        </w:tc>
        <w:tc>
          <w:tcPr>
            <w:tcW w:w="891" w:type="pct"/>
            <w:vMerge w:val="continue"/>
            <w:shd w:val="clear" w:color="auto" w:fill="auto"/>
            <w:vAlign w:val="center"/>
          </w:tcPr>
          <w:p>
            <w:pPr>
              <w:jc w:val="center"/>
              <w:rPr>
                <w:rFonts w:hint="eastAsia" w:ascii="仿宋" w:hAnsi="仿宋" w:eastAsia="仿宋" w:cs="仿宋"/>
                <w:sz w:val="21"/>
                <w:szCs w:val="21"/>
                <w:lang w:val="en-US" w:eastAsia="zh-CN"/>
              </w:rPr>
            </w:pPr>
          </w:p>
        </w:tc>
        <w:tc>
          <w:tcPr>
            <w:tcW w:w="1733"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精磨加工后的玻璃制品表面清晰，不应有宽度在0.10 mm以上痕和划伤</w:t>
            </w:r>
          </w:p>
        </w:tc>
        <w:tc>
          <w:tcPr>
            <w:tcW w:w="1348"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精磨加工后的玻璃制品表面清晰，不应有宽度在0.15 mm以上痕和划伤</w:t>
            </w:r>
          </w:p>
        </w:tc>
        <w:tc>
          <w:tcPr>
            <w:tcW w:w="57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 w:hRule="atLeast"/>
          <w:jc w:val="center"/>
        </w:trPr>
        <w:tc>
          <w:tcPr>
            <w:tcW w:w="455" w:type="pct"/>
            <w:vMerge w:val="continue"/>
            <w:shd w:val="clear" w:color="auto" w:fill="auto"/>
            <w:vAlign w:val="center"/>
          </w:tcPr>
          <w:p>
            <w:pPr>
              <w:jc w:val="center"/>
              <w:rPr>
                <w:rFonts w:hint="eastAsia" w:ascii="仿宋" w:hAnsi="仿宋" w:eastAsia="仿宋" w:cs="仿宋"/>
                <w:sz w:val="21"/>
                <w:szCs w:val="21"/>
                <w:lang w:val="zh-CN" w:eastAsia="zh-CN"/>
              </w:rPr>
            </w:pPr>
          </w:p>
        </w:tc>
        <w:tc>
          <w:tcPr>
            <w:tcW w:w="891" w:type="pct"/>
            <w:vMerge w:val="continue"/>
            <w:shd w:val="clear" w:color="auto" w:fill="auto"/>
            <w:vAlign w:val="center"/>
          </w:tcPr>
          <w:p>
            <w:pPr>
              <w:jc w:val="center"/>
              <w:rPr>
                <w:rFonts w:hint="eastAsia" w:ascii="仿宋" w:hAnsi="仿宋" w:eastAsia="仿宋" w:cs="仿宋"/>
                <w:sz w:val="21"/>
                <w:szCs w:val="21"/>
                <w:lang w:val="en-US" w:eastAsia="zh-CN"/>
              </w:rPr>
            </w:pPr>
          </w:p>
        </w:tc>
        <w:tc>
          <w:tcPr>
            <w:tcW w:w="1733"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抛光加工后的玻璃制品表面清晰透明，无明显磨削网纹，不应有磨痕和划伤</w:t>
            </w:r>
          </w:p>
        </w:tc>
        <w:tc>
          <w:tcPr>
            <w:tcW w:w="1348"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抛光加工后的玻璃制品表面清晰透明，无明显磨削网纹，不应有宽度在0.1 m以上磨痕和划伤</w:t>
            </w:r>
          </w:p>
        </w:tc>
        <w:tc>
          <w:tcPr>
            <w:tcW w:w="57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0" w:hRule="atLeast"/>
          <w:jc w:val="center"/>
        </w:trPr>
        <w:tc>
          <w:tcPr>
            <w:tcW w:w="455" w:type="pct"/>
            <w:vMerge w:val="continue"/>
            <w:shd w:val="clear" w:color="auto" w:fill="auto"/>
            <w:vAlign w:val="center"/>
          </w:tcPr>
          <w:p>
            <w:pPr>
              <w:jc w:val="center"/>
              <w:rPr>
                <w:rFonts w:hint="eastAsia" w:ascii="仿宋" w:hAnsi="仿宋" w:eastAsia="仿宋" w:cs="仿宋"/>
                <w:sz w:val="21"/>
                <w:szCs w:val="21"/>
                <w:lang w:val="zh-CN" w:eastAsia="zh-CN"/>
              </w:rPr>
            </w:pPr>
          </w:p>
        </w:tc>
        <w:tc>
          <w:tcPr>
            <w:tcW w:w="891" w:type="pct"/>
            <w:vMerge w:val="restar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主要零部件</w:t>
            </w:r>
          </w:p>
        </w:tc>
        <w:tc>
          <w:tcPr>
            <w:tcW w:w="1733"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输送带直线度公差值不应大于 0.2 mm/500 mm。</w:t>
            </w:r>
          </w:p>
        </w:tc>
        <w:tc>
          <w:tcPr>
            <w:tcW w:w="1348"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输送带直线度公差值不应大于 0.2 mm/500 mm。</w:t>
            </w:r>
          </w:p>
        </w:tc>
        <w:tc>
          <w:tcPr>
            <w:tcW w:w="57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6" w:hRule="atLeast"/>
          <w:jc w:val="center"/>
        </w:trPr>
        <w:tc>
          <w:tcPr>
            <w:tcW w:w="455" w:type="pct"/>
            <w:vMerge w:val="continue"/>
            <w:shd w:val="clear" w:color="auto" w:fill="auto"/>
            <w:vAlign w:val="center"/>
          </w:tcPr>
          <w:p>
            <w:pPr>
              <w:ind w:firstLine="420" w:firstLineChars="200"/>
              <w:rPr>
                <w:rFonts w:hint="eastAsia" w:ascii="仿宋" w:hAnsi="仿宋" w:eastAsia="仿宋" w:cs="仿宋"/>
                <w:sz w:val="21"/>
                <w:szCs w:val="21"/>
                <w:lang w:val="zh-CN" w:eastAsia="zh-CN"/>
              </w:rPr>
            </w:pPr>
          </w:p>
        </w:tc>
        <w:tc>
          <w:tcPr>
            <w:tcW w:w="891" w:type="pct"/>
            <w:vMerge w:val="continue"/>
            <w:shd w:val="clear" w:color="auto" w:fill="auto"/>
            <w:vAlign w:val="center"/>
          </w:tcPr>
          <w:p>
            <w:pPr>
              <w:ind w:firstLine="420" w:firstLineChars="200"/>
              <w:rPr>
                <w:rFonts w:hint="eastAsia" w:ascii="仿宋" w:hAnsi="仿宋" w:eastAsia="仿宋" w:cs="仿宋"/>
                <w:sz w:val="21"/>
                <w:szCs w:val="21"/>
                <w:lang w:val="en-US" w:eastAsia="zh-CN"/>
              </w:rPr>
            </w:pPr>
          </w:p>
        </w:tc>
        <w:tc>
          <w:tcPr>
            <w:tcW w:w="1733"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后导轨传动直线度公差值不应大于 0.15 mm/500 mm。</w:t>
            </w:r>
          </w:p>
        </w:tc>
        <w:tc>
          <w:tcPr>
            <w:tcW w:w="1348"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后导轨传动直线度公差值不应大于 0.15 mm/500 mm。</w:t>
            </w:r>
          </w:p>
        </w:tc>
        <w:tc>
          <w:tcPr>
            <w:tcW w:w="571" w:type="pct"/>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6" w:hRule="atLeast"/>
          <w:jc w:val="center"/>
        </w:trPr>
        <w:tc>
          <w:tcPr>
            <w:tcW w:w="455" w:type="pct"/>
            <w:vMerge w:val="continue"/>
            <w:shd w:val="clear" w:color="auto" w:fill="auto"/>
            <w:vAlign w:val="center"/>
          </w:tcPr>
          <w:p>
            <w:pPr>
              <w:ind w:firstLine="420" w:firstLineChars="200"/>
              <w:rPr>
                <w:rFonts w:hint="eastAsia" w:ascii="仿宋" w:hAnsi="仿宋" w:eastAsia="仿宋" w:cs="仿宋"/>
                <w:sz w:val="21"/>
                <w:szCs w:val="21"/>
                <w:lang w:val="zh-CN" w:eastAsia="zh-CN"/>
              </w:rPr>
            </w:pPr>
          </w:p>
        </w:tc>
        <w:tc>
          <w:tcPr>
            <w:tcW w:w="891" w:type="pct"/>
            <w:vMerge w:val="continue"/>
            <w:shd w:val="clear" w:color="auto" w:fill="auto"/>
            <w:vAlign w:val="center"/>
          </w:tcPr>
          <w:p>
            <w:pPr>
              <w:ind w:firstLine="420" w:firstLineChars="200"/>
              <w:rPr>
                <w:rFonts w:hint="eastAsia" w:ascii="仿宋" w:hAnsi="仿宋" w:eastAsia="仿宋" w:cs="仿宋"/>
                <w:sz w:val="21"/>
                <w:szCs w:val="21"/>
                <w:lang w:val="en-US" w:eastAsia="zh-CN"/>
              </w:rPr>
            </w:pPr>
          </w:p>
        </w:tc>
        <w:tc>
          <w:tcPr>
            <w:tcW w:w="1733"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前导轨移动同步误差不应大于 0.15 mm。</w:t>
            </w:r>
          </w:p>
        </w:tc>
        <w:tc>
          <w:tcPr>
            <w:tcW w:w="1348"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前导轨移动同步误差不应大于 0.15 mm。</w:t>
            </w:r>
          </w:p>
        </w:tc>
        <w:tc>
          <w:tcPr>
            <w:tcW w:w="57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6" w:hRule="atLeast"/>
          <w:jc w:val="center"/>
        </w:trPr>
        <w:tc>
          <w:tcPr>
            <w:tcW w:w="455" w:type="pct"/>
            <w:vMerge w:val="continue"/>
            <w:shd w:val="clear" w:color="auto" w:fill="auto"/>
            <w:vAlign w:val="center"/>
          </w:tcPr>
          <w:p>
            <w:pPr>
              <w:ind w:firstLine="420" w:firstLineChars="200"/>
              <w:rPr>
                <w:rFonts w:hint="eastAsia" w:ascii="仿宋" w:hAnsi="仿宋" w:eastAsia="仿宋" w:cs="仿宋"/>
                <w:sz w:val="21"/>
                <w:szCs w:val="21"/>
                <w:lang w:val="zh-CN" w:eastAsia="zh-CN"/>
              </w:rPr>
            </w:pPr>
          </w:p>
        </w:tc>
        <w:tc>
          <w:tcPr>
            <w:tcW w:w="891" w:type="pct"/>
            <w:vMerge w:val="continue"/>
            <w:shd w:val="clear" w:color="auto" w:fill="auto"/>
            <w:vAlign w:val="center"/>
          </w:tcPr>
          <w:p>
            <w:pPr>
              <w:ind w:firstLine="420" w:firstLineChars="200"/>
              <w:rPr>
                <w:rFonts w:hint="eastAsia" w:ascii="仿宋" w:hAnsi="仿宋" w:eastAsia="仿宋" w:cs="仿宋"/>
                <w:sz w:val="21"/>
                <w:szCs w:val="21"/>
                <w:lang w:val="en-US" w:eastAsia="zh-CN"/>
              </w:rPr>
            </w:pPr>
          </w:p>
        </w:tc>
        <w:tc>
          <w:tcPr>
            <w:tcW w:w="1733"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前导轨相对后导轨的平移距离不应小于可磨削玻璃厚度的最大尺寸。</w:t>
            </w:r>
          </w:p>
        </w:tc>
        <w:tc>
          <w:tcPr>
            <w:tcW w:w="1348"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前导轨相对后导轨的平移距离不应小于可磨削玻璃厚度的最大尺寸。</w:t>
            </w:r>
          </w:p>
        </w:tc>
        <w:tc>
          <w:tcPr>
            <w:tcW w:w="57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6" w:hRule="atLeast"/>
          <w:jc w:val="center"/>
        </w:trPr>
        <w:tc>
          <w:tcPr>
            <w:tcW w:w="455" w:type="pct"/>
            <w:vMerge w:val="continue"/>
            <w:shd w:val="clear" w:color="auto" w:fill="auto"/>
            <w:vAlign w:val="center"/>
          </w:tcPr>
          <w:p>
            <w:pPr>
              <w:ind w:firstLine="420" w:firstLineChars="200"/>
              <w:rPr>
                <w:rFonts w:hint="eastAsia" w:ascii="仿宋" w:hAnsi="仿宋" w:eastAsia="仿宋" w:cs="仿宋"/>
                <w:sz w:val="21"/>
                <w:szCs w:val="21"/>
                <w:lang w:val="zh-CN" w:eastAsia="zh-CN"/>
              </w:rPr>
            </w:pPr>
          </w:p>
        </w:tc>
        <w:tc>
          <w:tcPr>
            <w:tcW w:w="891" w:type="pct"/>
            <w:vMerge w:val="continue"/>
            <w:shd w:val="clear" w:color="auto" w:fill="auto"/>
            <w:vAlign w:val="center"/>
          </w:tcPr>
          <w:p>
            <w:pPr>
              <w:ind w:firstLine="420" w:firstLineChars="200"/>
              <w:rPr>
                <w:rFonts w:hint="eastAsia" w:ascii="仿宋" w:hAnsi="仿宋" w:eastAsia="仿宋" w:cs="仿宋"/>
                <w:sz w:val="21"/>
                <w:szCs w:val="21"/>
                <w:lang w:val="en-US" w:eastAsia="zh-CN"/>
              </w:rPr>
            </w:pPr>
          </w:p>
        </w:tc>
        <w:tc>
          <w:tcPr>
            <w:tcW w:w="1733"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磨头主轴的轴向窜动不大于 0.25 mm，轴头径向跳动不大于 0.25 mm。</w:t>
            </w:r>
          </w:p>
        </w:tc>
        <w:tc>
          <w:tcPr>
            <w:tcW w:w="1348"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磨头主轴的轴向窜动不大于 0.03 mm，轴头径向跳动不大于 0.03 mm。</w:t>
            </w:r>
          </w:p>
        </w:tc>
        <w:tc>
          <w:tcPr>
            <w:tcW w:w="57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 w:hRule="atLeast"/>
          <w:jc w:val="center"/>
        </w:trPr>
        <w:tc>
          <w:tcPr>
            <w:tcW w:w="455" w:type="pct"/>
            <w:vMerge w:val="continue"/>
            <w:shd w:val="clear" w:color="auto" w:fill="auto"/>
            <w:vAlign w:val="center"/>
          </w:tcPr>
          <w:p>
            <w:pPr>
              <w:ind w:firstLine="420" w:firstLineChars="200"/>
              <w:rPr>
                <w:rFonts w:hint="eastAsia" w:ascii="仿宋" w:hAnsi="仿宋" w:eastAsia="仿宋" w:cs="仿宋"/>
                <w:sz w:val="21"/>
                <w:szCs w:val="21"/>
                <w:lang w:val="zh-CN" w:eastAsia="zh-CN"/>
              </w:rPr>
            </w:pPr>
          </w:p>
        </w:tc>
        <w:tc>
          <w:tcPr>
            <w:tcW w:w="89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电气控制</w:t>
            </w:r>
          </w:p>
        </w:tc>
        <w:tc>
          <w:tcPr>
            <w:tcW w:w="1733" w:type="pct"/>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符合行标要求</w:t>
            </w:r>
          </w:p>
        </w:tc>
        <w:tc>
          <w:tcPr>
            <w:tcW w:w="1348" w:type="pct"/>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符合标准要求</w:t>
            </w:r>
          </w:p>
        </w:tc>
        <w:tc>
          <w:tcPr>
            <w:tcW w:w="57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 w:hRule="atLeast"/>
          <w:jc w:val="center"/>
        </w:trPr>
        <w:tc>
          <w:tcPr>
            <w:tcW w:w="455" w:type="pct"/>
            <w:vMerge w:val="continue"/>
            <w:shd w:val="clear" w:color="auto" w:fill="auto"/>
            <w:vAlign w:val="center"/>
          </w:tcPr>
          <w:p>
            <w:pPr>
              <w:ind w:firstLine="420" w:firstLineChars="200"/>
              <w:rPr>
                <w:rFonts w:hint="eastAsia" w:ascii="仿宋" w:hAnsi="仿宋" w:eastAsia="仿宋" w:cs="仿宋"/>
                <w:sz w:val="21"/>
                <w:szCs w:val="21"/>
                <w:lang w:val="zh-CN" w:eastAsia="zh-CN"/>
              </w:rPr>
            </w:pPr>
          </w:p>
        </w:tc>
        <w:tc>
          <w:tcPr>
            <w:tcW w:w="89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安全</w:t>
            </w:r>
          </w:p>
        </w:tc>
        <w:tc>
          <w:tcPr>
            <w:tcW w:w="1733" w:type="pct"/>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符合行标要求</w:t>
            </w:r>
          </w:p>
        </w:tc>
        <w:tc>
          <w:tcPr>
            <w:tcW w:w="1348" w:type="pct"/>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符合标准要求</w:t>
            </w:r>
          </w:p>
        </w:tc>
        <w:tc>
          <w:tcPr>
            <w:tcW w:w="57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0" w:hRule="atLeast"/>
          <w:jc w:val="center"/>
        </w:trPr>
        <w:tc>
          <w:tcPr>
            <w:tcW w:w="455" w:type="pct"/>
            <w:vMerge w:val="restart"/>
            <w:shd w:val="clear" w:color="auto" w:fill="auto"/>
            <w:vAlign w:val="center"/>
          </w:tcPr>
          <w:p>
            <w:pPr>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创新</w:t>
            </w:r>
          </w:p>
          <w:p>
            <w:pPr>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指标</w:t>
            </w:r>
          </w:p>
        </w:tc>
        <w:tc>
          <w:tcPr>
            <w:tcW w:w="89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磨削精度和质量</w:t>
            </w:r>
          </w:p>
        </w:tc>
        <w:tc>
          <w:tcPr>
            <w:tcW w:w="1733"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底边对角线误差不应大于0.35mm/m</w:t>
            </w:r>
          </w:p>
        </w:tc>
        <w:tc>
          <w:tcPr>
            <w:tcW w:w="1348" w:type="pct"/>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57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0" w:hRule="atLeast"/>
          <w:jc w:val="center"/>
        </w:trPr>
        <w:tc>
          <w:tcPr>
            <w:tcW w:w="455" w:type="pct"/>
            <w:vMerge w:val="continue"/>
            <w:shd w:val="clear" w:color="auto" w:fill="auto"/>
            <w:vAlign w:val="center"/>
          </w:tcPr>
          <w:p>
            <w:pPr>
              <w:jc w:val="center"/>
              <w:rPr>
                <w:rFonts w:hint="eastAsia" w:ascii="仿宋" w:hAnsi="仿宋" w:eastAsia="仿宋" w:cs="仿宋"/>
                <w:sz w:val="21"/>
                <w:szCs w:val="21"/>
                <w:lang w:val="zh-CN" w:eastAsia="zh-CN"/>
              </w:rPr>
            </w:pPr>
          </w:p>
        </w:tc>
        <w:tc>
          <w:tcPr>
            <w:tcW w:w="89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主要零部件</w:t>
            </w:r>
          </w:p>
        </w:tc>
        <w:tc>
          <w:tcPr>
            <w:tcW w:w="1733"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传送带导轨高低差不大于 0.1 mm。</w:t>
            </w:r>
          </w:p>
        </w:tc>
        <w:tc>
          <w:tcPr>
            <w:tcW w:w="1348" w:type="pct"/>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57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0" w:hRule="atLeast"/>
          <w:jc w:val="center"/>
        </w:trPr>
        <w:tc>
          <w:tcPr>
            <w:tcW w:w="455" w:type="pct"/>
            <w:vMerge w:val="continue"/>
            <w:shd w:val="clear" w:color="auto" w:fill="auto"/>
            <w:vAlign w:val="center"/>
          </w:tcPr>
          <w:p>
            <w:pPr>
              <w:jc w:val="center"/>
              <w:rPr>
                <w:rFonts w:hint="eastAsia" w:ascii="仿宋" w:hAnsi="仿宋" w:eastAsia="仿宋" w:cs="仿宋"/>
                <w:sz w:val="21"/>
                <w:szCs w:val="21"/>
                <w:lang w:val="zh-CN" w:eastAsia="zh-CN"/>
              </w:rPr>
            </w:pPr>
          </w:p>
        </w:tc>
        <w:tc>
          <w:tcPr>
            <w:tcW w:w="89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智能化性能</w:t>
            </w:r>
          </w:p>
        </w:tc>
        <w:tc>
          <w:tcPr>
            <w:tcW w:w="1733" w:type="pct"/>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1.智能化产品应具有以下一项或多项智能特征：</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智能感知；</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监控与诊断；</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适应与优化；</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交互与协同；</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互联与集成；</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数字建模与仿真。</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2.产品智能化不应对装备基本能力造成不可接受的影响，这些基本能力包括：功能、性能、可靠性、维修性、保障性、安全性等。</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3.产品智能性能应符合GB/T 43780的要求。</w:t>
            </w:r>
          </w:p>
        </w:tc>
        <w:tc>
          <w:tcPr>
            <w:tcW w:w="1348" w:type="pct"/>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571" w:type="pc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新增</w:t>
            </w:r>
          </w:p>
        </w:tc>
      </w:tr>
    </w:tbl>
    <w:p>
      <w:pPr>
        <w:pStyle w:val="14"/>
        <w:spacing w:line="360" w:lineRule="auto"/>
        <w:ind w:firstLine="562"/>
        <w:rPr>
          <w:rFonts w:ascii="仿宋" w:hAnsi="仿宋" w:eastAsia="仿宋" w:cs="仿宋"/>
          <w:b/>
          <w:sz w:val="28"/>
          <w:szCs w:val="28"/>
        </w:rPr>
      </w:pPr>
      <w:r>
        <w:rPr>
          <w:rFonts w:hint="eastAsia" w:ascii="仿宋" w:hAnsi="仿宋" w:eastAsia="仿宋" w:cs="仿宋"/>
          <w:b/>
          <w:sz w:val="28"/>
          <w:szCs w:val="28"/>
        </w:rPr>
        <w:t>标准先进性说明</w:t>
      </w:r>
      <w:r>
        <w:rPr>
          <w:rFonts w:ascii="仿宋" w:hAnsi="仿宋" w:eastAsia="仿宋" w:cs="仿宋"/>
          <w:b/>
          <w:sz w:val="28"/>
          <w:szCs w:val="28"/>
        </w:rPr>
        <w:t>：</w:t>
      </w:r>
    </w:p>
    <w:p>
      <w:pPr>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1）</w:t>
      </w:r>
      <w:r>
        <w:rPr>
          <w:rFonts w:hint="eastAsia" w:ascii="仿宋" w:hAnsi="仿宋" w:eastAsia="仿宋" w:cs="仿宋"/>
          <w:bCs/>
          <w:sz w:val="28"/>
          <w:szCs w:val="28"/>
          <w:lang w:val="en-US" w:eastAsia="zh-CN"/>
        </w:rPr>
        <w:t>磨削</w:t>
      </w:r>
      <w:r>
        <w:rPr>
          <w:rFonts w:hint="eastAsia" w:ascii="仿宋" w:hAnsi="仿宋" w:eastAsia="仿宋" w:cs="仿宋"/>
          <w:bCs/>
          <w:sz w:val="28"/>
          <w:szCs w:val="28"/>
          <w:lang w:eastAsia="zh-CN"/>
        </w:rPr>
        <w:t>速度、</w:t>
      </w:r>
      <w:r>
        <w:rPr>
          <w:rFonts w:hint="eastAsia" w:ascii="仿宋" w:hAnsi="仿宋" w:eastAsia="仿宋" w:cs="仿宋"/>
          <w:bCs/>
          <w:sz w:val="28"/>
          <w:szCs w:val="28"/>
          <w:lang w:val="en-US" w:eastAsia="zh-CN"/>
        </w:rPr>
        <w:t>传送带导轨高低差、磨</w:t>
      </w:r>
      <w:r>
        <w:rPr>
          <w:rFonts w:hint="eastAsia" w:ascii="仿宋" w:hAnsi="仿宋" w:eastAsia="仿宋" w:cs="仿宋"/>
          <w:bCs/>
          <w:sz w:val="28"/>
          <w:szCs w:val="28"/>
          <w:lang w:eastAsia="zh-CN"/>
        </w:rPr>
        <w:t>头主轴的轴向窜动：反映产品加工效率、</w:t>
      </w:r>
      <w:r>
        <w:rPr>
          <w:rFonts w:hint="eastAsia" w:ascii="仿宋" w:hAnsi="仿宋" w:eastAsia="仿宋" w:cs="仿宋"/>
          <w:bCs/>
          <w:sz w:val="28"/>
          <w:szCs w:val="28"/>
          <w:lang w:val="en-US" w:eastAsia="zh-CN"/>
        </w:rPr>
        <w:t>加工质量保障能力和加工可靠性</w:t>
      </w:r>
      <w:r>
        <w:rPr>
          <w:rFonts w:hint="eastAsia" w:ascii="仿宋" w:hAnsi="仿宋" w:eastAsia="仿宋" w:cs="仿宋"/>
          <w:bCs/>
          <w:sz w:val="28"/>
          <w:szCs w:val="28"/>
          <w:lang w:eastAsia="zh-CN"/>
        </w:rPr>
        <w:t>。</w:t>
      </w:r>
    </w:p>
    <w:p>
      <w:pPr>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eastAsia="zh-CN"/>
        </w:rPr>
        <w:t>理由说明：提高</w:t>
      </w:r>
      <w:r>
        <w:rPr>
          <w:rFonts w:hint="eastAsia" w:ascii="仿宋" w:hAnsi="仿宋" w:eastAsia="仿宋" w:cs="仿宋"/>
          <w:bCs/>
          <w:sz w:val="28"/>
          <w:szCs w:val="28"/>
          <w:lang w:val="en-US" w:eastAsia="zh-CN"/>
        </w:rPr>
        <w:t>磨削</w:t>
      </w:r>
      <w:r>
        <w:rPr>
          <w:rFonts w:hint="eastAsia" w:ascii="仿宋" w:hAnsi="仿宋" w:eastAsia="仿宋" w:cs="仿宋"/>
          <w:bCs/>
          <w:sz w:val="28"/>
          <w:szCs w:val="28"/>
          <w:lang w:eastAsia="zh-CN"/>
        </w:rPr>
        <w:t>速度，</w:t>
      </w:r>
      <w:r>
        <w:rPr>
          <w:rFonts w:hint="eastAsia" w:ascii="仿宋" w:hAnsi="仿宋" w:eastAsia="仿宋" w:cs="仿宋"/>
          <w:bCs/>
          <w:sz w:val="28"/>
          <w:szCs w:val="28"/>
          <w:lang w:val="en-US" w:eastAsia="zh-CN"/>
        </w:rPr>
        <w:t>在保证加工质量前提下，可</w:t>
      </w:r>
      <w:r>
        <w:rPr>
          <w:rFonts w:hint="eastAsia" w:ascii="仿宋" w:hAnsi="仿宋" w:eastAsia="仿宋" w:cs="仿宋"/>
          <w:bCs/>
          <w:sz w:val="28"/>
          <w:szCs w:val="28"/>
          <w:lang w:eastAsia="zh-CN"/>
        </w:rPr>
        <w:t>提高生产效率，降低加工单位产品能耗，具有绿色环保的效果，是国家推进产品更新换代和绿色发展的新质指标。</w:t>
      </w:r>
      <w:r>
        <w:rPr>
          <w:rFonts w:hint="eastAsia" w:ascii="仿宋" w:hAnsi="仿宋" w:eastAsia="仿宋" w:cs="仿宋"/>
          <w:bCs/>
          <w:sz w:val="28"/>
          <w:szCs w:val="28"/>
          <w:lang w:val="en-US" w:eastAsia="zh-CN"/>
        </w:rPr>
        <w:t>传送带导轨高低差、磨</w:t>
      </w:r>
      <w:r>
        <w:rPr>
          <w:rFonts w:hint="eastAsia" w:ascii="仿宋" w:hAnsi="仿宋" w:eastAsia="仿宋" w:cs="仿宋"/>
          <w:bCs/>
          <w:sz w:val="28"/>
          <w:szCs w:val="28"/>
          <w:lang w:eastAsia="zh-CN"/>
        </w:rPr>
        <w:t>头主轴的轴向窜动</w:t>
      </w:r>
      <w:r>
        <w:rPr>
          <w:rFonts w:hint="eastAsia" w:ascii="仿宋" w:hAnsi="仿宋" w:eastAsia="仿宋" w:cs="仿宋"/>
          <w:bCs/>
          <w:sz w:val="28"/>
          <w:szCs w:val="28"/>
          <w:lang w:val="en-US" w:eastAsia="zh-CN"/>
        </w:rPr>
        <w:t>量指标可反映加工质量保障能力和设备可靠性的提升。</w:t>
      </w:r>
    </w:p>
    <w:p>
      <w:pPr>
        <w:pStyle w:val="14"/>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lang w:val="en-US" w:eastAsia="zh-CN"/>
        </w:rPr>
        <w:t>2）磨削精度和质量</w:t>
      </w:r>
      <w:r>
        <w:rPr>
          <w:rFonts w:hint="eastAsia" w:ascii="仿宋" w:hAnsi="仿宋" w:eastAsia="仿宋" w:cs="仿宋"/>
          <w:bCs/>
          <w:sz w:val="28"/>
          <w:szCs w:val="28"/>
          <w:lang w:eastAsia="zh-CN"/>
        </w:rPr>
        <w:t>：反映产品加工精度</w:t>
      </w:r>
    </w:p>
    <w:p>
      <w:pPr>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产品的磨削精度和质量，是客户最关心的关键指标，是企业提高市场竞争力的核心，也是佛山市玻璃直线双边磨边机能占据国内外市场的法宝。这些加工精度指标的提高并优于或新增于行标，将为促进佛山市玻璃直线双边磨边机行业的高质量发展并引领行业的发展具有决定性作用，极大促进企业的市场品牌效应。</w:t>
      </w:r>
    </w:p>
    <w:p>
      <w:pPr>
        <w:pStyle w:val="14"/>
        <w:ind w:firstLine="560"/>
        <w:rPr>
          <w:rFonts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w:t>
      </w:r>
      <w:bookmarkStart w:id="3" w:name="_Hlk161676697"/>
      <w:r>
        <w:rPr>
          <w:rFonts w:hint="eastAsia" w:ascii="仿宋" w:hAnsi="仿宋" w:eastAsia="仿宋" w:cs="仿宋"/>
          <w:bCs/>
          <w:sz w:val="28"/>
          <w:szCs w:val="28"/>
          <w:lang w:eastAsia="zh-CN"/>
        </w:rPr>
        <w:t>智能化性能</w:t>
      </w:r>
      <w:r>
        <w:rPr>
          <w:rFonts w:hint="eastAsia" w:ascii="仿宋" w:hAnsi="仿宋" w:eastAsia="仿宋" w:cs="仿宋"/>
          <w:bCs/>
          <w:sz w:val="28"/>
          <w:szCs w:val="28"/>
        </w:rPr>
        <w:t>：反映产品</w:t>
      </w:r>
      <w:r>
        <w:rPr>
          <w:rFonts w:hint="eastAsia" w:ascii="仿宋" w:hAnsi="仿宋" w:eastAsia="仿宋" w:cs="仿宋"/>
          <w:bCs/>
          <w:sz w:val="28"/>
          <w:szCs w:val="28"/>
          <w:lang w:eastAsia="zh-CN"/>
        </w:rPr>
        <w:t>高</w:t>
      </w:r>
      <w:r>
        <w:rPr>
          <w:rFonts w:hint="eastAsia" w:ascii="仿宋" w:hAnsi="仿宋" w:eastAsia="仿宋" w:cs="仿宋"/>
          <w:bCs/>
          <w:sz w:val="28"/>
          <w:szCs w:val="28"/>
        </w:rPr>
        <w:t>质量性</w:t>
      </w:r>
      <w:r>
        <w:rPr>
          <w:rFonts w:hint="eastAsia" w:ascii="仿宋" w:hAnsi="仿宋" w:eastAsia="仿宋" w:cs="仿宋"/>
          <w:bCs/>
          <w:sz w:val="28"/>
          <w:szCs w:val="28"/>
          <w:lang w:eastAsia="zh-CN"/>
        </w:rPr>
        <w:t>和前瞻性</w:t>
      </w:r>
      <w:r>
        <w:rPr>
          <w:rFonts w:hint="eastAsia" w:ascii="仿宋" w:hAnsi="仿宋" w:eastAsia="仿宋" w:cs="仿宋"/>
          <w:bCs/>
          <w:sz w:val="28"/>
          <w:szCs w:val="28"/>
        </w:rPr>
        <w:t>。</w:t>
      </w:r>
    </w:p>
    <w:p>
      <w:pPr>
        <w:pStyle w:val="14"/>
        <w:ind w:firstLine="560"/>
        <w:rPr>
          <w:rFonts w:ascii="仿宋" w:hAnsi="仿宋" w:eastAsia="仿宋" w:cs="仿宋"/>
          <w:bCs/>
          <w:sz w:val="28"/>
          <w:szCs w:val="28"/>
        </w:rPr>
      </w:pPr>
      <w:r>
        <w:rPr>
          <w:rFonts w:hint="eastAsia" w:ascii="仿宋" w:hAnsi="仿宋" w:eastAsia="仿宋" w:cs="仿宋"/>
          <w:bCs/>
          <w:sz w:val="28"/>
          <w:szCs w:val="28"/>
        </w:rPr>
        <w:t>理由说明：</w:t>
      </w:r>
      <w:bookmarkEnd w:id="3"/>
      <w:r>
        <w:rPr>
          <w:rFonts w:hint="eastAsia" w:ascii="仿宋" w:hAnsi="仿宋" w:eastAsia="仿宋" w:cs="仿宋"/>
          <w:bCs/>
          <w:sz w:val="28"/>
          <w:szCs w:val="28"/>
          <w:lang w:eastAsia="zh-CN"/>
        </w:rPr>
        <w:t>产品智能化是国家产品更新换代和高端装备制造要求的重要内容，是国家在十四五规范中重要产品发展和标准化方向，是国家高质量发展和新质生产力发展的重要内容，集中反映出产品的高质量性和前瞻性，为产品的高质量发展提供了动力</w:t>
      </w:r>
      <w:r>
        <w:rPr>
          <w:rFonts w:hint="eastAsia" w:ascii="仿宋" w:hAnsi="仿宋" w:eastAsia="仿宋" w:cs="仿宋"/>
          <w:bCs/>
          <w:sz w:val="28"/>
          <w:szCs w:val="28"/>
        </w:rPr>
        <w:t>。</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 xml:space="preserve">4.2  </w:t>
      </w:r>
      <w:r>
        <w:rPr>
          <w:rFonts w:ascii="黑体" w:hAnsi="宋体" w:eastAsia="黑体" w:cs="黑体"/>
          <w:sz w:val="28"/>
          <w:szCs w:val="28"/>
          <w:lang w:eastAsia="zh-CN"/>
        </w:rPr>
        <w:t>试验方法</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本标准中的智能化性能采用智能功能验证方法及按GB/T 43780规定的评估方法进行，</w:t>
      </w:r>
      <w:r>
        <w:rPr>
          <w:rFonts w:hint="eastAsia" w:ascii="仿宋" w:hAnsi="仿宋" w:eastAsia="仿宋" w:cs="仿宋"/>
          <w:sz w:val="28"/>
          <w:szCs w:val="28"/>
          <w:lang w:val="en-US" w:eastAsia="zh-CN"/>
        </w:rPr>
        <w:t>及新增底边</w:t>
      </w:r>
      <w:r>
        <w:rPr>
          <w:rFonts w:hint="eastAsia" w:ascii="仿宋" w:hAnsi="仿宋" w:eastAsia="仿宋" w:cs="仿宋"/>
          <w:sz w:val="28"/>
          <w:szCs w:val="28"/>
          <w:lang w:eastAsia="zh-CN"/>
        </w:rPr>
        <w:t>对角线误差</w:t>
      </w:r>
      <w:r>
        <w:rPr>
          <w:rFonts w:hint="eastAsia" w:ascii="仿宋" w:hAnsi="仿宋" w:eastAsia="仿宋" w:cs="仿宋"/>
          <w:sz w:val="28"/>
          <w:szCs w:val="28"/>
          <w:lang w:val="en-US" w:eastAsia="zh-CN"/>
        </w:rPr>
        <w:t>和</w:t>
      </w:r>
      <w:r>
        <w:rPr>
          <w:rFonts w:hint="eastAsia" w:ascii="仿宋" w:hAnsi="仿宋" w:eastAsia="仿宋" w:cs="仿宋"/>
          <w:sz w:val="28"/>
          <w:szCs w:val="28"/>
          <w:lang w:eastAsia="zh-CN"/>
        </w:rPr>
        <w:t>传送带导轨高低差</w:t>
      </w:r>
      <w:r>
        <w:rPr>
          <w:rFonts w:hint="eastAsia" w:ascii="仿宋" w:hAnsi="仿宋" w:eastAsia="仿宋" w:cs="仿宋"/>
          <w:sz w:val="28"/>
          <w:szCs w:val="28"/>
          <w:lang w:val="en-US" w:eastAsia="zh-CN"/>
        </w:rPr>
        <w:t>的试验方法外，</w:t>
      </w:r>
      <w:r>
        <w:rPr>
          <w:rFonts w:hint="eastAsia" w:ascii="仿宋" w:hAnsi="仿宋" w:eastAsia="仿宋" w:cs="仿宋"/>
          <w:sz w:val="28"/>
          <w:szCs w:val="28"/>
          <w:lang w:eastAsia="zh-CN"/>
        </w:rPr>
        <w:t>其它项目按按JC/T 2714-2022第6章的规定</w:t>
      </w:r>
      <w:r>
        <w:rPr>
          <w:rFonts w:hint="eastAsia" w:ascii="仿宋" w:hAnsi="仿宋" w:eastAsia="仿宋" w:cs="仿宋"/>
          <w:sz w:val="28"/>
          <w:szCs w:val="28"/>
          <w:lang w:val="en-US" w:eastAsia="zh-CN"/>
        </w:rPr>
        <w:t>的试验方法进行，</w:t>
      </w:r>
      <w:r>
        <w:rPr>
          <w:rFonts w:hint="eastAsia" w:ascii="仿宋" w:hAnsi="仿宋" w:eastAsia="仿宋" w:cs="仿宋"/>
          <w:sz w:val="28"/>
          <w:szCs w:val="28"/>
          <w:lang w:eastAsia="zh-CN"/>
        </w:rPr>
        <w:t>所以本标准的试验方法均采用相应的国家标准和行业标准测试方法进行。</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w:t>
      </w:r>
      <w:r>
        <w:rPr>
          <w:rFonts w:ascii="黑体" w:hAnsi="宋体" w:eastAsia="黑体" w:cs="黑体"/>
          <w:sz w:val="28"/>
          <w:szCs w:val="28"/>
          <w:lang w:eastAsia="zh-CN"/>
        </w:rPr>
        <w:t>3</w:t>
      </w:r>
      <w:r>
        <w:rPr>
          <w:rFonts w:hint="eastAsia" w:ascii="黑体" w:hAnsi="宋体" w:eastAsia="黑体" w:cs="黑体"/>
          <w:sz w:val="28"/>
          <w:szCs w:val="28"/>
          <w:lang w:eastAsia="zh-CN"/>
        </w:rPr>
        <w:t xml:space="preserve">  </w:t>
      </w:r>
      <w:r>
        <w:rPr>
          <w:rFonts w:ascii="黑体" w:hAnsi="宋体" w:eastAsia="黑体" w:cs="黑体"/>
          <w:sz w:val="28"/>
          <w:szCs w:val="28"/>
          <w:lang w:eastAsia="zh-CN"/>
        </w:rPr>
        <w:t>检验规则</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型式检验项目为本文件第5章规定的所有项目，其它按JC/T 2714-2022第7章的规定进行。</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w:t>
      </w:r>
      <w:r>
        <w:rPr>
          <w:rFonts w:ascii="黑体" w:hAnsi="宋体" w:eastAsia="黑体" w:cs="黑体"/>
          <w:sz w:val="28"/>
          <w:szCs w:val="28"/>
          <w:lang w:eastAsia="zh-CN"/>
        </w:rPr>
        <w:t>4</w:t>
      </w:r>
      <w:r>
        <w:rPr>
          <w:rFonts w:hint="eastAsia" w:ascii="黑体" w:hAnsi="宋体" w:eastAsia="黑体" w:cs="黑体"/>
          <w:sz w:val="28"/>
          <w:szCs w:val="28"/>
          <w:lang w:eastAsia="zh-CN"/>
        </w:rPr>
        <w:t xml:space="preserve">  标志、</w:t>
      </w:r>
      <w:r>
        <w:rPr>
          <w:rFonts w:ascii="黑体" w:hAnsi="宋体" w:eastAsia="黑体" w:cs="黑体"/>
          <w:sz w:val="28"/>
          <w:szCs w:val="28"/>
          <w:lang w:eastAsia="zh-CN"/>
        </w:rPr>
        <w:t>包装、运输、贮存</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val="en-US" w:eastAsia="zh-CN"/>
        </w:rPr>
        <w:t>在</w:t>
      </w:r>
      <w:r>
        <w:rPr>
          <w:rFonts w:hint="eastAsia" w:ascii="仿宋" w:hAnsi="仿宋" w:eastAsia="仿宋" w:cs="仿宋"/>
          <w:sz w:val="28"/>
          <w:szCs w:val="28"/>
          <w:lang w:eastAsia="zh-CN"/>
        </w:rPr>
        <w:t>JC/T 2714-2022</w:t>
      </w:r>
      <w:r>
        <w:rPr>
          <w:rFonts w:hint="eastAsia" w:ascii="仿宋" w:hAnsi="仿宋" w:eastAsia="仿宋" w:cs="仿宋"/>
          <w:sz w:val="28"/>
          <w:szCs w:val="28"/>
          <w:lang w:val="en-US" w:eastAsia="zh-CN"/>
        </w:rPr>
        <w:t>第8章规定的基础上，</w:t>
      </w:r>
      <w:r>
        <w:rPr>
          <w:rFonts w:hint="eastAsia" w:ascii="仿宋" w:hAnsi="仿宋" w:eastAsia="仿宋" w:cs="仿宋"/>
          <w:sz w:val="28"/>
          <w:szCs w:val="28"/>
          <w:lang w:eastAsia="zh-CN"/>
        </w:rPr>
        <w:t>根据相关国家对产品的使用说明要求，标准规定了产品的使用说明应符合标准中的技术要求，产品包装按规定执行，运输、贮存根据产品的需要作了相应规定。</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4.5  质量承诺</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规定了产品保修期、维修服务和客户响应。</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5  与现行相关法律、法规、规章及相关标准的协调性</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本标准内容符合现行法律、法规。</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 xml:space="preserve">6  标准的实施与宣贯 </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已批准发布的佛山标准，文本由佛山市佛山标准和卓越绩效管理促进会在官方网站 （http://）上全文公布，供社会免费查阅。鼓励相关单位在标准信息公共服务平台（http://www.cpbz.gov.cn/）上自我声明公开执行本标准。</w:t>
      </w:r>
      <w:r>
        <w:rPr>
          <w:rFonts w:ascii="仿宋" w:hAnsi="仿宋" w:eastAsia="仿宋" w:cs="仿宋"/>
          <w:sz w:val="28"/>
          <w:szCs w:val="28"/>
          <w:lang w:eastAsia="zh-CN"/>
        </w:rPr>
        <w:t> </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 xml:space="preserve">7  其他应予说明的事项 </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标准不涉及专利。</w:t>
      </w:r>
    </w:p>
    <w:p>
      <w:pPr>
        <w:widowControl/>
        <w:spacing w:line="360" w:lineRule="auto"/>
        <w:ind w:firstLine="560" w:firstLineChars="200"/>
        <w:rPr>
          <w:rFonts w:ascii="仿宋" w:hAnsi="仿宋" w:eastAsia="仿宋" w:cs="仿宋"/>
          <w:sz w:val="28"/>
          <w:szCs w:val="28"/>
          <w:lang w:eastAsia="zh-CN"/>
        </w:rPr>
      </w:pPr>
    </w:p>
    <w:p>
      <w:pPr>
        <w:widowControl/>
        <w:spacing w:line="360" w:lineRule="auto"/>
        <w:ind w:firstLine="560" w:firstLineChars="200"/>
        <w:rPr>
          <w:rFonts w:ascii="仿宋" w:hAnsi="仿宋" w:eastAsia="仿宋" w:cs="仿宋"/>
          <w:sz w:val="28"/>
          <w:szCs w:val="28"/>
          <w:lang w:eastAsia="zh-CN"/>
        </w:rPr>
      </w:pPr>
    </w:p>
    <w:p>
      <w:pPr>
        <w:widowControl/>
        <w:spacing w:line="360" w:lineRule="auto"/>
        <w:ind w:firstLine="560" w:firstLineChars="200"/>
        <w:jc w:val="right"/>
        <w:rPr>
          <w:rFonts w:ascii="仿宋" w:hAnsi="仿宋" w:eastAsia="仿宋" w:cs="仿宋"/>
          <w:sz w:val="28"/>
          <w:szCs w:val="28"/>
          <w:lang w:eastAsia="zh-CN"/>
        </w:rPr>
      </w:pPr>
      <w:r>
        <w:rPr>
          <w:rFonts w:hint="eastAsia" w:ascii="仿宋" w:hAnsi="仿宋" w:eastAsia="仿宋" w:cs="仿宋"/>
          <w:sz w:val="28"/>
          <w:szCs w:val="28"/>
          <w:lang w:eastAsia="zh-CN"/>
        </w:rPr>
        <w:t>《玻璃</w:t>
      </w:r>
      <w:r>
        <w:rPr>
          <w:rFonts w:hint="eastAsia" w:ascii="仿宋" w:hAnsi="仿宋" w:eastAsia="仿宋" w:cs="仿宋"/>
          <w:sz w:val="28"/>
          <w:szCs w:val="28"/>
          <w:lang w:val="en-US" w:eastAsia="zh-CN"/>
        </w:rPr>
        <w:t>直线双边磨边机</w:t>
      </w:r>
      <w:r>
        <w:rPr>
          <w:rFonts w:hint="eastAsia" w:ascii="仿宋" w:hAnsi="仿宋" w:eastAsia="仿宋" w:cs="仿宋"/>
          <w:sz w:val="28"/>
          <w:szCs w:val="28"/>
          <w:lang w:eastAsia="zh-CN"/>
        </w:rPr>
        <w:t xml:space="preserve">》标准研制工作组 </w:t>
      </w:r>
    </w:p>
    <w:p>
      <w:pPr>
        <w:widowControl/>
        <w:spacing w:line="360" w:lineRule="auto"/>
        <w:ind w:right="1120" w:firstLine="560" w:firstLineChars="200"/>
        <w:jc w:val="right"/>
        <w:rPr>
          <w:rFonts w:ascii="仿宋" w:hAnsi="仿宋" w:eastAsia="仿宋" w:cs="仿宋"/>
          <w:sz w:val="28"/>
          <w:szCs w:val="28"/>
          <w:lang w:eastAsia="zh-CN"/>
        </w:rPr>
      </w:pPr>
      <w:r>
        <w:rPr>
          <w:rFonts w:hint="eastAsia" w:ascii="仿宋" w:hAnsi="仿宋" w:eastAsia="仿宋" w:cs="仿宋"/>
          <w:sz w:val="28"/>
          <w:szCs w:val="28"/>
          <w:lang w:eastAsia="zh-CN"/>
        </w:rPr>
        <w:t>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日</w:t>
      </w:r>
    </w:p>
    <w:p>
      <w:pPr>
        <w:widowControl/>
        <w:spacing w:line="360" w:lineRule="auto"/>
        <w:ind w:firstLine="560" w:firstLineChars="200"/>
        <w:jc w:val="right"/>
        <w:rPr>
          <w:rFonts w:ascii="仿宋" w:hAnsi="仿宋" w:eastAsia="仿宋" w:cs="仿宋"/>
          <w:sz w:val="28"/>
          <w:szCs w:val="28"/>
          <w:lang w:eastAsia="zh-CN"/>
        </w:rPr>
      </w:pPr>
    </w:p>
    <w:p>
      <w:pPr>
        <w:widowControl/>
        <w:spacing w:line="360" w:lineRule="auto"/>
        <w:ind w:firstLine="560" w:firstLineChars="200"/>
        <w:jc w:val="right"/>
        <w:rPr>
          <w:rFonts w:ascii="仿宋" w:hAnsi="仿宋" w:eastAsia="仿宋" w:cs="仿宋"/>
          <w:sz w:val="28"/>
          <w:szCs w:val="28"/>
          <w:lang w:eastAsia="zh-CN"/>
        </w:rPr>
      </w:pPr>
    </w:p>
    <w:sectPr>
      <w:footerReference r:id="rId3" w:type="default"/>
      <w:pgSz w:w="11906" w:h="16838"/>
      <w:pgMar w:top="1440" w:right="1080" w:bottom="1440" w:left="1080" w:header="851" w:footer="992" w:gutter="0"/>
      <w:cols w:space="425" w:num="1"/>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v:path/>
          <v:fill on="f" focussize="0,0"/>
          <v:stroke on="f" weight="0.5pt" joinstyle="miter"/>
          <v:imagedata o:title=""/>
          <o:lock v:ext="edit"/>
          <v:textbox inset="0mm,0mm,0mm,0mm" style="mso-fit-shape-to-text:t;">
            <w:txbxContent>
              <w:p>
                <w:pPr>
                  <w:pStyle w:val="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10</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C9D27"/>
    <w:multiLevelType w:val="singleLevel"/>
    <w:tmpl w:val="F2EC9D27"/>
    <w:lvl w:ilvl="0" w:tentative="0">
      <w:start w:val="1"/>
      <w:numFmt w:val="decimal"/>
      <w:suff w:val="nothing"/>
      <w:lvlText w:val="%1）"/>
      <w:lvlJc w:val="left"/>
    </w:lvl>
  </w:abstractNum>
  <w:abstractNum w:abstractNumId="1">
    <w:nsid w:val="079102AD"/>
    <w:multiLevelType w:val="multilevel"/>
    <w:tmpl w:val="079102AD"/>
    <w:lvl w:ilvl="0" w:tentative="0">
      <w:start w:val="1"/>
      <w:numFmt w:val="decimal"/>
      <w:pStyle w:val="2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19782EDA"/>
    <w:multiLevelType w:val="multilevel"/>
    <w:tmpl w:val="19782EDA"/>
    <w:lvl w:ilvl="0" w:tentative="0">
      <w:start w:val="1"/>
      <w:numFmt w:val="lowerLetter"/>
      <w:pStyle w:val="20"/>
      <w:lvlText w:val="%1)"/>
      <w:lvlJc w:val="left"/>
      <w:pPr>
        <w:tabs>
          <w:tab w:val="left" w:pos="840"/>
        </w:tabs>
        <w:ind w:left="839" w:hanging="419"/>
      </w:pPr>
      <w:rPr>
        <w:rFonts w:hint="eastAsia" w:ascii="宋体" w:hAnsi="Times New Roman" w:eastAsia="宋体" w:cs="宋体"/>
        <w:b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cs="宋体"/>
        <w:b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709"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6"/>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B800546"/>
    <w:multiLevelType w:val="multilevel"/>
    <w:tmpl w:val="2B800546"/>
    <w:lvl w:ilvl="0" w:tentative="0">
      <w:start w:val="1"/>
      <w:numFmt w:val="lowerLetter"/>
      <w:pStyle w:val="39"/>
      <w:lvlText w:val="%1)"/>
      <w:lvlJc w:val="left"/>
      <w:pPr>
        <w:tabs>
          <w:tab w:val="left" w:pos="850"/>
        </w:tabs>
        <w:ind w:left="850" w:hanging="425"/>
      </w:pPr>
      <w:rPr>
        <w:rFonts w:hint="eastAsia" w:ascii="宋体" w:hAnsi="宋体" w:eastAsia="宋体"/>
        <w:sz w:val="20"/>
      </w:rPr>
    </w:lvl>
    <w:lvl w:ilvl="1" w:tentative="0">
      <w:start w:val="1"/>
      <w:numFmt w:val="decimal"/>
      <w:lvlText w:val="%2)"/>
      <w:lvlJc w:val="left"/>
      <w:pPr>
        <w:tabs>
          <w:tab w:val="left" w:pos="1276"/>
        </w:tabs>
        <w:ind w:left="1276" w:hanging="426"/>
      </w:pPr>
      <w:rPr>
        <w:rFonts w:hint="eastAsia" w:ascii="宋体" w:hAnsi="Times New Roman" w:eastAsia="宋体" w:cs="Times New Roman"/>
        <w:color w:val="auto"/>
        <w:sz w:val="21"/>
      </w:rPr>
    </w:lvl>
    <w:lvl w:ilvl="2" w:tentative="0">
      <w:start w:val="1"/>
      <w:numFmt w:val="decimal"/>
      <w:lvlText w:val="%3."/>
      <w:lvlJc w:val="left"/>
      <w:pPr>
        <w:ind w:left="1276" w:hanging="425"/>
      </w:pPr>
      <w:rPr>
        <w:rFonts w:hint="default"/>
        <w:color w:val="auto"/>
      </w:rPr>
    </w:lvl>
    <w:lvl w:ilvl="3" w:tentative="0">
      <w:start w:val="1"/>
      <w:numFmt w:val="lowerLetter"/>
      <w:lvlText w:val="%4."/>
      <w:lvlJc w:val="left"/>
      <w:pPr>
        <w:ind w:left="1559" w:hanging="283"/>
      </w:pPr>
      <w:rPr>
        <w:rFonts w:hint="eastAsia"/>
      </w:rPr>
    </w:lvl>
    <w:lvl w:ilvl="4" w:tentative="0">
      <w:start w:val="1"/>
      <w:numFmt w:val="decimal"/>
      <w:lvlText w:val="%5."/>
      <w:lvlJc w:val="left"/>
      <w:pPr>
        <w:ind w:left="1984" w:hanging="425"/>
      </w:pPr>
      <w:rPr>
        <w:rFonts w:hint="eastAsia"/>
      </w:rPr>
    </w:lvl>
    <w:lvl w:ilvl="5" w:tentative="0">
      <w:start w:val="1"/>
      <w:numFmt w:val="lowerLetter"/>
      <w:lvlText w:val="%6."/>
      <w:lvlJc w:val="left"/>
      <w:pPr>
        <w:ind w:left="2409" w:hanging="425"/>
      </w:pPr>
      <w:rPr>
        <w:rFonts w:hint="eastAsia"/>
      </w:rPr>
    </w:lvl>
    <w:lvl w:ilvl="6" w:tentative="0">
      <w:start w:val="1"/>
      <w:numFmt w:val="lowerRoman"/>
      <w:lvlText w:val="%7."/>
      <w:lvlJc w:val="left"/>
      <w:pPr>
        <w:ind w:left="2835" w:hanging="426"/>
      </w:pPr>
      <w:rPr>
        <w:rFonts w:hint="eastAsia"/>
      </w:rPr>
    </w:lvl>
    <w:lvl w:ilvl="7" w:tentative="0">
      <w:start w:val="1"/>
      <w:numFmt w:val="lowerLetter"/>
      <w:lvlText w:val="%8."/>
      <w:lvlJc w:val="left"/>
      <w:pPr>
        <w:ind w:left="3260" w:hanging="425"/>
      </w:pPr>
      <w:rPr>
        <w:rFonts w:hint="eastAsia"/>
      </w:rPr>
    </w:lvl>
    <w:lvl w:ilvl="8" w:tentative="0">
      <w:start w:val="1"/>
      <w:numFmt w:val="lowerRoman"/>
      <w:lvlText w:val="%9."/>
      <w:lvlJc w:val="left"/>
      <w:pPr>
        <w:ind w:left="3685" w:hanging="425"/>
      </w:pPr>
      <w:rPr>
        <w:rFonts w:hint="eastAsia"/>
      </w:rPr>
    </w:lvl>
  </w:abstractNum>
  <w:abstractNum w:abstractNumId="5">
    <w:nsid w:val="557C2AF5"/>
    <w:multiLevelType w:val="multilevel"/>
    <w:tmpl w:val="557C2AF5"/>
    <w:lvl w:ilvl="0" w:tentative="0">
      <w:start w:val="1"/>
      <w:numFmt w:val="decimal"/>
      <w:pStyle w:val="3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3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FC930AC"/>
    <w:multiLevelType w:val="multilevel"/>
    <w:tmpl w:val="6FC930AC"/>
    <w:lvl w:ilvl="0" w:tentative="0">
      <w:start w:val="1"/>
      <w:numFmt w:val="decimal"/>
      <w:pStyle w:val="41"/>
      <w:suff w:val="nothing"/>
      <w:lvlText w:val="%1　"/>
      <w:lvlJc w:val="left"/>
      <w:pPr>
        <w:ind w:left="0" w:firstLine="0"/>
      </w:pPr>
      <w:rPr>
        <w:rFonts w:hint="eastAsia" w:ascii="黑体" w:hAnsi="黑体" w:eastAsia="黑体"/>
        <w:sz w:val="20"/>
      </w:rPr>
    </w:lvl>
    <w:lvl w:ilvl="1" w:tentative="0">
      <w:start w:val="1"/>
      <w:numFmt w:val="decimal"/>
      <w:pStyle w:val="40"/>
      <w:suff w:val="nothing"/>
      <w:lvlText w:val="%1.%2　"/>
      <w:lvlJc w:val="left"/>
      <w:pPr>
        <w:ind w:left="0" w:firstLine="0"/>
      </w:pPr>
      <w:rPr>
        <w:rFonts w:hint="eastAsia" w:ascii="黑体" w:hAnsi="黑体" w:eastAsia="黑体"/>
        <w:sz w:val="20"/>
      </w:rPr>
    </w:lvl>
    <w:lvl w:ilvl="2" w:tentative="0">
      <w:start w:val="1"/>
      <w:numFmt w:val="decimal"/>
      <w:pStyle w:val="38"/>
      <w:suff w:val="nothing"/>
      <w:lvlText w:val="%1.%2.%3　"/>
      <w:lvlJc w:val="left"/>
      <w:pPr>
        <w:ind w:left="0" w:firstLine="0"/>
      </w:pPr>
      <w:rPr>
        <w:rFonts w:hint="eastAsia" w:ascii="黑体" w:hAnsi="黑体" w:eastAsia="黑体"/>
        <w:sz w:val="20"/>
      </w:rPr>
    </w:lvl>
    <w:lvl w:ilvl="3" w:tentative="0">
      <w:start w:val="1"/>
      <w:numFmt w:val="decimal"/>
      <w:suff w:val="nothing"/>
      <w:lvlText w:val="%1.%2.%3.%4　"/>
      <w:lvlJc w:val="left"/>
      <w:pPr>
        <w:ind w:left="0" w:firstLine="0"/>
      </w:pPr>
      <w:rPr>
        <w:rFonts w:hint="eastAsia" w:ascii="黑体" w:hAnsi="黑体" w:eastAsia="黑体"/>
        <w:sz w:val="20"/>
      </w:rPr>
    </w:lvl>
    <w:lvl w:ilvl="4" w:tentative="0">
      <w:start w:val="1"/>
      <w:numFmt w:val="decimal"/>
      <w:suff w:val="nothing"/>
      <w:lvlText w:val="%1.%2.%3.%4.%5　"/>
      <w:lvlJc w:val="left"/>
      <w:pPr>
        <w:ind w:left="0" w:firstLine="0"/>
      </w:pPr>
      <w:rPr>
        <w:rFonts w:hint="eastAsia" w:ascii="黑体" w:hAnsi="黑体" w:eastAsia="黑体"/>
        <w:sz w:val="20"/>
      </w:rPr>
    </w:lvl>
    <w:lvl w:ilvl="5" w:tentative="0">
      <w:start w:val="1"/>
      <w:numFmt w:val="decimal"/>
      <w:suff w:val="nothing"/>
      <w:lvlText w:val="%1.%2.%3.%4.%5.%6　"/>
      <w:lvlJc w:val="left"/>
      <w:pPr>
        <w:ind w:left="0" w:firstLine="0"/>
      </w:pPr>
      <w:rPr>
        <w:rFonts w:hint="eastAsia" w:ascii="黑体" w:hAnsi="黑体" w:eastAsia="黑体"/>
        <w:sz w:val="2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7279CB2F"/>
    <w:multiLevelType w:val="singleLevel"/>
    <w:tmpl w:val="7279CB2F"/>
    <w:lvl w:ilvl="0" w:tentative="0">
      <w:start w:val="1"/>
      <w:numFmt w:val="decimal"/>
      <w:suff w:val="nothing"/>
      <w:lvlText w:val="%1）"/>
      <w:lvlJc w:val="left"/>
    </w:lvl>
  </w:abstractNum>
  <w:num w:numId="1">
    <w:abstractNumId w:val="3"/>
  </w:num>
  <w:num w:numId="2">
    <w:abstractNumId w:val="2"/>
  </w:num>
  <w:num w:numId="3">
    <w:abstractNumId w:val="1"/>
  </w:num>
  <w:num w:numId="4">
    <w:abstractNumId w:val="6"/>
  </w:num>
  <w:num w:numId="5">
    <w:abstractNumId w:val="5"/>
  </w:num>
  <w:num w:numId="6">
    <w:abstractNumId w:val="7"/>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ViY2JkMjU3NGYzZTEwMzZmMGFkZWViYmNkYWU3NDIifQ=="/>
  </w:docVars>
  <w:rsids>
    <w:rsidRoot w:val="5EBC12FA"/>
    <w:rsid w:val="00002D36"/>
    <w:rsid w:val="00010510"/>
    <w:rsid w:val="0001069C"/>
    <w:rsid w:val="0001178E"/>
    <w:rsid w:val="00011B1D"/>
    <w:rsid w:val="000133BD"/>
    <w:rsid w:val="00017C5C"/>
    <w:rsid w:val="00020296"/>
    <w:rsid w:val="000210B7"/>
    <w:rsid w:val="0002183F"/>
    <w:rsid w:val="00021B53"/>
    <w:rsid w:val="0002393D"/>
    <w:rsid w:val="000256A0"/>
    <w:rsid w:val="00026E7C"/>
    <w:rsid w:val="000315F1"/>
    <w:rsid w:val="000324BA"/>
    <w:rsid w:val="000327C0"/>
    <w:rsid w:val="0003468E"/>
    <w:rsid w:val="00035EB0"/>
    <w:rsid w:val="000379E8"/>
    <w:rsid w:val="000400C3"/>
    <w:rsid w:val="0004121A"/>
    <w:rsid w:val="000416D2"/>
    <w:rsid w:val="00041A0B"/>
    <w:rsid w:val="000439EC"/>
    <w:rsid w:val="00046ECD"/>
    <w:rsid w:val="000532DB"/>
    <w:rsid w:val="00054019"/>
    <w:rsid w:val="00055186"/>
    <w:rsid w:val="000574F9"/>
    <w:rsid w:val="0005788F"/>
    <w:rsid w:val="00061B69"/>
    <w:rsid w:val="00061FBE"/>
    <w:rsid w:val="000630C5"/>
    <w:rsid w:val="00063DFD"/>
    <w:rsid w:val="0006524A"/>
    <w:rsid w:val="00066063"/>
    <w:rsid w:val="000673F4"/>
    <w:rsid w:val="00067B62"/>
    <w:rsid w:val="00070FBE"/>
    <w:rsid w:val="000738BC"/>
    <w:rsid w:val="000760AF"/>
    <w:rsid w:val="00076BAA"/>
    <w:rsid w:val="0008080B"/>
    <w:rsid w:val="00081572"/>
    <w:rsid w:val="0008480B"/>
    <w:rsid w:val="00085839"/>
    <w:rsid w:val="0008624E"/>
    <w:rsid w:val="00087088"/>
    <w:rsid w:val="0008780E"/>
    <w:rsid w:val="0009129D"/>
    <w:rsid w:val="0009542D"/>
    <w:rsid w:val="000960BF"/>
    <w:rsid w:val="000973D8"/>
    <w:rsid w:val="00097D97"/>
    <w:rsid w:val="000A0057"/>
    <w:rsid w:val="000A03FB"/>
    <w:rsid w:val="000A1E89"/>
    <w:rsid w:val="000A4042"/>
    <w:rsid w:val="000A43C3"/>
    <w:rsid w:val="000A466B"/>
    <w:rsid w:val="000B040B"/>
    <w:rsid w:val="000B1D65"/>
    <w:rsid w:val="000B29B4"/>
    <w:rsid w:val="000B420C"/>
    <w:rsid w:val="000B71E6"/>
    <w:rsid w:val="000B7755"/>
    <w:rsid w:val="000C2289"/>
    <w:rsid w:val="000C3665"/>
    <w:rsid w:val="000C4BCF"/>
    <w:rsid w:val="000C6CB6"/>
    <w:rsid w:val="000C7C69"/>
    <w:rsid w:val="000D0B48"/>
    <w:rsid w:val="000D1BE4"/>
    <w:rsid w:val="000D34D8"/>
    <w:rsid w:val="000D4BC3"/>
    <w:rsid w:val="000D579A"/>
    <w:rsid w:val="000E007C"/>
    <w:rsid w:val="000E03A1"/>
    <w:rsid w:val="000E074D"/>
    <w:rsid w:val="000E176B"/>
    <w:rsid w:val="000E4E4F"/>
    <w:rsid w:val="000E53C5"/>
    <w:rsid w:val="000F14B2"/>
    <w:rsid w:val="000F2509"/>
    <w:rsid w:val="000F252D"/>
    <w:rsid w:val="00101C70"/>
    <w:rsid w:val="00101ECB"/>
    <w:rsid w:val="0010348A"/>
    <w:rsid w:val="00106EAD"/>
    <w:rsid w:val="00110881"/>
    <w:rsid w:val="00111465"/>
    <w:rsid w:val="001114FF"/>
    <w:rsid w:val="0012051C"/>
    <w:rsid w:val="00124AB0"/>
    <w:rsid w:val="00127180"/>
    <w:rsid w:val="00131104"/>
    <w:rsid w:val="001354F7"/>
    <w:rsid w:val="001368AB"/>
    <w:rsid w:val="00137EC5"/>
    <w:rsid w:val="001403CC"/>
    <w:rsid w:val="001422EC"/>
    <w:rsid w:val="00142703"/>
    <w:rsid w:val="00151F4E"/>
    <w:rsid w:val="001522C3"/>
    <w:rsid w:val="00154027"/>
    <w:rsid w:val="00157412"/>
    <w:rsid w:val="00160A3B"/>
    <w:rsid w:val="001620FC"/>
    <w:rsid w:val="001665F6"/>
    <w:rsid w:val="001673BC"/>
    <w:rsid w:val="00174901"/>
    <w:rsid w:val="0017524B"/>
    <w:rsid w:val="00177050"/>
    <w:rsid w:val="001805B8"/>
    <w:rsid w:val="00187A3D"/>
    <w:rsid w:val="00192A8A"/>
    <w:rsid w:val="001955CB"/>
    <w:rsid w:val="0019614F"/>
    <w:rsid w:val="001A4E9C"/>
    <w:rsid w:val="001A6329"/>
    <w:rsid w:val="001A634B"/>
    <w:rsid w:val="001A7065"/>
    <w:rsid w:val="001A7B84"/>
    <w:rsid w:val="001B06B8"/>
    <w:rsid w:val="001B1B8E"/>
    <w:rsid w:val="001B4C07"/>
    <w:rsid w:val="001B4F98"/>
    <w:rsid w:val="001B7C1E"/>
    <w:rsid w:val="001C076A"/>
    <w:rsid w:val="001C29DA"/>
    <w:rsid w:val="001C37E3"/>
    <w:rsid w:val="001C4949"/>
    <w:rsid w:val="001C7AA8"/>
    <w:rsid w:val="001C7BB6"/>
    <w:rsid w:val="001D6418"/>
    <w:rsid w:val="001D6A9E"/>
    <w:rsid w:val="001E0E6D"/>
    <w:rsid w:val="001E1893"/>
    <w:rsid w:val="001E383F"/>
    <w:rsid w:val="001E6A03"/>
    <w:rsid w:val="001F4EE2"/>
    <w:rsid w:val="001F6E8E"/>
    <w:rsid w:val="001F74B6"/>
    <w:rsid w:val="0020028E"/>
    <w:rsid w:val="002011A2"/>
    <w:rsid w:val="0020124A"/>
    <w:rsid w:val="00205F8F"/>
    <w:rsid w:val="002060F4"/>
    <w:rsid w:val="00206D85"/>
    <w:rsid w:val="0020738D"/>
    <w:rsid w:val="00216CD4"/>
    <w:rsid w:val="00221540"/>
    <w:rsid w:val="002215F7"/>
    <w:rsid w:val="0022161E"/>
    <w:rsid w:val="00221B6D"/>
    <w:rsid w:val="002274A4"/>
    <w:rsid w:val="00227F08"/>
    <w:rsid w:val="00230F1B"/>
    <w:rsid w:val="002317F8"/>
    <w:rsid w:val="002329C3"/>
    <w:rsid w:val="002350EA"/>
    <w:rsid w:val="002400C7"/>
    <w:rsid w:val="00242C58"/>
    <w:rsid w:val="00244A0D"/>
    <w:rsid w:val="00244B76"/>
    <w:rsid w:val="00244E49"/>
    <w:rsid w:val="00246CAA"/>
    <w:rsid w:val="0024794B"/>
    <w:rsid w:val="00250AC6"/>
    <w:rsid w:val="00253AA8"/>
    <w:rsid w:val="00257EDA"/>
    <w:rsid w:val="00263B91"/>
    <w:rsid w:val="00264B27"/>
    <w:rsid w:val="002651C7"/>
    <w:rsid w:val="00266373"/>
    <w:rsid w:val="002702B7"/>
    <w:rsid w:val="00271257"/>
    <w:rsid w:val="00271ADF"/>
    <w:rsid w:val="00277FAD"/>
    <w:rsid w:val="00281521"/>
    <w:rsid w:val="00281848"/>
    <w:rsid w:val="00281C72"/>
    <w:rsid w:val="00282F6B"/>
    <w:rsid w:val="002834AE"/>
    <w:rsid w:val="00283E16"/>
    <w:rsid w:val="002864DD"/>
    <w:rsid w:val="002867A3"/>
    <w:rsid w:val="00287145"/>
    <w:rsid w:val="002912CF"/>
    <w:rsid w:val="00293B91"/>
    <w:rsid w:val="00294765"/>
    <w:rsid w:val="00294B38"/>
    <w:rsid w:val="00294D13"/>
    <w:rsid w:val="002A1F2C"/>
    <w:rsid w:val="002A4377"/>
    <w:rsid w:val="002A6D11"/>
    <w:rsid w:val="002A6E58"/>
    <w:rsid w:val="002A7F08"/>
    <w:rsid w:val="002B1159"/>
    <w:rsid w:val="002B1C95"/>
    <w:rsid w:val="002B207C"/>
    <w:rsid w:val="002B7DE2"/>
    <w:rsid w:val="002C11AC"/>
    <w:rsid w:val="002C2535"/>
    <w:rsid w:val="002C38B5"/>
    <w:rsid w:val="002C57FC"/>
    <w:rsid w:val="002C782D"/>
    <w:rsid w:val="002D1B11"/>
    <w:rsid w:val="002D3DEF"/>
    <w:rsid w:val="002E4FB0"/>
    <w:rsid w:val="002E6186"/>
    <w:rsid w:val="002E6C99"/>
    <w:rsid w:val="002F16CD"/>
    <w:rsid w:val="002F1B13"/>
    <w:rsid w:val="002F226C"/>
    <w:rsid w:val="002F3A01"/>
    <w:rsid w:val="002F448C"/>
    <w:rsid w:val="002F4C40"/>
    <w:rsid w:val="003014FB"/>
    <w:rsid w:val="00301655"/>
    <w:rsid w:val="00304B2E"/>
    <w:rsid w:val="00306562"/>
    <w:rsid w:val="003147F9"/>
    <w:rsid w:val="00321415"/>
    <w:rsid w:val="003216CD"/>
    <w:rsid w:val="00322FE3"/>
    <w:rsid w:val="003233E8"/>
    <w:rsid w:val="00335D75"/>
    <w:rsid w:val="0034212A"/>
    <w:rsid w:val="003446E3"/>
    <w:rsid w:val="00344E73"/>
    <w:rsid w:val="00353C90"/>
    <w:rsid w:val="0035716D"/>
    <w:rsid w:val="00357589"/>
    <w:rsid w:val="00357EF1"/>
    <w:rsid w:val="0036151E"/>
    <w:rsid w:val="00363708"/>
    <w:rsid w:val="0036388E"/>
    <w:rsid w:val="00365011"/>
    <w:rsid w:val="0036575A"/>
    <w:rsid w:val="00365B55"/>
    <w:rsid w:val="00366E71"/>
    <w:rsid w:val="0037008B"/>
    <w:rsid w:val="00373E56"/>
    <w:rsid w:val="003754A7"/>
    <w:rsid w:val="003761C2"/>
    <w:rsid w:val="0037647E"/>
    <w:rsid w:val="00377747"/>
    <w:rsid w:val="003806C6"/>
    <w:rsid w:val="00382119"/>
    <w:rsid w:val="0038265D"/>
    <w:rsid w:val="00382F30"/>
    <w:rsid w:val="00383123"/>
    <w:rsid w:val="003852C7"/>
    <w:rsid w:val="00387619"/>
    <w:rsid w:val="00391E6A"/>
    <w:rsid w:val="003920D1"/>
    <w:rsid w:val="00392E7F"/>
    <w:rsid w:val="003935F0"/>
    <w:rsid w:val="003A2729"/>
    <w:rsid w:val="003A294C"/>
    <w:rsid w:val="003A4471"/>
    <w:rsid w:val="003A6933"/>
    <w:rsid w:val="003A6F31"/>
    <w:rsid w:val="003B1DCC"/>
    <w:rsid w:val="003B434C"/>
    <w:rsid w:val="003B4646"/>
    <w:rsid w:val="003B523B"/>
    <w:rsid w:val="003B61C4"/>
    <w:rsid w:val="003B7AAA"/>
    <w:rsid w:val="003B7CD0"/>
    <w:rsid w:val="003B7DB1"/>
    <w:rsid w:val="003C1C38"/>
    <w:rsid w:val="003C27D7"/>
    <w:rsid w:val="003C53D9"/>
    <w:rsid w:val="003C633A"/>
    <w:rsid w:val="003C6353"/>
    <w:rsid w:val="003D0264"/>
    <w:rsid w:val="003D05AA"/>
    <w:rsid w:val="003E101B"/>
    <w:rsid w:val="003E11D6"/>
    <w:rsid w:val="003E1B3E"/>
    <w:rsid w:val="003E1BBA"/>
    <w:rsid w:val="003E1EA4"/>
    <w:rsid w:val="003E2D05"/>
    <w:rsid w:val="003E4AF6"/>
    <w:rsid w:val="003E6541"/>
    <w:rsid w:val="003F518E"/>
    <w:rsid w:val="00402E8B"/>
    <w:rsid w:val="00403B11"/>
    <w:rsid w:val="00405B9E"/>
    <w:rsid w:val="0040752C"/>
    <w:rsid w:val="0041035E"/>
    <w:rsid w:val="00410A58"/>
    <w:rsid w:val="004117B5"/>
    <w:rsid w:val="00414868"/>
    <w:rsid w:val="0041491C"/>
    <w:rsid w:val="00414E87"/>
    <w:rsid w:val="0041610B"/>
    <w:rsid w:val="004206AF"/>
    <w:rsid w:val="004206C8"/>
    <w:rsid w:val="00421517"/>
    <w:rsid w:val="004252B8"/>
    <w:rsid w:val="00425E47"/>
    <w:rsid w:val="00427688"/>
    <w:rsid w:val="00427D0F"/>
    <w:rsid w:val="00431B7D"/>
    <w:rsid w:val="00434715"/>
    <w:rsid w:val="00437BBC"/>
    <w:rsid w:val="004408E1"/>
    <w:rsid w:val="0044136E"/>
    <w:rsid w:val="00441D4F"/>
    <w:rsid w:val="0044370C"/>
    <w:rsid w:val="00444833"/>
    <w:rsid w:val="004455B9"/>
    <w:rsid w:val="0044647E"/>
    <w:rsid w:val="0045134B"/>
    <w:rsid w:val="00454A10"/>
    <w:rsid w:val="00455DCD"/>
    <w:rsid w:val="004563C2"/>
    <w:rsid w:val="004567D2"/>
    <w:rsid w:val="004601C6"/>
    <w:rsid w:val="00461F94"/>
    <w:rsid w:val="00462AEF"/>
    <w:rsid w:val="0046556B"/>
    <w:rsid w:val="00467449"/>
    <w:rsid w:val="0047005D"/>
    <w:rsid w:val="00470A7D"/>
    <w:rsid w:val="0047385A"/>
    <w:rsid w:val="00473D05"/>
    <w:rsid w:val="0047510E"/>
    <w:rsid w:val="0047574F"/>
    <w:rsid w:val="00477962"/>
    <w:rsid w:val="00482E82"/>
    <w:rsid w:val="0048578A"/>
    <w:rsid w:val="00485AD9"/>
    <w:rsid w:val="00490A31"/>
    <w:rsid w:val="00492782"/>
    <w:rsid w:val="0049433D"/>
    <w:rsid w:val="00494B94"/>
    <w:rsid w:val="004966D8"/>
    <w:rsid w:val="00497603"/>
    <w:rsid w:val="004A248B"/>
    <w:rsid w:val="004A64F5"/>
    <w:rsid w:val="004A68BA"/>
    <w:rsid w:val="004A73F6"/>
    <w:rsid w:val="004B07A8"/>
    <w:rsid w:val="004B2320"/>
    <w:rsid w:val="004B5221"/>
    <w:rsid w:val="004B59D8"/>
    <w:rsid w:val="004B7473"/>
    <w:rsid w:val="004C1DDC"/>
    <w:rsid w:val="004C768A"/>
    <w:rsid w:val="004D13D4"/>
    <w:rsid w:val="004D14A2"/>
    <w:rsid w:val="004D2BB9"/>
    <w:rsid w:val="004D4F92"/>
    <w:rsid w:val="004E0381"/>
    <w:rsid w:val="004E18D1"/>
    <w:rsid w:val="004E5CAA"/>
    <w:rsid w:val="004F20D7"/>
    <w:rsid w:val="004F3238"/>
    <w:rsid w:val="004F4268"/>
    <w:rsid w:val="004F5A0D"/>
    <w:rsid w:val="004F602B"/>
    <w:rsid w:val="00500F0C"/>
    <w:rsid w:val="005063CA"/>
    <w:rsid w:val="0051255A"/>
    <w:rsid w:val="00514E71"/>
    <w:rsid w:val="005168F0"/>
    <w:rsid w:val="00521868"/>
    <w:rsid w:val="00522646"/>
    <w:rsid w:val="00522869"/>
    <w:rsid w:val="00523A2F"/>
    <w:rsid w:val="0052528F"/>
    <w:rsid w:val="0053036C"/>
    <w:rsid w:val="00530AE3"/>
    <w:rsid w:val="00531905"/>
    <w:rsid w:val="0054426D"/>
    <w:rsid w:val="00544805"/>
    <w:rsid w:val="00545D6A"/>
    <w:rsid w:val="00546067"/>
    <w:rsid w:val="005466E8"/>
    <w:rsid w:val="00551008"/>
    <w:rsid w:val="005546C6"/>
    <w:rsid w:val="00554962"/>
    <w:rsid w:val="00555EFC"/>
    <w:rsid w:val="00562D2E"/>
    <w:rsid w:val="005632F6"/>
    <w:rsid w:val="005637C1"/>
    <w:rsid w:val="00564246"/>
    <w:rsid w:val="0056425C"/>
    <w:rsid w:val="00567894"/>
    <w:rsid w:val="005710E8"/>
    <w:rsid w:val="005727B0"/>
    <w:rsid w:val="00575827"/>
    <w:rsid w:val="00575E97"/>
    <w:rsid w:val="005770DC"/>
    <w:rsid w:val="00577CBB"/>
    <w:rsid w:val="00585DE2"/>
    <w:rsid w:val="00587050"/>
    <w:rsid w:val="0058749A"/>
    <w:rsid w:val="00587ED9"/>
    <w:rsid w:val="005912D6"/>
    <w:rsid w:val="00591FE7"/>
    <w:rsid w:val="00594DDE"/>
    <w:rsid w:val="00595B33"/>
    <w:rsid w:val="00596341"/>
    <w:rsid w:val="005A22EC"/>
    <w:rsid w:val="005A2C0F"/>
    <w:rsid w:val="005A3F23"/>
    <w:rsid w:val="005B0448"/>
    <w:rsid w:val="005B1E54"/>
    <w:rsid w:val="005B64B8"/>
    <w:rsid w:val="005B7834"/>
    <w:rsid w:val="005B7E28"/>
    <w:rsid w:val="005C02FA"/>
    <w:rsid w:val="005C40E6"/>
    <w:rsid w:val="005C4302"/>
    <w:rsid w:val="005C597B"/>
    <w:rsid w:val="005C59BA"/>
    <w:rsid w:val="005C7FED"/>
    <w:rsid w:val="005D08FA"/>
    <w:rsid w:val="005D1622"/>
    <w:rsid w:val="005D1E75"/>
    <w:rsid w:val="005D483A"/>
    <w:rsid w:val="005E05D8"/>
    <w:rsid w:val="005E1235"/>
    <w:rsid w:val="005E4B37"/>
    <w:rsid w:val="005E506B"/>
    <w:rsid w:val="005E7033"/>
    <w:rsid w:val="005F07C1"/>
    <w:rsid w:val="005F119D"/>
    <w:rsid w:val="005F17C0"/>
    <w:rsid w:val="005F1F0E"/>
    <w:rsid w:val="005F3267"/>
    <w:rsid w:val="005F59AB"/>
    <w:rsid w:val="005F7336"/>
    <w:rsid w:val="0060124D"/>
    <w:rsid w:val="006033D2"/>
    <w:rsid w:val="0060344B"/>
    <w:rsid w:val="006043A7"/>
    <w:rsid w:val="00607BA8"/>
    <w:rsid w:val="006110B5"/>
    <w:rsid w:val="006140C9"/>
    <w:rsid w:val="0062374A"/>
    <w:rsid w:val="006238B6"/>
    <w:rsid w:val="006257CC"/>
    <w:rsid w:val="00625924"/>
    <w:rsid w:val="00625CF0"/>
    <w:rsid w:val="00626064"/>
    <w:rsid w:val="0062718A"/>
    <w:rsid w:val="00635B2A"/>
    <w:rsid w:val="00635DA5"/>
    <w:rsid w:val="00636FCF"/>
    <w:rsid w:val="00637225"/>
    <w:rsid w:val="00641134"/>
    <w:rsid w:val="006413A6"/>
    <w:rsid w:val="00642CBA"/>
    <w:rsid w:val="00642E8E"/>
    <w:rsid w:val="00643F98"/>
    <w:rsid w:val="00644EE3"/>
    <w:rsid w:val="006500BE"/>
    <w:rsid w:val="00654EE1"/>
    <w:rsid w:val="00657573"/>
    <w:rsid w:val="00663EA1"/>
    <w:rsid w:val="00664658"/>
    <w:rsid w:val="0066639A"/>
    <w:rsid w:val="00670D01"/>
    <w:rsid w:val="006734AB"/>
    <w:rsid w:val="006739D4"/>
    <w:rsid w:val="00674CAA"/>
    <w:rsid w:val="0068085C"/>
    <w:rsid w:val="00681E2E"/>
    <w:rsid w:val="00681F5A"/>
    <w:rsid w:val="00682AC8"/>
    <w:rsid w:val="00684FEB"/>
    <w:rsid w:val="00686379"/>
    <w:rsid w:val="00686CC4"/>
    <w:rsid w:val="00687898"/>
    <w:rsid w:val="00691FA9"/>
    <w:rsid w:val="006927EA"/>
    <w:rsid w:val="0069292F"/>
    <w:rsid w:val="00693079"/>
    <w:rsid w:val="0069389C"/>
    <w:rsid w:val="006956B5"/>
    <w:rsid w:val="006A09A2"/>
    <w:rsid w:val="006A3468"/>
    <w:rsid w:val="006A6235"/>
    <w:rsid w:val="006A6C3E"/>
    <w:rsid w:val="006B0296"/>
    <w:rsid w:val="006B3A55"/>
    <w:rsid w:val="006B3C15"/>
    <w:rsid w:val="006B598A"/>
    <w:rsid w:val="006B73D9"/>
    <w:rsid w:val="006B76C4"/>
    <w:rsid w:val="006C1373"/>
    <w:rsid w:val="006C2118"/>
    <w:rsid w:val="006C52F5"/>
    <w:rsid w:val="006C597B"/>
    <w:rsid w:val="006C6EB7"/>
    <w:rsid w:val="006D1DDD"/>
    <w:rsid w:val="006D2D92"/>
    <w:rsid w:val="006D40F3"/>
    <w:rsid w:val="006E0D1A"/>
    <w:rsid w:val="006E179C"/>
    <w:rsid w:val="006E2AD4"/>
    <w:rsid w:val="006E4FB7"/>
    <w:rsid w:val="006F0567"/>
    <w:rsid w:val="006F2D9C"/>
    <w:rsid w:val="006F30DA"/>
    <w:rsid w:val="006F50A9"/>
    <w:rsid w:val="006F76DC"/>
    <w:rsid w:val="00700781"/>
    <w:rsid w:val="00702273"/>
    <w:rsid w:val="007042E0"/>
    <w:rsid w:val="00705022"/>
    <w:rsid w:val="00705410"/>
    <w:rsid w:val="00705722"/>
    <w:rsid w:val="00707461"/>
    <w:rsid w:val="00707C4F"/>
    <w:rsid w:val="007133A5"/>
    <w:rsid w:val="00713BBF"/>
    <w:rsid w:val="007158F3"/>
    <w:rsid w:val="00720EC8"/>
    <w:rsid w:val="007225EC"/>
    <w:rsid w:val="007227CC"/>
    <w:rsid w:val="007267B4"/>
    <w:rsid w:val="00727AB9"/>
    <w:rsid w:val="00731D0C"/>
    <w:rsid w:val="00732B61"/>
    <w:rsid w:val="0073567E"/>
    <w:rsid w:val="00741895"/>
    <w:rsid w:val="00743A2D"/>
    <w:rsid w:val="0074451B"/>
    <w:rsid w:val="0074483A"/>
    <w:rsid w:val="007478F4"/>
    <w:rsid w:val="007504CC"/>
    <w:rsid w:val="00752711"/>
    <w:rsid w:val="00754658"/>
    <w:rsid w:val="00754FCE"/>
    <w:rsid w:val="007559FD"/>
    <w:rsid w:val="007561EF"/>
    <w:rsid w:val="0075753B"/>
    <w:rsid w:val="00757D5A"/>
    <w:rsid w:val="007635CF"/>
    <w:rsid w:val="00771D4A"/>
    <w:rsid w:val="00776CBE"/>
    <w:rsid w:val="00777A36"/>
    <w:rsid w:val="007819AD"/>
    <w:rsid w:val="007821B0"/>
    <w:rsid w:val="00782FCD"/>
    <w:rsid w:val="00783399"/>
    <w:rsid w:val="00784EB3"/>
    <w:rsid w:val="007867AA"/>
    <w:rsid w:val="00786C32"/>
    <w:rsid w:val="007875A3"/>
    <w:rsid w:val="007915C3"/>
    <w:rsid w:val="00791ACF"/>
    <w:rsid w:val="00792719"/>
    <w:rsid w:val="0079694E"/>
    <w:rsid w:val="00796C3C"/>
    <w:rsid w:val="0079713F"/>
    <w:rsid w:val="007A0B52"/>
    <w:rsid w:val="007A0FD8"/>
    <w:rsid w:val="007A486D"/>
    <w:rsid w:val="007B06EA"/>
    <w:rsid w:val="007B417B"/>
    <w:rsid w:val="007B4AC0"/>
    <w:rsid w:val="007B5304"/>
    <w:rsid w:val="007B56B8"/>
    <w:rsid w:val="007B6528"/>
    <w:rsid w:val="007B77C9"/>
    <w:rsid w:val="007C5704"/>
    <w:rsid w:val="007C78A9"/>
    <w:rsid w:val="007C7930"/>
    <w:rsid w:val="007D3C2E"/>
    <w:rsid w:val="007E1EE9"/>
    <w:rsid w:val="007E4EE9"/>
    <w:rsid w:val="007E74BC"/>
    <w:rsid w:val="007F2DED"/>
    <w:rsid w:val="007F2F4B"/>
    <w:rsid w:val="007F6366"/>
    <w:rsid w:val="00800691"/>
    <w:rsid w:val="00801451"/>
    <w:rsid w:val="00803827"/>
    <w:rsid w:val="008043C6"/>
    <w:rsid w:val="00804414"/>
    <w:rsid w:val="00805928"/>
    <w:rsid w:val="00806B6E"/>
    <w:rsid w:val="008107BD"/>
    <w:rsid w:val="00810F7A"/>
    <w:rsid w:val="00811D42"/>
    <w:rsid w:val="00813F7E"/>
    <w:rsid w:val="008158D1"/>
    <w:rsid w:val="00816EA9"/>
    <w:rsid w:val="00824CB1"/>
    <w:rsid w:val="00827038"/>
    <w:rsid w:val="0082781C"/>
    <w:rsid w:val="0083540C"/>
    <w:rsid w:val="00837839"/>
    <w:rsid w:val="0084041A"/>
    <w:rsid w:val="008448DC"/>
    <w:rsid w:val="008475A8"/>
    <w:rsid w:val="00850E06"/>
    <w:rsid w:val="00851E9E"/>
    <w:rsid w:val="00861863"/>
    <w:rsid w:val="00862278"/>
    <w:rsid w:val="00862D82"/>
    <w:rsid w:val="0086454F"/>
    <w:rsid w:val="00865667"/>
    <w:rsid w:val="008673F9"/>
    <w:rsid w:val="00870E5E"/>
    <w:rsid w:val="00872B06"/>
    <w:rsid w:val="008756BF"/>
    <w:rsid w:val="0087632D"/>
    <w:rsid w:val="00876F60"/>
    <w:rsid w:val="00886689"/>
    <w:rsid w:val="00887DE2"/>
    <w:rsid w:val="00891FE9"/>
    <w:rsid w:val="00895780"/>
    <w:rsid w:val="008960DD"/>
    <w:rsid w:val="00897A6C"/>
    <w:rsid w:val="008A41DD"/>
    <w:rsid w:val="008A461D"/>
    <w:rsid w:val="008A4E9C"/>
    <w:rsid w:val="008A50CC"/>
    <w:rsid w:val="008B14CA"/>
    <w:rsid w:val="008B1DB4"/>
    <w:rsid w:val="008B33C1"/>
    <w:rsid w:val="008B415E"/>
    <w:rsid w:val="008C0141"/>
    <w:rsid w:val="008C0561"/>
    <w:rsid w:val="008C0AD6"/>
    <w:rsid w:val="008C1884"/>
    <w:rsid w:val="008C57F6"/>
    <w:rsid w:val="008C735B"/>
    <w:rsid w:val="008D12A7"/>
    <w:rsid w:val="008D32E3"/>
    <w:rsid w:val="008D3BE1"/>
    <w:rsid w:val="008D48B3"/>
    <w:rsid w:val="008D51BB"/>
    <w:rsid w:val="008E0186"/>
    <w:rsid w:val="008E09C7"/>
    <w:rsid w:val="008E33EB"/>
    <w:rsid w:val="008E5109"/>
    <w:rsid w:val="008E7AC9"/>
    <w:rsid w:val="008F0C47"/>
    <w:rsid w:val="008F11B7"/>
    <w:rsid w:val="00900CA5"/>
    <w:rsid w:val="009017D9"/>
    <w:rsid w:val="00903B5C"/>
    <w:rsid w:val="0090591E"/>
    <w:rsid w:val="009111E0"/>
    <w:rsid w:val="009111ED"/>
    <w:rsid w:val="0091273E"/>
    <w:rsid w:val="00912EEA"/>
    <w:rsid w:val="00917CAA"/>
    <w:rsid w:val="009203D8"/>
    <w:rsid w:val="00935DF9"/>
    <w:rsid w:val="009403BC"/>
    <w:rsid w:val="00941D75"/>
    <w:rsid w:val="00942D31"/>
    <w:rsid w:val="0094543C"/>
    <w:rsid w:val="0095101A"/>
    <w:rsid w:val="0095134E"/>
    <w:rsid w:val="0095289C"/>
    <w:rsid w:val="00953E90"/>
    <w:rsid w:val="00954DA0"/>
    <w:rsid w:val="00956AAF"/>
    <w:rsid w:val="009612D3"/>
    <w:rsid w:val="00962872"/>
    <w:rsid w:val="00963698"/>
    <w:rsid w:val="00965071"/>
    <w:rsid w:val="0096619E"/>
    <w:rsid w:val="0097246D"/>
    <w:rsid w:val="0097266A"/>
    <w:rsid w:val="0097342D"/>
    <w:rsid w:val="00974896"/>
    <w:rsid w:val="0097573E"/>
    <w:rsid w:val="0097690B"/>
    <w:rsid w:val="00976C51"/>
    <w:rsid w:val="009779EC"/>
    <w:rsid w:val="009820E8"/>
    <w:rsid w:val="00982E35"/>
    <w:rsid w:val="009830D4"/>
    <w:rsid w:val="009842B6"/>
    <w:rsid w:val="00984E45"/>
    <w:rsid w:val="00986263"/>
    <w:rsid w:val="009869A5"/>
    <w:rsid w:val="00987453"/>
    <w:rsid w:val="009915A3"/>
    <w:rsid w:val="009924B3"/>
    <w:rsid w:val="009949FC"/>
    <w:rsid w:val="009A02E0"/>
    <w:rsid w:val="009A0BEB"/>
    <w:rsid w:val="009A15B8"/>
    <w:rsid w:val="009A3407"/>
    <w:rsid w:val="009A4088"/>
    <w:rsid w:val="009A7C2F"/>
    <w:rsid w:val="009B2DE9"/>
    <w:rsid w:val="009B357D"/>
    <w:rsid w:val="009B56CF"/>
    <w:rsid w:val="009B57D6"/>
    <w:rsid w:val="009B59D7"/>
    <w:rsid w:val="009B6DF1"/>
    <w:rsid w:val="009C1B44"/>
    <w:rsid w:val="009C20CC"/>
    <w:rsid w:val="009C2848"/>
    <w:rsid w:val="009C36CF"/>
    <w:rsid w:val="009C6653"/>
    <w:rsid w:val="009C704C"/>
    <w:rsid w:val="009C791E"/>
    <w:rsid w:val="009D0C73"/>
    <w:rsid w:val="009D1D9A"/>
    <w:rsid w:val="009D4013"/>
    <w:rsid w:val="009D7FD4"/>
    <w:rsid w:val="009E0600"/>
    <w:rsid w:val="009E2067"/>
    <w:rsid w:val="009E22BA"/>
    <w:rsid w:val="009E41B2"/>
    <w:rsid w:val="009E4B13"/>
    <w:rsid w:val="009E51C5"/>
    <w:rsid w:val="009E5A29"/>
    <w:rsid w:val="009E5D0A"/>
    <w:rsid w:val="009E62AF"/>
    <w:rsid w:val="009F1B42"/>
    <w:rsid w:val="009F2A2F"/>
    <w:rsid w:val="009F2C0A"/>
    <w:rsid w:val="00A00AED"/>
    <w:rsid w:val="00A01D28"/>
    <w:rsid w:val="00A02499"/>
    <w:rsid w:val="00A02F5A"/>
    <w:rsid w:val="00A05230"/>
    <w:rsid w:val="00A05C22"/>
    <w:rsid w:val="00A0635C"/>
    <w:rsid w:val="00A0676B"/>
    <w:rsid w:val="00A06A9D"/>
    <w:rsid w:val="00A16E91"/>
    <w:rsid w:val="00A17C56"/>
    <w:rsid w:val="00A20B49"/>
    <w:rsid w:val="00A21B9B"/>
    <w:rsid w:val="00A22C85"/>
    <w:rsid w:val="00A258F0"/>
    <w:rsid w:val="00A25DD0"/>
    <w:rsid w:val="00A268DE"/>
    <w:rsid w:val="00A27CFD"/>
    <w:rsid w:val="00A30ADA"/>
    <w:rsid w:val="00A30CDD"/>
    <w:rsid w:val="00A32C56"/>
    <w:rsid w:val="00A3567B"/>
    <w:rsid w:val="00A358B8"/>
    <w:rsid w:val="00A365AB"/>
    <w:rsid w:val="00A379F9"/>
    <w:rsid w:val="00A45987"/>
    <w:rsid w:val="00A4603B"/>
    <w:rsid w:val="00A476BA"/>
    <w:rsid w:val="00A50E03"/>
    <w:rsid w:val="00A563E0"/>
    <w:rsid w:val="00A56892"/>
    <w:rsid w:val="00A56E5B"/>
    <w:rsid w:val="00A64486"/>
    <w:rsid w:val="00A655FE"/>
    <w:rsid w:val="00A73999"/>
    <w:rsid w:val="00A740EF"/>
    <w:rsid w:val="00A76671"/>
    <w:rsid w:val="00A83784"/>
    <w:rsid w:val="00A85849"/>
    <w:rsid w:val="00A90F90"/>
    <w:rsid w:val="00A91427"/>
    <w:rsid w:val="00A93EED"/>
    <w:rsid w:val="00A9547A"/>
    <w:rsid w:val="00A96731"/>
    <w:rsid w:val="00A96C59"/>
    <w:rsid w:val="00AA0323"/>
    <w:rsid w:val="00AA1711"/>
    <w:rsid w:val="00AA53AA"/>
    <w:rsid w:val="00AA6123"/>
    <w:rsid w:val="00AA6203"/>
    <w:rsid w:val="00AA6662"/>
    <w:rsid w:val="00AA73ED"/>
    <w:rsid w:val="00AB3E52"/>
    <w:rsid w:val="00AB4C78"/>
    <w:rsid w:val="00AC37A6"/>
    <w:rsid w:val="00AC603A"/>
    <w:rsid w:val="00AC6A97"/>
    <w:rsid w:val="00AC700F"/>
    <w:rsid w:val="00AD0659"/>
    <w:rsid w:val="00AD0944"/>
    <w:rsid w:val="00AD10A2"/>
    <w:rsid w:val="00AD2356"/>
    <w:rsid w:val="00AD2E28"/>
    <w:rsid w:val="00AD3290"/>
    <w:rsid w:val="00AF087C"/>
    <w:rsid w:val="00AF089D"/>
    <w:rsid w:val="00AF1A17"/>
    <w:rsid w:val="00AF299E"/>
    <w:rsid w:val="00AF5A5F"/>
    <w:rsid w:val="00AF6DFE"/>
    <w:rsid w:val="00AF74B0"/>
    <w:rsid w:val="00B01605"/>
    <w:rsid w:val="00B0179C"/>
    <w:rsid w:val="00B02785"/>
    <w:rsid w:val="00B06091"/>
    <w:rsid w:val="00B104C0"/>
    <w:rsid w:val="00B12FC3"/>
    <w:rsid w:val="00B13096"/>
    <w:rsid w:val="00B158CE"/>
    <w:rsid w:val="00B15C58"/>
    <w:rsid w:val="00B15CD8"/>
    <w:rsid w:val="00B17329"/>
    <w:rsid w:val="00B22392"/>
    <w:rsid w:val="00B237A3"/>
    <w:rsid w:val="00B25481"/>
    <w:rsid w:val="00B2749F"/>
    <w:rsid w:val="00B277A6"/>
    <w:rsid w:val="00B33209"/>
    <w:rsid w:val="00B33383"/>
    <w:rsid w:val="00B372F2"/>
    <w:rsid w:val="00B41A56"/>
    <w:rsid w:val="00B42A45"/>
    <w:rsid w:val="00B440A5"/>
    <w:rsid w:val="00B46ACF"/>
    <w:rsid w:val="00B51A86"/>
    <w:rsid w:val="00B51E9A"/>
    <w:rsid w:val="00B525E1"/>
    <w:rsid w:val="00B53EEA"/>
    <w:rsid w:val="00B55821"/>
    <w:rsid w:val="00B608F6"/>
    <w:rsid w:val="00B60ED3"/>
    <w:rsid w:val="00B63617"/>
    <w:rsid w:val="00B64DB5"/>
    <w:rsid w:val="00B65D78"/>
    <w:rsid w:val="00B70ED9"/>
    <w:rsid w:val="00B72B03"/>
    <w:rsid w:val="00B75AA4"/>
    <w:rsid w:val="00B81017"/>
    <w:rsid w:val="00B8533C"/>
    <w:rsid w:val="00B866F8"/>
    <w:rsid w:val="00B877CD"/>
    <w:rsid w:val="00B87ECF"/>
    <w:rsid w:val="00B90512"/>
    <w:rsid w:val="00B93A70"/>
    <w:rsid w:val="00BA721F"/>
    <w:rsid w:val="00BA74CE"/>
    <w:rsid w:val="00BA7C40"/>
    <w:rsid w:val="00BB0BD8"/>
    <w:rsid w:val="00BB4832"/>
    <w:rsid w:val="00BB59DD"/>
    <w:rsid w:val="00BC2F2E"/>
    <w:rsid w:val="00BC58E3"/>
    <w:rsid w:val="00BC5A6B"/>
    <w:rsid w:val="00BD0275"/>
    <w:rsid w:val="00BD6AA8"/>
    <w:rsid w:val="00BE2F77"/>
    <w:rsid w:val="00BE3410"/>
    <w:rsid w:val="00BE343E"/>
    <w:rsid w:val="00BE3C10"/>
    <w:rsid w:val="00BE47A3"/>
    <w:rsid w:val="00BF2154"/>
    <w:rsid w:val="00BF3D17"/>
    <w:rsid w:val="00BF629C"/>
    <w:rsid w:val="00C00657"/>
    <w:rsid w:val="00C01AB8"/>
    <w:rsid w:val="00C03B17"/>
    <w:rsid w:val="00C03C2A"/>
    <w:rsid w:val="00C05615"/>
    <w:rsid w:val="00C05D91"/>
    <w:rsid w:val="00C06FF7"/>
    <w:rsid w:val="00C1181D"/>
    <w:rsid w:val="00C13280"/>
    <w:rsid w:val="00C13D89"/>
    <w:rsid w:val="00C13E32"/>
    <w:rsid w:val="00C14D3F"/>
    <w:rsid w:val="00C14FDD"/>
    <w:rsid w:val="00C17AE7"/>
    <w:rsid w:val="00C27657"/>
    <w:rsid w:val="00C30183"/>
    <w:rsid w:val="00C31243"/>
    <w:rsid w:val="00C3300C"/>
    <w:rsid w:val="00C33029"/>
    <w:rsid w:val="00C338EA"/>
    <w:rsid w:val="00C33B85"/>
    <w:rsid w:val="00C35C45"/>
    <w:rsid w:val="00C36814"/>
    <w:rsid w:val="00C37795"/>
    <w:rsid w:val="00C40539"/>
    <w:rsid w:val="00C4214E"/>
    <w:rsid w:val="00C4283D"/>
    <w:rsid w:val="00C50284"/>
    <w:rsid w:val="00C525BF"/>
    <w:rsid w:val="00C550F8"/>
    <w:rsid w:val="00C560C2"/>
    <w:rsid w:val="00C57ABB"/>
    <w:rsid w:val="00C57B3C"/>
    <w:rsid w:val="00C60E30"/>
    <w:rsid w:val="00C62140"/>
    <w:rsid w:val="00C63682"/>
    <w:rsid w:val="00C64864"/>
    <w:rsid w:val="00C67EB8"/>
    <w:rsid w:val="00C70622"/>
    <w:rsid w:val="00C70ECB"/>
    <w:rsid w:val="00C718E8"/>
    <w:rsid w:val="00C726F9"/>
    <w:rsid w:val="00C738CA"/>
    <w:rsid w:val="00C766F3"/>
    <w:rsid w:val="00C806C1"/>
    <w:rsid w:val="00C84EAD"/>
    <w:rsid w:val="00C878E4"/>
    <w:rsid w:val="00C91323"/>
    <w:rsid w:val="00CA006F"/>
    <w:rsid w:val="00CA11AC"/>
    <w:rsid w:val="00CA408B"/>
    <w:rsid w:val="00CA66DB"/>
    <w:rsid w:val="00CA7BDA"/>
    <w:rsid w:val="00CB5812"/>
    <w:rsid w:val="00CB5DE3"/>
    <w:rsid w:val="00CB7350"/>
    <w:rsid w:val="00CC1BA9"/>
    <w:rsid w:val="00CC2E77"/>
    <w:rsid w:val="00CC38B9"/>
    <w:rsid w:val="00CC4F7C"/>
    <w:rsid w:val="00CD01C2"/>
    <w:rsid w:val="00CD1574"/>
    <w:rsid w:val="00CD4AF4"/>
    <w:rsid w:val="00CD6B55"/>
    <w:rsid w:val="00CD7D5D"/>
    <w:rsid w:val="00CE5822"/>
    <w:rsid w:val="00CE692D"/>
    <w:rsid w:val="00CE7920"/>
    <w:rsid w:val="00CF160B"/>
    <w:rsid w:val="00CF24E9"/>
    <w:rsid w:val="00CF7DB9"/>
    <w:rsid w:val="00D00F17"/>
    <w:rsid w:val="00D04118"/>
    <w:rsid w:val="00D049C9"/>
    <w:rsid w:val="00D0589C"/>
    <w:rsid w:val="00D05C8D"/>
    <w:rsid w:val="00D06D3D"/>
    <w:rsid w:val="00D116D6"/>
    <w:rsid w:val="00D1352E"/>
    <w:rsid w:val="00D14EE3"/>
    <w:rsid w:val="00D16FDD"/>
    <w:rsid w:val="00D20A9B"/>
    <w:rsid w:val="00D2277C"/>
    <w:rsid w:val="00D23145"/>
    <w:rsid w:val="00D23E26"/>
    <w:rsid w:val="00D251C2"/>
    <w:rsid w:val="00D25474"/>
    <w:rsid w:val="00D312CB"/>
    <w:rsid w:val="00D316DA"/>
    <w:rsid w:val="00D31C2A"/>
    <w:rsid w:val="00D322AB"/>
    <w:rsid w:val="00D32F51"/>
    <w:rsid w:val="00D33D78"/>
    <w:rsid w:val="00D35813"/>
    <w:rsid w:val="00D3679E"/>
    <w:rsid w:val="00D37062"/>
    <w:rsid w:val="00D403BF"/>
    <w:rsid w:val="00D40784"/>
    <w:rsid w:val="00D524B7"/>
    <w:rsid w:val="00D54CB4"/>
    <w:rsid w:val="00D5567F"/>
    <w:rsid w:val="00D577BA"/>
    <w:rsid w:val="00D64B06"/>
    <w:rsid w:val="00D72695"/>
    <w:rsid w:val="00D752CA"/>
    <w:rsid w:val="00D758AE"/>
    <w:rsid w:val="00D85CA5"/>
    <w:rsid w:val="00D87869"/>
    <w:rsid w:val="00D92367"/>
    <w:rsid w:val="00D9283C"/>
    <w:rsid w:val="00D9320A"/>
    <w:rsid w:val="00D94C4D"/>
    <w:rsid w:val="00D95B09"/>
    <w:rsid w:val="00D9651F"/>
    <w:rsid w:val="00D9711D"/>
    <w:rsid w:val="00DA335E"/>
    <w:rsid w:val="00DA49FE"/>
    <w:rsid w:val="00DA554F"/>
    <w:rsid w:val="00DA6B2E"/>
    <w:rsid w:val="00DA6D9B"/>
    <w:rsid w:val="00DA7947"/>
    <w:rsid w:val="00DB406A"/>
    <w:rsid w:val="00DB6243"/>
    <w:rsid w:val="00DB7159"/>
    <w:rsid w:val="00DB7AA0"/>
    <w:rsid w:val="00DB7AF5"/>
    <w:rsid w:val="00DC0003"/>
    <w:rsid w:val="00DC3789"/>
    <w:rsid w:val="00DC58D1"/>
    <w:rsid w:val="00DC79E1"/>
    <w:rsid w:val="00DD46CE"/>
    <w:rsid w:val="00DD51CA"/>
    <w:rsid w:val="00DD5D3C"/>
    <w:rsid w:val="00DD6B55"/>
    <w:rsid w:val="00DE0567"/>
    <w:rsid w:val="00DE1816"/>
    <w:rsid w:val="00DE24B7"/>
    <w:rsid w:val="00DE3AC8"/>
    <w:rsid w:val="00DE4C84"/>
    <w:rsid w:val="00DE4E5A"/>
    <w:rsid w:val="00DE6616"/>
    <w:rsid w:val="00DF04DD"/>
    <w:rsid w:val="00DF439E"/>
    <w:rsid w:val="00DF5141"/>
    <w:rsid w:val="00E1228A"/>
    <w:rsid w:val="00E143E2"/>
    <w:rsid w:val="00E15510"/>
    <w:rsid w:val="00E17AE1"/>
    <w:rsid w:val="00E232D7"/>
    <w:rsid w:val="00E257BA"/>
    <w:rsid w:val="00E30058"/>
    <w:rsid w:val="00E306F6"/>
    <w:rsid w:val="00E31F75"/>
    <w:rsid w:val="00E34307"/>
    <w:rsid w:val="00E36C6E"/>
    <w:rsid w:val="00E43441"/>
    <w:rsid w:val="00E44770"/>
    <w:rsid w:val="00E47EC0"/>
    <w:rsid w:val="00E52C62"/>
    <w:rsid w:val="00E54360"/>
    <w:rsid w:val="00E5442E"/>
    <w:rsid w:val="00E54843"/>
    <w:rsid w:val="00E55175"/>
    <w:rsid w:val="00E55E8D"/>
    <w:rsid w:val="00E610D8"/>
    <w:rsid w:val="00E61C7F"/>
    <w:rsid w:val="00E73662"/>
    <w:rsid w:val="00E7376C"/>
    <w:rsid w:val="00E738A4"/>
    <w:rsid w:val="00E752E8"/>
    <w:rsid w:val="00E75CE8"/>
    <w:rsid w:val="00E7625A"/>
    <w:rsid w:val="00E77123"/>
    <w:rsid w:val="00E823A4"/>
    <w:rsid w:val="00E82BB3"/>
    <w:rsid w:val="00E844B1"/>
    <w:rsid w:val="00E86B83"/>
    <w:rsid w:val="00E87A3D"/>
    <w:rsid w:val="00E87AF9"/>
    <w:rsid w:val="00E94101"/>
    <w:rsid w:val="00E961D0"/>
    <w:rsid w:val="00EA225D"/>
    <w:rsid w:val="00EA3876"/>
    <w:rsid w:val="00EA4404"/>
    <w:rsid w:val="00EA5149"/>
    <w:rsid w:val="00EA58DD"/>
    <w:rsid w:val="00EA67DA"/>
    <w:rsid w:val="00EA70E6"/>
    <w:rsid w:val="00EA75D9"/>
    <w:rsid w:val="00EB0F8F"/>
    <w:rsid w:val="00EB354D"/>
    <w:rsid w:val="00EB47D7"/>
    <w:rsid w:val="00EB6DFC"/>
    <w:rsid w:val="00EB7A9C"/>
    <w:rsid w:val="00EC1D5A"/>
    <w:rsid w:val="00EC220D"/>
    <w:rsid w:val="00EC2A1B"/>
    <w:rsid w:val="00EC71EF"/>
    <w:rsid w:val="00EC7D35"/>
    <w:rsid w:val="00ED0318"/>
    <w:rsid w:val="00ED0BC7"/>
    <w:rsid w:val="00ED3471"/>
    <w:rsid w:val="00ED4F4B"/>
    <w:rsid w:val="00ED5083"/>
    <w:rsid w:val="00EE0404"/>
    <w:rsid w:val="00EE041F"/>
    <w:rsid w:val="00EF4320"/>
    <w:rsid w:val="00EF43E5"/>
    <w:rsid w:val="00EF477F"/>
    <w:rsid w:val="00EF4918"/>
    <w:rsid w:val="00EF6C0A"/>
    <w:rsid w:val="00EF6E14"/>
    <w:rsid w:val="00EF7FD6"/>
    <w:rsid w:val="00F007AB"/>
    <w:rsid w:val="00F02CE0"/>
    <w:rsid w:val="00F0525D"/>
    <w:rsid w:val="00F06700"/>
    <w:rsid w:val="00F06D7D"/>
    <w:rsid w:val="00F15994"/>
    <w:rsid w:val="00F15BAF"/>
    <w:rsid w:val="00F15C86"/>
    <w:rsid w:val="00F16AB9"/>
    <w:rsid w:val="00F22872"/>
    <w:rsid w:val="00F23B24"/>
    <w:rsid w:val="00F275D8"/>
    <w:rsid w:val="00F27B37"/>
    <w:rsid w:val="00F27CCC"/>
    <w:rsid w:val="00F32597"/>
    <w:rsid w:val="00F33A08"/>
    <w:rsid w:val="00F34618"/>
    <w:rsid w:val="00F374E5"/>
    <w:rsid w:val="00F37C83"/>
    <w:rsid w:val="00F43629"/>
    <w:rsid w:val="00F43D57"/>
    <w:rsid w:val="00F43FC8"/>
    <w:rsid w:val="00F45BC8"/>
    <w:rsid w:val="00F46E2E"/>
    <w:rsid w:val="00F470E9"/>
    <w:rsid w:val="00F527A0"/>
    <w:rsid w:val="00F52F15"/>
    <w:rsid w:val="00F555C1"/>
    <w:rsid w:val="00F602C4"/>
    <w:rsid w:val="00F61CFC"/>
    <w:rsid w:val="00F61F32"/>
    <w:rsid w:val="00F63ADF"/>
    <w:rsid w:val="00F65E03"/>
    <w:rsid w:val="00F66E97"/>
    <w:rsid w:val="00F703DF"/>
    <w:rsid w:val="00F70FA7"/>
    <w:rsid w:val="00F82988"/>
    <w:rsid w:val="00F833F2"/>
    <w:rsid w:val="00F85FEA"/>
    <w:rsid w:val="00F87CA1"/>
    <w:rsid w:val="00F91306"/>
    <w:rsid w:val="00F91E96"/>
    <w:rsid w:val="00F93EC4"/>
    <w:rsid w:val="00F94735"/>
    <w:rsid w:val="00F94944"/>
    <w:rsid w:val="00F94CA4"/>
    <w:rsid w:val="00F960C4"/>
    <w:rsid w:val="00F96E4A"/>
    <w:rsid w:val="00FA11B1"/>
    <w:rsid w:val="00FA30EC"/>
    <w:rsid w:val="00FA4B33"/>
    <w:rsid w:val="00FA6F18"/>
    <w:rsid w:val="00FB0E19"/>
    <w:rsid w:val="00FB16FB"/>
    <w:rsid w:val="00FB2573"/>
    <w:rsid w:val="00FB37AA"/>
    <w:rsid w:val="00FB7F89"/>
    <w:rsid w:val="00FC2C6C"/>
    <w:rsid w:val="00FC3AAD"/>
    <w:rsid w:val="00FC4CA4"/>
    <w:rsid w:val="00FD3CBE"/>
    <w:rsid w:val="00FD7D27"/>
    <w:rsid w:val="00FE424F"/>
    <w:rsid w:val="00FE4E27"/>
    <w:rsid w:val="00FE5E40"/>
    <w:rsid w:val="00FE6BEA"/>
    <w:rsid w:val="00FF08BF"/>
    <w:rsid w:val="00FF1198"/>
    <w:rsid w:val="00FF4174"/>
    <w:rsid w:val="00FF7B6A"/>
    <w:rsid w:val="032B5AF8"/>
    <w:rsid w:val="03460CD9"/>
    <w:rsid w:val="06E75409"/>
    <w:rsid w:val="073B51B7"/>
    <w:rsid w:val="0797103D"/>
    <w:rsid w:val="0C611D5D"/>
    <w:rsid w:val="0C7327EB"/>
    <w:rsid w:val="0C8063E7"/>
    <w:rsid w:val="0C9F7A36"/>
    <w:rsid w:val="0CAC517A"/>
    <w:rsid w:val="0D705889"/>
    <w:rsid w:val="0DB03D55"/>
    <w:rsid w:val="0EB86E27"/>
    <w:rsid w:val="10F93F06"/>
    <w:rsid w:val="15B80698"/>
    <w:rsid w:val="16C575DD"/>
    <w:rsid w:val="172F2F59"/>
    <w:rsid w:val="179D1EDB"/>
    <w:rsid w:val="1A9637AF"/>
    <w:rsid w:val="1AEF0BA6"/>
    <w:rsid w:val="1BDE13C1"/>
    <w:rsid w:val="1CE47554"/>
    <w:rsid w:val="1CF90154"/>
    <w:rsid w:val="208D2895"/>
    <w:rsid w:val="220B6B38"/>
    <w:rsid w:val="25C82A4C"/>
    <w:rsid w:val="27DD2B84"/>
    <w:rsid w:val="29C23C24"/>
    <w:rsid w:val="2C9456EE"/>
    <w:rsid w:val="2D00084B"/>
    <w:rsid w:val="2DA26642"/>
    <w:rsid w:val="2F172B1B"/>
    <w:rsid w:val="2F817BE3"/>
    <w:rsid w:val="33375694"/>
    <w:rsid w:val="36232246"/>
    <w:rsid w:val="37FF69FD"/>
    <w:rsid w:val="384D221C"/>
    <w:rsid w:val="385103D6"/>
    <w:rsid w:val="388131BD"/>
    <w:rsid w:val="394D4F22"/>
    <w:rsid w:val="3AE85EBF"/>
    <w:rsid w:val="3B231DB6"/>
    <w:rsid w:val="3DD07A46"/>
    <w:rsid w:val="3F0C1CD5"/>
    <w:rsid w:val="41C77FE8"/>
    <w:rsid w:val="44122E34"/>
    <w:rsid w:val="45F762BD"/>
    <w:rsid w:val="49D85F07"/>
    <w:rsid w:val="4AB560CE"/>
    <w:rsid w:val="4C274BC2"/>
    <w:rsid w:val="4C9271A8"/>
    <w:rsid w:val="4E080B51"/>
    <w:rsid w:val="50CB1798"/>
    <w:rsid w:val="513D70DA"/>
    <w:rsid w:val="52634A96"/>
    <w:rsid w:val="598072CA"/>
    <w:rsid w:val="5CB069F1"/>
    <w:rsid w:val="5E465936"/>
    <w:rsid w:val="5EBC12FA"/>
    <w:rsid w:val="5F961379"/>
    <w:rsid w:val="612F3F66"/>
    <w:rsid w:val="66DE0B02"/>
    <w:rsid w:val="679F325F"/>
    <w:rsid w:val="6A1E0B8D"/>
    <w:rsid w:val="6A475D4D"/>
    <w:rsid w:val="6AEF312F"/>
    <w:rsid w:val="6AF6068B"/>
    <w:rsid w:val="6BB67446"/>
    <w:rsid w:val="6ED274D6"/>
    <w:rsid w:val="6EE72672"/>
    <w:rsid w:val="715603A1"/>
    <w:rsid w:val="719A4CC7"/>
    <w:rsid w:val="71DF5022"/>
    <w:rsid w:val="723877B1"/>
    <w:rsid w:val="72AE00E5"/>
    <w:rsid w:val="72E8428C"/>
    <w:rsid w:val="75BD6C28"/>
    <w:rsid w:val="75E8386D"/>
    <w:rsid w:val="767A4544"/>
    <w:rsid w:val="787248B0"/>
    <w:rsid w:val="79B32B63"/>
    <w:rsid w:val="7A0D7DD8"/>
    <w:rsid w:val="7C60038E"/>
    <w:rsid w:val="7F6762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宋体" w:cs="Times New Roman"/>
      <w:sz w:val="24"/>
      <w:szCs w:val="24"/>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1"/>
    <w:qFormat/>
    <w:uiPriority w:val="0"/>
    <w:pPr>
      <w:ind w:left="100" w:leftChars="2500"/>
    </w:pPr>
  </w:style>
  <w:style w:type="paragraph" w:styleId="4">
    <w:name w:val="Balloon Text"/>
    <w:basedOn w:val="1"/>
    <w:link w:val="24"/>
    <w:qFormat/>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99"/>
  </w:style>
  <w:style w:type="table" w:styleId="9">
    <w:name w:val="Table Grid"/>
    <w:basedOn w:val="8"/>
    <w:qFormat/>
    <w:uiPriority w:val="0"/>
    <w:rPr>
      <w:rFonts w:hint="eastAsia"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character" w:styleId="11">
    <w:name w:val="Strong"/>
    <w:basedOn w:val="10"/>
    <w:autoRedefine/>
    <w:qFormat/>
    <w:uiPriority w:val="22"/>
    <w:rPr>
      <w:b/>
      <w:bCs/>
    </w:rPr>
  </w:style>
  <w:style w:type="character" w:styleId="12">
    <w:name w:val="Hyperlink"/>
    <w:basedOn w:val="10"/>
    <w:unhideWhenUsed/>
    <w:qFormat/>
    <w:uiPriority w:val="0"/>
    <w:rPr>
      <w:color w:val="0563C1" w:themeColor="hyperlink"/>
      <w:u w:val="single"/>
    </w:rPr>
  </w:style>
  <w:style w:type="character" w:styleId="13">
    <w:name w:val="footnote reference"/>
    <w:semiHidden/>
    <w:qFormat/>
    <w:uiPriority w:val="0"/>
    <w:rPr>
      <w:vertAlign w:val="superscript"/>
    </w:rPr>
  </w:style>
  <w:style w:type="paragraph" w:customStyle="1" w:styleId="1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二级无"/>
    <w:basedOn w:val="16"/>
    <w:qFormat/>
    <w:uiPriority w:val="0"/>
    <w:pPr>
      <w:spacing w:beforeLines="0" w:afterLines="0"/>
    </w:pPr>
    <w:rPr>
      <w:rFonts w:ascii="宋体" w:eastAsia="宋体"/>
    </w:rPr>
  </w:style>
  <w:style w:type="paragraph" w:customStyle="1" w:styleId="16">
    <w:name w:val="二级条标题"/>
    <w:basedOn w:val="17"/>
    <w:next w:val="14"/>
    <w:autoRedefine/>
    <w:qFormat/>
    <w:uiPriority w:val="0"/>
    <w:pPr>
      <w:numPr>
        <w:ilvl w:val="2"/>
      </w:numPr>
      <w:spacing w:before="50" w:after="50"/>
      <w:outlineLvl w:val="3"/>
    </w:pPr>
  </w:style>
  <w:style w:type="paragraph" w:customStyle="1" w:styleId="17">
    <w:name w:val="一级条标题"/>
    <w:next w:val="14"/>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18">
    <w:name w:val="一级无"/>
    <w:basedOn w:val="17"/>
    <w:autoRedefine/>
    <w:qFormat/>
    <w:uiPriority w:val="0"/>
    <w:pPr>
      <w:spacing w:beforeLines="0" w:afterLines="0"/>
    </w:pPr>
    <w:rPr>
      <w:rFonts w:ascii="宋体" w:eastAsia="宋体"/>
    </w:rPr>
  </w:style>
  <w:style w:type="character" w:customStyle="1" w:styleId="19">
    <w:name w:val="段 Char"/>
    <w:basedOn w:val="10"/>
    <w:autoRedefine/>
    <w:qFormat/>
    <w:uiPriority w:val="0"/>
    <w:rPr>
      <w:rFonts w:hint="eastAsia" w:ascii="宋体" w:hAnsi="宋体" w:eastAsia="宋体" w:cs="宋体"/>
      <w:sz w:val="21"/>
    </w:rPr>
  </w:style>
  <w:style w:type="paragraph" w:customStyle="1" w:styleId="20">
    <w:name w:val="字母编号列项（一级）"/>
    <w:basedOn w:val="1"/>
    <w:qFormat/>
    <w:uiPriority w:val="0"/>
    <w:pPr>
      <w:widowControl/>
      <w:numPr>
        <w:ilvl w:val="0"/>
        <w:numId w:val="2"/>
      </w:numPr>
      <w:jc w:val="both"/>
    </w:pPr>
    <w:rPr>
      <w:rFonts w:hint="eastAsia" w:ascii="宋体"/>
      <w:sz w:val="21"/>
      <w:szCs w:val="20"/>
      <w:lang w:eastAsia="zh-CN"/>
    </w:rPr>
  </w:style>
  <w:style w:type="character" w:customStyle="1" w:styleId="21">
    <w:name w:val="日期 字符"/>
    <w:basedOn w:val="10"/>
    <w:link w:val="3"/>
    <w:qFormat/>
    <w:uiPriority w:val="0"/>
    <w:rPr>
      <w:sz w:val="24"/>
      <w:szCs w:val="24"/>
      <w:lang w:eastAsia="en-US"/>
    </w:rPr>
  </w:style>
  <w:style w:type="paragraph" w:customStyle="1" w:styleId="22">
    <w:name w:val="注："/>
    <w:next w:val="14"/>
    <w:qFormat/>
    <w:uiPriority w:val="0"/>
    <w:pPr>
      <w:widowControl w:val="0"/>
      <w:numPr>
        <w:ilvl w:val="0"/>
        <w:numId w:val="3"/>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3">
    <w:name w:val="注×："/>
    <w:autoRedefine/>
    <w:qFormat/>
    <w:uiPriority w:val="0"/>
    <w:pPr>
      <w:widowControl w:val="0"/>
      <w:autoSpaceDE w:val="0"/>
      <w:autoSpaceDN w:val="0"/>
      <w:jc w:val="both"/>
    </w:pPr>
    <w:rPr>
      <w:rFonts w:ascii="宋体" w:hAnsi="Times New Roman" w:eastAsia="宋体" w:cs="Times New Roman"/>
      <w:sz w:val="18"/>
      <w:szCs w:val="18"/>
      <w:lang w:val="en-US" w:eastAsia="zh-CN" w:bidi="ar-SA"/>
    </w:rPr>
  </w:style>
  <w:style w:type="character" w:customStyle="1" w:styleId="24">
    <w:name w:val="批注框文本 字符"/>
    <w:basedOn w:val="10"/>
    <w:link w:val="4"/>
    <w:qFormat/>
    <w:uiPriority w:val="0"/>
    <w:rPr>
      <w:sz w:val="18"/>
      <w:szCs w:val="18"/>
      <w:lang w:eastAsia="en-US"/>
    </w:rPr>
  </w:style>
  <w:style w:type="paragraph" w:customStyle="1" w:styleId="25">
    <w:name w:val="章标题"/>
    <w:next w:val="14"/>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6">
    <w:name w:val="三级条标题"/>
    <w:basedOn w:val="16"/>
    <w:next w:val="14"/>
    <w:autoRedefine/>
    <w:qFormat/>
    <w:uiPriority w:val="0"/>
    <w:pPr>
      <w:numPr>
        <w:ilvl w:val="0"/>
        <w:numId w:val="0"/>
      </w:numPr>
      <w:outlineLvl w:val="4"/>
    </w:pPr>
  </w:style>
  <w:style w:type="paragraph" w:customStyle="1" w:styleId="27">
    <w:name w:val="四级条标题"/>
    <w:basedOn w:val="26"/>
    <w:next w:val="14"/>
    <w:autoRedefine/>
    <w:qFormat/>
    <w:uiPriority w:val="0"/>
    <w:pPr>
      <w:outlineLvl w:val="5"/>
    </w:pPr>
  </w:style>
  <w:style w:type="paragraph" w:customStyle="1" w:styleId="28">
    <w:name w:val="五级条标题"/>
    <w:basedOn w:val="27"/>
    <w:next w:val="14"/>
    <w:autoRedefine/>
    <w:qFormat/>
    <w:uiPriority w:val="0"/>
    <w:pPr>
      <w:outlineLvl w:val="6"/>
    </w:pPr>
  </w:style>
  <w:style w:type="paragraph" w:styleId="29">
    <w:name w:val="List Paragraph"/>
    <w:basedOn w:val="1"/>
    <w:autoRedefine/>
    <w:unhideWhenUsed/>
    <w:qFormat/>
    <w:uiPriority w:val="34"/>
    <w:pPr>
      <w:ind w:firstLine="420" w:firstLineChars="200"/>
    </w:pPr>
  </w:style>
  <w:style w:type="paragraph" w:customStyle="1" w:styleId="30">
    <w:name w:val="正文表标题"/>
    <w:next w:val="14"/>
    <w:autoRedefine/>
    <w:qFormat/>
    <w:uiPriority w:val="0"/>
    <w:pPr>
      <w:tabs>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31">
    <w:name w:val="正文图标题"/>
    <w:next w:val="14"/>
    <w:autoRedefine/>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2">
    <w:name w:val="其他发布日期"/>
    <w:basedOn w:val="1"/>
    <w:autoRedefine/>
    <w:qFormat/>
    <w:uiPriority w:val="0"/>
    <w:pPr>
      <w:framePr w:w="3997" w:h="471" w:hRule="exact" w:vSpace="181" w:wrap="around" w:vAnchor="page" w:hAnchor="page" w:x="1419" w:y="14097" w:anchorLock="1"/>
      <w:widowControl/>
      <w:numPr>
        <w:ilvl w:val="0"/>
        <w:numId w:val="5"/>
      </w:numPr>
      <w:autoSpaceDE/>
      <w:autoSpaceDN/>
    </w:pPr>
    <w:rPr>
      <w:rFonts w:eastAsia="黑体"/>
      <w:sz w:val="28"/>
      <w:szCs w:val="20"/>
      <w:lang w:eastAsia="zh-CN"/>
    </w:rPr>
  </w:style>
  <w:style w:type="character" w:customStyle="1" w:styleId="33">
    <w:name w:val="未处理的提及1"/>
    <w:basedOn w:val="10"/>
    <w:autoRedefine/>
    <w:semiHidden/>
    <w:unhideWhenUsed/>
    <w:qFormat/>
    <w:uiPriority w:val="99"/>
    <w:rPr>
      <w:color w:val="605E5C"/>
      <w:shd w:val="clear" w:color="auto" w:fill="E1DFDD"/>
    </w:rPr>
  </w:style>
  <w:style w:type="character" w:customStyle="1" w:styleId="34">
    <w:name w:val="bjh-p"/>
    <w:basedOn w:val="10"/>
    <w:autoRedefine/>
    <w:qFormat/>
    <w:uiPriority w:val="0"/>
  </w:style>
  <w:style w:type="character" w:customStyle="1" w:styleId="35">
    <w:name w:val="Unresolved Mention"/>
    <w:basedOn w:val="10"/>
    <w:autoRedefine/>
    <w:semiHidden/>
    <w:unhideWhenUsed/>
    <w:qFormat/>
    <w:uiPriority w:val="99"/>
    <w:rPr>
      <w:color w:val="605E5C"/>
      <w:shd w:val="clear" w:color="auto" w:fill="E1DFDD"/>
    </w:rPr>
  </w:style>
  <w:style w:type="paragraph" w:customStyle="1" w:styleId="36">
    <w:name w:val="标准文件_段"/>
    <w:autoRedefine/>
    <w:qFormat/>
    <w:uiPriority w:val="0"/>
    <w:pPr>
      <w:ind w:firstLine="198" w:firstLineChars="200"/>
      <w:jc w:val="both"/>
    </w:pPr>
    <w:rPr>
      <w:rFonts w:ascii="宋体" w:hAnsi="Times New Roman" w:eastAsia="宋体" w:cstheme="minorBidi"/>
      <w:sz w:val="21"/>
      <w:lang w:val="en-US" w:eastAsia="zh-CN" w:bidi="ar-SA"/>
    </w:rPr>
  </w:style>
  <w:style w:type="paragraph" w:customStyle="1" w:styleId="37">
    <w:name w:val="标准文件_二级无标题"/>
    <w:basedOn w:val="38"/>
    <w:autoRedefine/>
    <w:qFormat/>
    <w:uiPriority w:val="0"/>
    <w:pPr>
      <w:spacing w:beforeLines="0" w:afterLines="0"/>
      <w:outlineLvl w:val="9"/>
    </w:pPr>
    <w:rPr>
      <w:rFonts w:ascii="宋体" w:hAnsi="宋体" w:eastAsia="宋体"/>
      <w:kern w:val="2"/>
      <w:szCs w:val="22"/>
    </w:rPr>
  </w:style>
  <w:style w:type="paragraph" w:customStyle="1" w:styleId="38">
    <w:name w:val="标准文件_二级条标题"/>
    <w:next w:val="36"/>
    <w:autoRedefine/>
    <w:qFormat/>
    <w:uiPriority w:val="0"/>
    <w:pPr>
      <w:numPr>
        <w:ilvl w:val="2"/>
        <w:numId w:val="6"/>
      </w:numPr>
      <w:spacing w:beforeLines="50" w:afterLines="50"/>
      <w:jc w:val="both"/>
      <w:outlineLvl w:val="2"/>
    </w:pPr>
    <w:rPr>
      <w:rFonts w:ascii="黑体" w:hAnsi="黑体" w:eastAsia="黑体" w:cstheme="minorBidi"/>
      <w:sz w:val="21"/>
      <w:lang w:val="en-US" w:eastAsia="zh-CN" w:bidi="ar-SA"/>
    </w:rPr>
  </w:style>
  <w:style w:type="paragraph" w:customStyle="1" w:styleId="39">
    <w:name w:val="标准文件_字母编号列项（一级）"/>
    <w:next w:val="36"/>
    <w:autoRedefine/>
    <w:qFormat/>
    <w:uiPriority w:val="0"/>
    <w:pPr>
      <w:numPr>
        <w:ilvl w:val="0"/>
        <w:numId w:val="7"/>
      </w:numPr>
      <w:jc w:val="both"/>
    </w:pPr>
    <w:rPr>
      <w:rFonts w:ascii="宋体" w:hAnsi="Times New Roman" w:eastAsia="宋体" w:cstheme="minorBidi"/>
      <w:sz w:val="21"/>
      <w:lang w:val="en-US" w:eastAsia="zh-CN" w:bidi="ar-SA"/>
    </w:rPr>
  </w:style>
  <w:style w:type="paragraph" w:customStyle="1" w:styleId="40">
    <w:name w:val="标准文件_一级条标题"/>
    <w:basedOn w:val="41"/>
    <w:next w:val="36"/>
    <w:autoRedefine/>
    <w:qFormat/>
    <w:uiPriority w:val="0"/>
    <w:pPr>
      <w:numPr>
        <w:ilvl w:val="1"/>
      </w:numPr>
      <w:spacing w:beforeLines="50" w:afterLines="50"/>
      <w:outlineLvl w:val="1"/>
    </w:pPr>
  </w:style>
  <w:style w:type="paragraph" w:customStyle="1" w:styleId="41">
    <w:name w:val="标准文件_章标题"/>
    <w:next w:val="36"/>
    <w:autoRedefine/>
    <w:qFormat/>
    <w:uiPriority w:val="0"/>
    <w:pPr>
      <w:numPr>
        <w:ilvl w:val="0"/>
        <w:numId w:val="6"/>
      </w:numPr>
      <w:spacing w:beforeLines="100" w:afterLines="100"/>
      <w:jc w:val="both"/>
      <w:outlineLvl w:val="0"/>
    </w:pPr>
    <w:rPr>
      <w:rFonts w:ascii="黑体" w:hAnsi="Times New Roman" w:eastAsia="黑体" w:cstheme="minorBidi"/>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市质量技术监督局</Company>
  <Pages>13</Pages>
  <Words>944</Words>
  <Characters>5386</Characters>
  <Lines>44</Lines>
  <Paragraphs>12</Paragraphs>
  <TotalTime>4</TotalTime>
  <ScaleCrop>false</ScaleCrop>
  <LinksUpToDate>false</LinksUpToDate>
  <CharactersWithSpaces>6318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2021-12-14T09:22:00Z</dcterms:created>
  <dc:creator>Jeff-Z</dc:creator>
  <cp:lastModifiedBy>admin</cp:lastModifiedBy>
  <cp:lastPrinted>2024-04-25T10:29:00Z</cp:lastPrinted>
  <dcterms:modified xsi:type="dcterms:W3CDTF">2024-06-21T00:47:52Z</dcterms:modified>
  <cp:revision>542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A0122A55B21647F490EBBBC41329F89B</vt:lpwstr>
  </property>
</Properties>
</file>