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102CF" w14:textId="77777777" w:rsidR="001E28D3" w:rsidRDefault="001E28D3" w:rsidP="00A56CAC">
      <w:pPr>
        <w:pStyle w:val="24"/>
        <w:framePr w:w="9303" w:h="887" w:hRule="exact" w:wrap="around" w:x="1544"/>
      </w:pPr>
      <w:r>
        <w:rPr>
          <w:rFonts w:hint="eastAsia"/>
        </w:rPr>
        <w:t>团体标准</w:t>
      </w:r>
    </w:p>
    <w:p w14:paraId="55D5834F" w14:textId="2E30BEB0" w:rsidR="001E28D3" w:rsidRDefault="005737E3" w:rsidP="001E28D3">
      <w:pPr>
        <w:pStyle w:val="26"/>
        <w:framePr w:wrap="around"/>
      </w:pPr>
      <w:r>
        <w:fldChar w:fldCharType="begin">
          <w:ffData>
            <w:name w:val="StandNo"/>
            <w:enabled/>
            <w:calcOnExit w:val="0"/>
            <w:textInput>
              <w:default w:val="T/FSS **-2024"/>
            </w:textInput>
          </w:ffData>
        </w:fldChar>
      </w:r>
      <w:bookmarkStart w:id="0" w:name="StandNo"/>
      <w:r>
        <w:instrText xml:space="preserve"> FORMTEXT </w:instrText>
      </w:r>
      <w:r>
        <w:fldChar w:fldCharType="separate"/>
      </w:r>
      <w:r>
        <w:rPr>
          <w:noProof/>
        </w:rPr>
        <w:t>T/FSS **-2024</w:t>
      </w:r>
      <w:r>
        <w:fldChar w:fldCharType="end"/>
      </w:r>
      <w:bookmarkEnd w:id="0"/>
    </w:p>
    <w:p w14:paraId="7B1B4BCE" w14:textId="444B84D5" w:rsidR="001E28D3" w:rsidRDefault="001E28D3" w:rsidP="001E28D3">
      <w:pPr>
        <w:pStyle w:val="afff5"/>
        <w:framePr w:wrap="around"/>
      </w:pPr>
      <w:r>
        <w:fldChar w:fldCharType="begin">
          <w:ffData>
            <w:name w:val="ReplaceT"/>
            <w:enabled/>
            <w:calcOnExit w:val="0"/>
            <w:textInput/>
          </w:ffData>
        </w:fldChar>
      </w:r>
      <w:bookmarkStart w:id="1" w:name="ReplaceT"/>
      <w:r>
        <w:instrText xml:space="preserve"> FORMTEXT </w:instrText>
      </w:r>
      <w:r>
        <w:fldChar w:fldCharType="separate"/>
      </w:r>
      <w:r w:rsidR="00134D08">
        <w:t> </w:t>
      </w:r>
      <w:r w:rsidR="00134D08">
        <w:t> </w:t>
      </w:r>
      <w:r w:rsidR="00134D08">
        <w:t> </w:t>
      </w:r>
      <w:r w:rsidR="00134D08">
        <w:t> </w:t>
      </w:r>
      <w:r w:rsidR="00134D08">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1E28D3" w14:paraId="41B42E11" w14:textId="77777777" w:rsidTr="001E28D3">
        <w:tc>
          <w:tcPr>
            <w:tcW w:w="9672" w:type="dxa"/>
            <w:shd w:val="clear" w:color="auto" w:fill="auto"/>
          </w:tcPr>
          <w:p w14:paraId="6138236E" w14:textId="77777777" w:rsidR="001E28D3" w:rsidRPr="001E28D3" w:rsidRDefault="001E28D3" w:rsidP="001E28D3">
            <w:pPr>
              <w:pStyle w:val="affb"/>
              <w:framePr w:wrap="around"/>
              <w:rPr>
                <w:sz w:val="10"/>
              </w:rPr>
            </w:pPr>
          </w:p>
        </w:tc>
      </w:tr>
    </w:tbl>
    <w:p w14:paraId="38582CB9" w14:textId="0735A049" w:rsidR="001E28D3" w:rsidRDefault="00AC3131" w:rsidP="001E28D3">
      <w:pPr>
        <w:pStyle w:val="afff7"/>
        <w:framePr w:wrap="around"/>
      </w:pPr>
      <w:r>
        <w:rPr>
          <w:rFonts w:hint="eastAsia"/>
        </w:rPr>
        <w:t xml:space="preserve">佛山标准 </w:t>
      </w:r>
      <w:r w:rsidR="00D54584">
        <w:fldChar w:fldCharType="begin">
          <w:ffData>
            <w:name w:val="StdName"/>
            <w:enabled/>
            <w:calcOnExit w:val="0"/>
            <w:textInput>
              <w:default w:val="一般用途轴流通风机"/>
            </w:textInput>
          </w:ffData>
        </w:fldChar>
      </w:r>
      <w:bookmarkStart w:id="2" w:name="StdName"/>
      <w:r w:rsidR="00D54584">
        <w:instrText xml:space="preserve"> FORMTEXT </w:instrText>
      </w:r>
      <w:r w:rsidR="00D54584">
        <w:fldChar w:fldCharType="separate"/>
      </w:r>
      <w:r w:rsidR="00D54584">
        <w:rPr>
          <w:rFonts w:hint="eastAsia"/>
          <w:noProof/>
        </w:rPr>
        <w:t>一般用途轴流通风机</w:t>
      </w:r>
      <w:r w:rsidR="00D54584">
        <w:fldChar w:fldCharType="end"/>
      </w:r>
      <w:bookmarkEnd w:id="2"/>
    </w:p>
    <w:p w14:paraId="257130A1" w14:textId="3A2D845D" w:rsidR="00046CA8" w:rsidRDefault="00AC3131" w:rsidP="001E28D3">
      <w:pPr>
        <w:pStyle w:val="afffd"/>
        <w:framePr w:wrap="around"/>
        <w:spacing w:after="0"/>
        <w:rPr>
          <w:rFonts w:ascii="Times New Roman" w:hAnsi="Times New Roman"/>
          <w:sz w:val="28"/>
        </w:rPr>
      </w:pPr>
      <w:r w:rsidRPr="00AC3131">
        <w:rPr>
          <w:rFonts w:ascii="Times New Roman" w:hAnsi="Times New Roman"/>
          <w:sz w:val="28"/>
        </w:rPr>
        <w:t>F</w:t>
      </w:r>
      <w:r w:rsidRPr="00AC3131">
        <w:rPr>
          <w:rFonts w:ascii="Times New Roman" w:hAnsi="Times New Roman" w:hint="eastAsia"/>
          <w:sz w:val="28"/>
        </w:rPr>
        <w:t>oshan</w:t>
      </w:r>
      <w:r w:rsidRPr="00AC3131">
        <w:rPr>
          <w:rFonts w:ascii="Times New Roman" w:hAnsi="Times New Roman"/>
          <w:sz w:val="28"/>
        </w:rPr>
        <w:t xml:space="preserve"> </w:t>
      </w:r>
      <w:proofErr w:type="gramStart"/>
      <w:r w:rsidRPr="00AC3131">
        <w:rPr>
          <w:rFonts w:ascii="Times New Roman" w:hAnsi="Times New Roman"/>
          <w:sz w:val="28"/>
        </w:rPr>
        <w:t>Standard</w:t>
      </w:r>
      <w:r>
        <w:rPr>
          <w:rFonts w:ascii="Times New Roman" w:hAnsi="Times New Roman"/>
          <w:sz w:val="28"/>
        </w:rPr>
        <w:t xml:space="preserve">  </w:t>
      </w:r>
      <w:r w:rsidR="00D54584">
        <w:rPr>
          <w:rFonts w:ascii="Times New Roman" w:hAnsi="Times New Roman"/>
          <w:sz w:val="28"/>
        </w:rPr>
        <w:t>General</w:t>
      </w:r>
      <w:proofErr w:type="gramEnd"/>
      <w:r w:rsidR="00D54584">
        <w:rPr>
          <w:rFonts w:ascii="Times New Roman" w:hAnsi="Times New Roman"/>
          <w:sz w:val="28"/>
        </w:rPr>
        <w:t xml:space="preserve"> </w:t>
      </w:r>
      <w:r w:rsidR="00D54584">
        <w:rPr>
          <w:rFonts w:ascii="Times New Roman" w:hAnsi="Times New Roman" w:hint="eastAsia"/>
          <w:sz w:val="28"/>
        </w:rPr>
        <w:t>purposes</w:t>
      </w:r>
      <w:r w:rsidR="00D54584">
        <w:rPr>
          <w:rFonts w:ascii="Times New Roman" w:hAnsi="Times New Roman"/>
          <w:sz w:val="28"/>
        </w:rPr>
        <w:t xml:space="preserve"> </w:t>
      </w:r>
      <w:r w:rsidR="0092069C">
        <w:rPr>
          <w:rFonts w:ascii="Times New Roman" w:hAnsi="Times New Roman"/>
          <w:sz w:val="28"/>
        </w:rPr>
        <w:t>axial</w:t>
      </w:r>
      <w:r w:rsidR="00D54584">
        <w:rPr>
          <w:rFonts w:ascii="Times New Roman" w:hAnsi="Times New Roman"/>
          <w:sz w:val="28"/>
        </w:rPr>
        <w:t xml:space="preserve"> fans</w:t>
      </w:r>
    </w:p>
    <w:p w14:paraId="5B4D1CFE" w14:textId="243BFFFC" w:rsidR="001E28D3" w:rsidRDefault="00C430E4" w:rsidP="00C430E4">
      <w:pPr>
        <w:pStyle w:val="afffd"/>
        <w:framePr w:wrap="around"/>
        <w:spacing w:after="0"/>
      </w:pPr>
      <w:r>
        <w:rPr>
          <w:rFonts w:hint="eastAsia"/>
        </w:rPr>
        <w:t>（</w:t>
      </w:r>
      <w:r w:rsidR="005737E3">
        <w:rPr>
          <w:rFonts w:hint="eastAsia"/>
        </w:rPr>
        <w:t>征求意见</w:t>
      </w:r>
      <w:r>
        <w:rPr>
          <w:rFonts w:hint="eastAsia"/>
        </w:rPr>
        <w:t>稿）</w:t>
      </w: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1E28D3" w14:paraId="2E009043" w14:textId="77777777" w:rsidTr="00D931A1">
        <w:trPr>
          <w:trHeight w:hRule="exact" w:val="363"/>
        </w:trPr>
        <w:tc>
          <w:tcPr>
            <w:tcW w:w="4869" w:type="dxa"/>
            <w:shd w:val="clear" w:color="auto" w:fill="auto"/>
            <w:tcMar>
              <w:left w:w="57" w:type="dxa"/>
              <w:bottom w:w="28" w:type="dxa"/>
            </w:tcMar>
          </w:tcPr>
          <w:p w14:paraId="385E26D2" w14:textId="77777777" w:rsidR="001E28D3" w:rsidRDefault="001E28D3" w:rsidP="001E28D3">
            <w:pPr>
              <w:pStyle w:val="afff3"/>
              <w:framePr w:wrap="around"/>
            </w:pPr>
            <w:r>
              <w:fldChar w:fldCharType="begin">
                <w:ffData>
                  <w:name w:val="FY"/>
                  <w:enabled/>
                  <w:calcOnExit w:val="0"/>
                  <w:textInput>
                    <w:default w:val="XXXX"/>
                    <w:maxLength w:val="4"/>
                  </w:textInput>
                </w:ffData>
              </w:fldChar>
            </w:r>
            <w:bookmarkStart w:id="3" w:name="FY"/>
            <w:r>
              <w:instrText xml:space="preserve"> FORMTEXT </w:instrText>
            </w:r>
            <w:r>
              <w:fldChar w:fldCharType="separate"/>
            </w:r>
            <w:r>
              <w:rPr>
                <w:noProof/>
              </w:rPr>
              <w:t>XXXX</w:t>
            </w:r>
            <w:r>
              <w:fldChar w:fldCharType="end"/>
            </w:r>
            <w:bookmarkEnd w:id="3"/>
            <w:r>
              <w:t xml:space="preserve"> - </w:t>
            </w:r>
            <w:r>
              <w:fldChar w:fldCharType="begin">
                <w:ffData>
                  <w:name w:val="FM"/>
                  <w:enabled/>
                  <w:calcOnExit w:val="0"/>
                  <w:textInput>
                    <w:default w:val="XX"/>
                    <w:maxLength w:val="2"/>
                  </w:textInput>
                </w:ffData>
              </w:fldChar>
            </w:r>
            <w:bookmarkStart w:id="4" w:name="FM"/>
            <w:r>
              <w:instrText xml:space="preserve"> FORMTEXT </w:instrText>
            </w:r>
            <w:r>
              <w:fldChar w:fldCharType="separate"/>
            </w:r>
            <w:r>
              <w:rPr>
                <w:noProof/>
              </w:rPr>
              <w:t>XX</w:t>
            </w:r>
            <w:r>
              <w:fldChar w:fldCharType="end"/>
            </w:r>
            <w:bookmarkEnd w:id="4"/>
            <w:r>
              <w:t xml:space="preserve"> - </w:t>
            </w:r>
            <w:r>
              <w:fldChar w:fldCharType="begin">
                <w:ffData>
                  <w:name w:val="FD"/>
                  <w:enabled/>
                  <w:calcOnExit w:val="0"/>
                  <w:textInput>
                    <w:default w:val="XX"/>
                    <w:maxLength w:val="2"/>
                  </w:textInput>
                </w:ffData>
              </w:fldChar>
            </w:r>
            <w:bookmarkStart w:id="5" w:name="FD"/>
            <w:r>
              <w:instrText xml:space="preserve"> FORMTEXT </w:instrText>
            </w:r>
            <w:r>
              <w:fldChar w:fldCharType="separate"/>
            </w:r>
            <w:r>
              <w:rPr>
                <w:noProof/>
              </w:rPr>
              <w:t>XX</w:t>
            </w:r>
            <w:r>
              <w:fldChar w:fldCharType="end"/>
            </w:r>
            <w:bookmarkEnd w:id="5"/>
            <w:r>
              <w:rPr>
                <w:rFonts w:hint="eastAsia"/>
              </w:rPr>
              <w:t xml:space="preserve"> 发布</w:t>
            </w:r>
          </w:p>
        </w:tc>
        <w:tc>
          <w:tcPr>
            <w:tcW w:w="4870" w:type="dxa"/>
            <w:shd w:val="clear" w:color="auto" w:fill="auto"/>
            <w:tcMar>
              <w:right w:w="57" w:type="dxa"/>
            </w:tcMar>
          </w:tcPr>
          <w:p w14:paraId="0F042B5F" w14:textId="77777777" w:rsidR="001E28D3" w:rsidRDefault="001E28D3" w:rsidP="001E28D3">
            <w:pPr>
              <w:pStyle w:val="afff3"/>
              <w:framePr w:wrap="around"/>
              <w:jc w:val="right"/>
            </w:pPr>
            <w:r>
              <w:fldChar w:fldCharType="begin">
                <w:ffData>
                  <w:name w:val="SY"/>
                  <w:enabled/>
                  <w:calcOnExit w:val="0"/>
                  <w:textInput>
                    <w:default w:val="XXXX"/>
                    <w:maxLength w:val="4"/>
                  </w:textInput>
                </w:ffData>
              </w:fldChar>
            </w:r>
            <w:bookmarkStart w:id="6" w:name="SY"/>
            <w:r>
              <w:instrText xml:space="preserve"> FORMTEXT </w:instrText>
            </w:r>
            <w:r>
              <w:fldChar w:fldCharType="separate"/>
            </w:r>
            <w:r>
              <w:rPr>
                <w:noProof/>
              </w:rPr>
              <w:t>XXXX</w:t>
            </w:r>
            <w:r>
              <w:fldChar w:fldCharType="end"/>
            </w:r>
            <w:bookmarkEnd w:id="6"/>
            <w:r>
              <w:t xml:space="preserve"> - </w:t>
            </w:r>
            <w:r>
              <w:fldChar w:fldCharType="begin">
                <w:ffData>
                  <w:name w:val="SM"/>
                  <w:enabled/>
                  <w:calcOnExit w:val="0"/>
                  <w:textInput>
                    <w:default w:val="XX"/>
                    <w:maxLength w:val="2"/>
                  </w:textInput>
                </w:ffData>
              </w:fldChar>
            </w:r>
            <w:bookmarkStart w:id="7" w:name="SM"/>
            <w:r>
              <w:instrText xml:space="preserve"> FORMTEXT </w:instrText>
            </w:r>
            <w:r>
              <w:fldChar w:fldCharType="separate"/>
            </w:r>
            <w:r>
              <w:rPr>
                <w:noProof/>
              </w:rPr>
              <w:t>XX</w:t>
            </w:r>
            <w:r>
              <w:fldChar w:fldCharType="end"/>
            </w:r>
            <w:bookmarkEnd w:id="7"/>
            <w:r>
              <w:t xml:space="preserve"> - </w:t>
            </w:r>
            <w:r>
              <w:fldChar w:fldCharType="begin">
                <w:ffData>
                  <w:name w:val="SD"/>
                  <w:enabled/>
                  <w:calcOnExit w:val="0"/>
                  <w:textInput>
                    <w:default w:val="XX"/>
                    <w:maxLength w:val="2"/>
                  </w:textInput>
                </w:ffData>
              </w:fldChar>
            </w:r>
            <w:bookmarkStart w:id="8" w:name="SD"/>
            <w:r>
              <w:instrText xml:space="preserve"> FORMTEXT </w:instrText>
            </w:r>
            <w:r>
              <w:fldChar w:fldCharType="separate"/>
            </w:r>
            <w:r>
              <w:rPr>
                <w:noProof/>
              </w:rPr>
              <w:t>XX</w:t>
            </w:r>
            <w:r>
              <w:fldChar w:fldCharType="end"/>
            </w:r>
            <w:bookmarkEnd w:id="8"/>
            <w:r>
              <w:rPr>
                <w:rFonts w:hint="eastAsia"/>
              </w:rPr>
              <w:t xml:space="preserve"> 实施</w:t>
            </w:r>
          </w:p>
        </w:tc>
      </w:tr>
    </w:tbl>
    <w:p w14:paraId="66AB2F62" w14:textId="6A5CF461" w:rsidR="001E28D3" w:rsidRPr="001E28D3" w:rsidRDefault="00D931A1" w:rsidP="001E28D3">
      <w:pPr>
        <w:pStyle w:val="28"/>
        <w:framePr w:wrap="around"/>
      </w:pPr>
      <w:r>
        <w:rPr>
          <w:rFonts w:hint="eastAsia"/>
        </w:rPr>
        <w:t>佛山市佛山标准和卓越绩效管理促进会</w:t>
      </w:r>
      <w:r w:rsidR="001E28D3">
        <w:t>  </w:t>
      </w:r>
      <w:r w:rsidR="001E28D3">
        <w:rPr>
          <w:spacing w:val="85"/>
        </w:rPr>
        <w:t>发</w:t>
      </w:r>
      <w:r w:rsidR="001E28D3">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1E28D3" w14:paraId="6F1F2385" w14:textId="77777777" w:rsidTr="001E28D3">
        <w:tc>
          <w:tcPr>
            <w:tcW w:w="463" w:type="dxa"/>
            <w:shd w:val="clear" w:color="auto" w:fill="auto"/>
          </w:tcPr>
          <w:p w14:paraId="5045A2A9" w14:textId="77777777" w:rsidR="001E28D3" w:rsidRDefault="001E28D3" w:rsidP="001E28D3">
            <w:pPr>
              <w:pStyle w:val="affff9"/>
              <w:framePr w:wrap="around"/>
            </w:pPr>
            <w:r>
              <w:t>ICS</w:t>
            </w:r>
          </w:p>
        </w:tc>
        <w:tc>
          <w:tcPr>
            <w:tcW w:w="8892" w:type="dxa"/>
            <w:shd w:val="clear" w:color="auto" w:fill="auto"/>
          </w:tcPr>
          <w:p w14:paraId="1A7E01FE" w14:textId="6792AA10" w:rsidR="001E28D3" w:rsidRDefault="00793B55" w:rsidP="00D54584">
            <w:pPr>
              <w:pStyle w:val="affff9"/>
              <w:framePr w:wrap="around"/>
            </w:pPr>
            <w:r>
              <w:t>23.1</w:t>
            </w:r>
            <w:r w:rsidR="00D54584">
              <w:t>20</w:t>
            </w:r>
          </w:p>
        </w:tc>
      </w:tr>
      <w:tr w:rsidR="001E28D3" w14:paraId="4BA956B9" w14:textId="77777777" w:rsidTr="001E28D3">
        <w:tc>
          <w:tcPr>
            <w:tcW w:w="463" w:type="dxa"/>
            <w:shd w:val="clear" w:color="auto" w:fill="auto"/>
          </w:tcPr>
          <w:p w14:paraId="18A292A4" w14:textId="77777777" w:rsidR="001E28D3" w:rsidRDefault="001E28D3" w:rsidP="001E28D3">
            <w:pPr>
              <w:pStyle w:val="affff9"/>
              <w:framePr w:wrap="around"/>
            </w:pPr>
            <w:r>
              <w:t>CCS</w:t>
            </w:r>
          </w:p>
        </w:tc>
        <w:tc>
          <w:tcPr>
            <w:tcW w:w="8892" w:type="dxa"/>
            <w:shd w:val="clear" w:color="auto" w:fill="auto"/>
          </w:tcPr>
          <w:p w14:paraId="2FE051A8" w14:textId="3BBDDCF8" w:rsidR="001E28D3" w:rsidRDefault="00793B55" w:rsidP="001E28D3">
            <w:pPr>
              <w:pStyle w:val="affff9"/>
              <w:framePr w:wrap="around"/>
            </w:pPr>
            <w:r>
              <w:rPr>
                <w:rFonts w:hint="eastAsia"/>
              </w:rPr>
              <w:t>J</w:t>
            </w:r>
            <w:r>
              <w:t>72</w:t>
            </w:r>
          </w:p>
        </w:tc>
      </w:tr>
    </w:tbl>
    <w:p w14:paraId="3A70D5FE" w14:textId="77777777" w:rsidR="001E28D3" w:rsidRPr="001E28D3" w:rsidRDefault="001E28D3" w:rsidP="001E28D3">
      <w:pPr>
        <w:pStyle w:val="affff9"/>
        <w:framePr w:wrap="around"/>
        <w:sectPr w:rsidR="001E28D3" w:rsidRPr="001E28D3" w:rsidSect="000E27E4">
          <w:headerReference w:type="default" r:id="rId8"/>
          <w:pgSz w:w="11906" w:h="16838"/>
          <w:pgMar w:top="-340" w:right="1134" w:bottom="1020" w:left="1134" w:header="0" w:footer="0" w:gutter="283"/>
          <w:pgNumType w:start="1"/>
          <w:cols w:space="425"/>
          <w:docGrid w:type="lines" w:linePitch="312"/>
        </w:sectPr>
      </w:pPr>
    </w:p>
    <w:p w14:paraId="15CE4280" w14:textId="77777777" w:rsidR="001E28D3" w:rsidRDefault="001E28D3" w:rsidP="001E28D3">
      <w:pPr>
        <w:pStyle w:val="a9"/>
        <w:spacing w:after="468"/>
      </w:pPr>
      <w:r w:rsidRPr="001E28D3">
        <w:rPr>
          <w:rFonts w:hint="eastAsia"/>
          <w:spacing w:val="317"/>
        </w:rPr>
        <w:lastRenderedPageBreak/>
        <w:t>前</w:t>
      </w:r>
      <w:bookmarkStart w:id="9" w:name="BKQY"/>
      <w:r>
        <w:rPr>
          <w:rFonts w:hint="eastAsia"/>
        </w:rPr>
        <w:t>言</w:t>
      </w:r>
    </w:p>
    <w:p w14:paraId="24D9D815" w14:textId="6BC8446F" w:rsidR="001E28D3" w:rsidRDefault="001E28D3" w:rsidP="001E28D3">
      <w:pPr>
        <w:pStyle w:val="afd"/>
        <w:ind w:firstLine="420"/>
      </w:pPr>
      <w:r>
        <w:rPr>
          <w:rFonts w:hint="eastAsia"/>
        </w:rPr>
        <w:t>本文件按照GB/T 1.1—2020《标准化工作导则 第1部分：标准化文件的结构和起草规则》的规定起草。</w:t>
      </w:r>
    </w:p>
    <w:p w14:paraId="00BE8CE3" w14:textId="77777777" w:rsidR="00046CA8" w:rsidRDefault="00046CA8" w:rsidP="00046CA8">
      <w:pPr>
        <w:pStyle w:val="afd"/>
        <w:ind w:firstLine="420"/>
      </w:pPr>
      <w:r>
        <w:rPr>
          <w:rFonts w:hint="eastAsia"/>
        </w:rPr>
        <w:t>请注意本文件的某些内容可能涉及专利，本文件的发布机构不承担识别专利的责任。</w:t>
      </w:r>
    </w:p>
    <w:p w14:paraId="292F9956" w14:textId="77777777" w:rsidR="00046CA8" w:rsidRDefault="00046CA8" w:rsidP="00046CA8">
      <w:pPr>
        <w:pStyle w:val="afd"/>
        <w:ind w:firstLine="420"/>
      </w:pPr>
      <w:r>
        <w:rPr>
          <w:rFonts w:hint="eastAsia"/>
        </w:rPr>
        <w:t>本文件由佛山市佛山标准和卓越绩效管理促进会提出并归口。</w:t>
      </w:r>
    </w:p>
    <w:p w14:paraId="221A4CEA" w14:textId="5CCCA3A7" w:rsidR="00046CA8" w:rsidRPr="00D54584" w:rsidRDefault="00046CA8" w:rsidP="00046CA8">
      <w:pPr>
        <w:pStyle w:val="afd"/>
        <w:ind w:firstLine="420"/>
      </w:pPr>
      <w:r>
        <w:rPr>
          <w:rFonts w:hint="eastAsia"/>
        </w:rPr>
        <w:t>本文件起草单位：</w:t>
      </w:r>
      <w:r w:rsidR="009A6B7B" w:rsidRPr="009A6B7B">
        <w:rPr>
          <w:rFonts w:hint="eastAsia"/>
        </w:rPr>
        <w:t>佛山市佛山标准和卓越绩效促进会</w:t>
      </w:r>
      <w:r w:rsidR="00D54584">
        <w:t>……</w:t>
      </w:r>
    </w:p>
    <w:p w14:paraId="164132F3" w14:textId="1549D06F" w:rsidR="001E28D3" w:rsidRPr="001E28D3" w:rsidRDefault="00046CA8" w:rsidP="00046CA8">
      <w:pPr>
        <w:pStyle w:val="afd"/>
        <w:ind w:firstLine="420"/>
      </w:pPr>
      <w:r>
        <w:rPr>
          <w:rFonts w:hint="eastAsia"/>
        </w:rPr>
        <w:t>本文件主要起草人：</w:t>
      </w:r>
    </w:p>
    <w:bookmarkEnd w:id="9"/>
    <w:p w14:paraId="5E4C456E" w14:textId="77777777" w:rsidR="001E28D3" w:rsidRDefault="001E28D3" w:rsidP="001E28D3"/>
    <w:p w14:paraId="2F106CCC" w14:textId="77777777" w:rsidR="001E28D3" w:rsidRDefault="001E28D3" w:rsidP="001E28D3"/>
    <w:p w14:paraId="242A8DCD" w14:textId="77777777" w:rsidR="001E28D3" w:rsidRDefault="001E28D3">
      <w:pPr>
        <w:widowControl/>
        <w:jc w:val="left"/>
      </w:pPr>
      <w:r>
        <w:br w:type="page"/>
      </w:r>
    </w:p>
    <w:p w14:paraId="0F8EB416" w14:textId="77777777" w:rsidR="001E28D3" w:rsidRDefault="001E28D3" w:rsidP="001E28D3">
      <w:pPr>
        <w:pStyle w:val="a9"/>
        <w:spacing w:after="468"/>
      </w:pPr>
      <w:r w:rsidRPr="001E28D3">
        <w:rPr>
          <w:rFonts w:hint="eastAsia"/>
          <w:spacing w:val="317"/>
        </w:rPr>
        <w:lastRenderedPageBreak/>
        <w:t>引</w:t>
      </w:r>
      <w:bookmarkStart w:id="10" w:name="BKYY"/>
      <w:r>
        <w:rPr>
          <w:rFonts w:hint="eastAsia"/>
        </w:rPr>
        <w:t>言</w:t>
      </w:r>
    </w:p>
    <w:p w14:paraId="24A3CEBE" w14:textId="77777777" w:rsidR="00046CA8" w:rsidRDefault="00046CA8" w:rsidP="00046CA8">
      <w:pPr>
        <w:pStyle w:val="afd"/>
        <w:ind w:firstLine="420"/>
      </w:pPr>
      <w:r>
        <w:rPr>
          <w:rFonts w:hint="eastAsia"/>
        </w:rPr>
        <w:t>佛山标准是佛山市为推动制造业高质量发展，打造的系列先进标准。</w:t>
      </w:r>
    </w:p>
    <w:p w14:paraId="07549562" w14:textId="196F0879" w:rsidR="001E28D3" w:rsidRPr="001E28D3" w:rsidRDefault="00046CA8" w:rsidP="001E28D3">
      <w:pPr>
        <w:pStyle w:val="afd"/>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bookmarkEnd w:id="10"/>
    </w:p>
    <w:p w14:paraId="52F38E7E" w14:textId="77777777" w:rsidR="001E28D3" w:rsidRPr="001E28D3" w:rsidRDefault="001E28D3" w:rsidP="001E28D3">
      <w:pPr>
        <w:sectPr w:rsidR="001E28D3" w:rsidRPr="001E28D3" w:rsidSect="000E27E4">
          <w:headerReference w:type="default" r:id="rId9"/>
          <w:footerReference w:type="default" r:id="rId10"/>
          <w:pgSz w:w="11906" w:h="16838"/>
          <w:pgMar w:top="2409" w:right="1134" w:bottom="1134" w:left="1134" w:header="1417" w:footer="1134" w:gutter="283"/>
          <w:pgNumType w:fmt="upperRoman" w:start="1"/>
          <w:cols w:space="425"/>
          <w:docGrid w:type="lines" w:linePitch="312"/>
        </w:sectPr>
      </w:pPr>
    </w:p>
    <w:sdt>
      <w:sdtPr>
        <w:rPr>
          <w:rStyle w:val="afffff"/>
          <w:rFonts w:hint="eastAsia"/>
        </w:rPr>
        <w:tag w:val="StandardName"/>
        <w:id w:val="1875883331"/>
        <w:lock w:val="sdtLocked"/>
        <w:placeholder>
          <w:docPart w:val="DefaultPlaceholder_-1854013440"/>
        </w:placeholder>
      </w:sdtPr>
      <w:sdtEndPr>
        <w:rPr>
          <w:rStyle w:val="afffff"/>
        </w:rPr>
      </w:sdtEndPr>
      <w:sdtContent>
        <w:bookmarkStart w:id="11" w:name="StandardName" w:displacedByCustomXml="prev"/>
        <w:p w14:paraId="64AE52F6" w14:textId="2F64336B" w:rsidR="00827120" w:rsidRDefault="00046CA8" w:rsidP="001E28D3">
          <w:pPr>
            <w:pStyle w:val="affffe"/>
            <w:rPr>
              <w:rStyle w:val="afffff"/>
            </w:rPr>
          </w:pPr>
          <w:r>
            <w:rPr>
              <w:rStyle w:val="afffff"/>
              <w:rFonts w:hint="eastAsia"/>
            </w:rPr>
            <w:t xml:space="preserve">佛山标准 </w:t>
          </w:r>
          <w:bookmarkStart w:id="12" w:name="_Hlk127190929"/>
          <w:r w:rsidR="00134D08">
            <w:rPr>
              <w:rStyle w:val="afffff"/>
              <w:rFonts w:hint="eastAsia"/>
            </w:rPr>
            <w:t>一般</w:t>
          </w:r>
          <w:r w:rsidR="00D54584">
            <w:rPr>
              <w:rStyle w:val="afffff"/>
              <w:rFonts w:hint="eastAsia"/>
            </w:rPr>
            <w:t>用途</w:t>
          </w:r>
          <w:r w:rsidR="00F535A3">
            <w:rPr>
              <w:rStyle w:val="afffff"/>
              <w:rFonts w:hint="eastAsia"/>
            </w:rPr>
            <w:t>轴流</w:t>
          </w:r>
          <w:r w:rsidR="00D54584">
            <w:rPr>
              <w:rStyle w:val="afffff"/>
              <w:rFonts w:hint="eastAsia"/>
            </w:rPr>
            <w:t>通风机</w:t>
          </w:r>
        </w:p>
        <w:bookmarkEnd w:id="11" w:displacedByCustomXml="next"/>
      </w:sdtContent>
    </w:sdt>
    <w:bookmarkEnd w:id="12" w:displacedByCustomXml="prev"/>
    <w:p w14:paraId="0EB18362" w14:textId="77777777" w:rsidR="001E28D3" w:rsidRDefault="001E28D3" w:rsidP="001E28D3">
      <w:pPr>
        <w:pStyle w:val="aa"/>
        <w:spacing w:before="312" w:after="312"/>
      </w:pPr>
      <w:r>
        <w:rPr>
          <w:rFonts w:hint="eastAsia"/>
        </w:rPr>
        <w:t>范围</w:t>
      </w:r>
    </w:p>
    <w:p w14:paraId="14DDD61D" w14:textId="467CEF82" w:rsidR="00D54584" w:rsidRDefault="001E28D3" w:rsidP="00D54584">
      <w:pPr>
        <w:pStyle w:val="afd"/>
        <w:ind w:firstLine="420"/>
      </w:pPr>
      <w:bookmarkStart w:id="13" w:name="_Hlk127191279"/>
      <w:r>
        <w:rPr>
          <w:rFonts w:hint="eastAsia"/>
        </w:rPr>
        <w:t>本</w:t>
      </w:r>
      <w:r w:rsidR="00046CA8">
        <w:rPr>
          <w:rFonts w:hint="eastAsia"/>
        </w:rPr>
        <w:t>文件</w:t>
      </w:r>
      <w:bookmarkEnd w:id="13"/>
      <w:r w:rsidR="00D54584">
        <w:rPr>
          <w:rFonts w:hint="eastAsia"/>
        </w:rPr>
        <w:t>规定了一般用途</w:t>
      </w:r>
      <w:r w:rsidR="00F535A3">
        <w:rPr>
          <w:rFonts w:hint="eastAsia"/>
        </w:rPr>
        <w:t>轴流</w:t>
      </w:r>
      <w:r w:rsidR="00D54584">
        <w:rPr>
          <w:rFonts w:hint="eastAsia"/>
        </w:rPr>
        <w:t>通风机（以下简称“通风机”</w:t>
      </w:r>
      <w:r w:rsidR="005F3C4A">
        <w:rPr>
          <w:rFonts w:hint="eastAsia"/>
        </w:rPr>
        <w:t>）</w:t>
      </w:r>
      <w:r w:rsidR="00D54584">
        <w:rPr>
          <w:rFonts w:hint="eastAsia"/>
        </w:rPr>
        <w:t>的</w:t>
      </w:r>
      <w:r w:rsidR="005F3C4A">
        <w:rPr>
          <w:rFonts w:hint="eastAsia"/>
        </w:rPr>
        <w:t>技</w:t>
      </w:r>
      <w:r w:rsidR="00D54584">
        <w:rPr>
          <w:rFonts w:hint="eastAsia"/>
        </w:rPr>
        <w:t>术要求、试验方法、检验规则、保证期、标志和包装。</w:t>
      </w:r>
    </w:p>
    <w:p w14:paraId="26EA3F84" w14:textId="4E2ECC7A" w:rsidR="001E28D3" w:rsidRDefault="00D54584" w:rsidP="001C282E">
      <w:pPr>
        <w:pStyle w:val="afd"/>
        <w:ind w:firstLine="420"/>
      </w:pPr>
      <w:r>
        <w:rPr>
          <w:rFonts w:hint="eastAsia"/>
        </w:rPr>
        <w:t>本文件适用于通风系统、空调和工业生产上用的</w:t>
      </w:r>
      <w:r w:rsidR="001C282E">
        <w:rPr>
          <w:rFonts w:hint="eastAsia"/>
        </w:rPr>
        <w:t>单级轴流</w:t>
      </w:r>
      <w:r>
        <w:rPr>
          <w:rFonts w:hint="eastAsia"/>
        </w:rPr>
        <w:t>通风机。其输送介质为空气或空气和其他不含腐蚀性的的气体混合物。介质进口温度</w:t>
      </w:r>
      <w:r w:rsidR="001C282E">
        <w:rPr>
          <w:rFonts w:hint="eastAsia"/>
        </w:rPr>
        <w:t>：电动机直联型温度不超过40</w:t>
      </w:r>
      <w:r w:rsidR="001C282E" w:rsidRPr="001C282E">
        <w:rPr>
          <w:rFonts w:hint="eastAsia"/>
        </w:rPr>
        <w:t xml:space="preserve"> ℃</w:t>
      </w:r>
      <w:r w:rsidR="001C282E">
        <w:rPr>
          <w:rFonts w:hint="eastAsia"/>
        </w:rPr>
        <w:t>；带传动型温度不超过60</w:t>
      </w:r>
      <w:r w:rsidR="001C282E">
        <w:t xml:space="preserve"> </w:t>
      </w:r>
      <w:r w:rsidR="001C282E" w:rsidRPr="001C282E">
        <w:rPr>
          <w:rFonts w:hint="eastAsia"/>
        </w:rPr>
        <w:t>℃</w:t>
      </w:r>
      <w:r w:rsidR="001C282E">
        <w:rPr>
          <w:rFonts w:hint="eastAsia"/>
        </w:rPr>
        <w:t>；联轴器传动型温度不超过100</w:t>
      </w:r>
      <w:r w:rsidR="001C282E">
        <w:t xml:space="preserve"> </w:t>
      </w:r>
      <w:r w:rsidR="001C282E" w:rsidRPr="001C282E">
        <w:rPr>
          <w:rFonts w:hint="eastAsia"/>
        </w:rPr>
        <w:t>℃</w:t>
      </w:r>
      <w:r w:rsidR="001C282E">
        <w:rPr>
          <w:rFonts w:hint="eastAsia"/>
        </w:rPr>
        <w:t>。介质中含尘量和其他固体杂质的含量不大于100</w:t>
      </w:r>
      <w:r w:rsidR="001C282E">
        <w:t xml:space="preserve"> </w:t>
      </w:r>
      <w:r w:rsidR="001C282E">
        <w:rPr>
          <w:rFonts w:hint="eastAsia"/>
        </w:rPr>
        <w:t>mg/m</w:t>
      </w:r>
      <w:r w:rsidR="001C282E" w:rsidRPr="001C282E">
        <w:rPr>
          <w:vertAlign w:val="superscript"/>
        </w:rPr>
        <w:t>3</w:t>
      </w:r>
      <w:r w:rsidR="001C282E">
        <w:rPr>
          <w:rFonts w:hint="eastAsia"/>
        </w:rPr>
        <w:t>并无粘性和其他物料。</w:t>
      </w:r>
    </w:p>
    <w:p w14:paraId="039383AC" w14:textId="77777777" w:rsidR="001E28D3" w:rsidRDefault="001E28D3" w:rsidP="001E28D3">
      <w:pPr>
        <w:pStyle w:val="aa"/>
        <w:spacing w:before="312" w:after="312"/>
      </w:pPr>
      <w:r>
        <w:rPr>
          <w:rFonts w:hint="eastAsia"/>
        </w:rPr>
        <w:t>规范性引用文件</w:t>
      </w:r>
    </w:p>
    <w:sdt>
      <w:sdtPr>
        <w:tag w:val="StandNameFile"/>
        <w:id w:val="-563563188"/>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4D2F135B" w14:textId="77777777" w:rsidR="001E28D3" w:rsidRDefault="001E28D3" w:rsidP="001E28D3">
          <w:pPr>
            <w:pStyle w:val="afd"/>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59EA4C" w14:textId="48A83233" w:rsidR="00D54584" w:rsidRDefault="00D54584" w:rsidP="00D54584">
      <w:pPr>
        <w:pStyle w:val="afd"/>
        <w:ind w:firstLine="420"/>
      </w:pPr>
      <w:bookmarkStart w:id="14" w:name="_Hlk127191247"/>
      <w:r>
        <w:rPr>
          <w:rFonts w:hint="eastAsia"/>
        </w:rPr>
        <w:t>GB/T</w:t>
      </w:r>
      <w:r>
        <w:t xml:space="preserve"> </w:t>
      </w:r>
      <w:r>
        <w:rPr>
          <w:rFonts w:hint="eastAsia"/>
        </w:rPr>
        <w:t>275</w:t>
      </w:r>
      <w:r>
        <w:t xml:space="preserve">  </w:t>
      </w:r>
      <w:r>
        <w:rPr>
          <w:rFonts w:hint="eastAsia"/>
        </w:rPr>
        <w:t>滚动轴承与外壳的配合</w:t>
      </w:r>
    </w:p>
    <w:p w14:paraId="250F6863" w14:textId="09B9AC49" w:rsidR="00D54584" w:rsidRDefault="00D54584" w:rsidP="00D54584">
      <w:pPr>
        <w:pStyle w:val="afd"/>
        <w:ind w:firstLine="420"/>
      </w:pPr>
      <w:r>
        <w:t xml:space="preserve">GB/T 1171  </w:t>
      </w:r>
      <w:r>
        <w:rPr>
          <w:rFonts w:hint="eastAsia"/>
        </w:rPr>
        <w:t>一般传动用普通V带</w:t>
      </w:r>
    </w:p>
    <w:p w14:paraId="21E5B9B7" w14:textId="6A072426" w:rsidR="00D54584" w:rsidRDefault="00D54584" w:rsidP="00D54584">
      <w:pPr>
        <w:pStyle w:val="afd"/>
        <w:ind w:firstLine="420"/>
      </w:pPr>
      <w:r>
        <w:t xml:space="preserve">GBT 1236  </w:t>
      </w:r>
      <w:r>
        <w:rPr>
          <w:rFonts w:hint="eastAsia"/>
        </w:rPr>
        <w:t>工业通风机 用标准化风道进行性能试验</w:t>
      </w:r>
    </w:p>
    <w:p w14:paraId="3D1B5A81" w14:textId="0838F51E" w:rsidR="00D54584" w:rsidRDefault="00D54584" w:rsidP="00D54584">
      <w:pPr>
        <w:pStyle w:val="afd"/>
        <w:ind w:firstLine="420"/>
      </w:pPr>
      <w:r>
        <w:t xml:space="preserve">GB/T 2888  </w:t>
      </w:r>
      <w:r>
        <w:rPr>
          <w:rFonts w:hint="eastAsia"/>
        </w:rPr>
        <w:t>风机和罗茨鼓风机噪声测量方法</w:t>
      </w:r>
    </w:p>
    <w:p w14:paraId="42D1254B" w14:textId="12F806B3" w:rsidR="00D54584" w:rsidRDefault="00D54584" w:rsidP="00D54584">
      <w:pPr>
        <w:pStyle w:val="afd"/>
        <w:ind w:firstLine="420"/>
      </w:pPr>
      <w:r>
        <w:t xml:space="preserve">GB/T 3181  </w:t>
      </w:r>
      <w:r>
        <w:rPr>
          <w:rFonts w:hint="eastAsia"/>
        </w:rPr>
        <w:t>漆膜颜色标准</w:t>
      </w:r>
    </w:p>
    <w:p w14:paraId="4145537E" w14:textId="6D04FB5A" w:rsidR="00D54584" w:rsidRDefault="00D54584" w:rsidP="00D54584">
      <w:pPr>
        <w:pStyle w:val="afd"/>
        <w:ind w:firstLine="420"/>
      </w:pPr>
      <w:r>
        <w:rPr>
          <w:rFonts w:hint="eastAsia"/>
        </w:rPr>
        <w:t>GB</w:t>
      </w:r>
      <w:r>
        <w:t>/</w:t>
      </w:r>
      <w:r>
        <w:rPr>
          <w:rFonts w:hint="eastAsia"/>
        </w:rPr>
        <w:t>T 3235</w:t>
      </w:r>
      <w:r>
        <w:t xml:space="preserve">  </w:t>
      </w:r>
      <w:r>
        <w:rPr>
          <w:rFonts w:hint="eastAsia"/>
        </w:rPr>
        <w:t>通风机基本型式、尺寸、参数及性能曲线</w:t>
      </w:r>
    </w:p>
    <w:p w14:paraId="20F6D773" w14:textId="40BEA85F" w:rsidR="00D54584" w:rsidRDefault="00D54584" w:rsidP="00D54584">
      <w:pPr>
        <w:pStyle w:val="afd"/>
        <w:ind w:firstLine="420"/>
      </w:pPr>
      <w:r>
        <w:rPr>
          <w:rFonts w:hint="eastAsia"/>
        </w:rPr>
        <w:t>GB</w:t>
      </w:r>
      <w:r>
        <w:t>/</w:t>
      </w:r>
      <w:r>
        <w:rPr>
          <w:rFonts w:hint="eastAsia"/>
        </w:rPr>
        <w:t>T 4323</w:t>
      </w:r>
      <w:r>
        <w:t xml:space="preserve">  </w:t>
      </w:r>
      <w:r>
        <w:rPr>
          <w:rFonts w:hint="eastAsia"/>
        </w:rPr>
        <w:t>弹性套柱销联轴器</w:t>
      </w:r>
    </w:p>
    <w:p w14:paraId="6BDF8242" w14:textId="38270DD9" w:rsidR="001C282E" w:rsidRDefault="001C282E" w:rsidP="00D54584">
      <w:pPr>
        <w:pStyle w:val="afd"/>
        <w:ind w:firstLine="420"/>
      </w:pPr>
      <w:r w:rsidRPr="001C282E">
        <w:rPr>
          <w:rFonts w:hint="eastAsia"/>
        </w:rPr>
        <w:t>GB/T 9438</w:t>
      </w:r>
      <w:r>
        <w:t xml:space="preserve">  </w:t>
      </w:r>
      <w:r w:rsidRPr="001C282E">
        <w:rPr>
          <w:rFonts w:hint="eastAsia"/>
        </w:rPr>
        <w:t>铝合金铸件</w:t>
      </w:r>
    </w:p>
    <w:p w14:paraId="38B421EE" w14:textId="7B0AE426" w:rsidR="00D54584" w:rsidRDefault="00D54584" w:rsidP="00D54584">
      <w:pPr>
        <w:pStyle w:val="afd"/>
        <w:ind w:firstLine="420"/>
      </w:pPr>
      <w:r>
        <w:rPr>
          <w:rFonts w:hint="eastAsia"/>
        </w:rPr>
        <w:t>GB/T 10178</w:t>
      </w:r>
      <w:r>
        <w:t xml:space="preserve">  </w:t>
      </w:r>
      <w:r>
        <w:rPr>
          <w:rFonts w:hint="eastAsia"/>
        </w:rPr>
        <w:t>工业通风机 现场性能试验</w:t>
      </w:r>
    </w:p>
    <w:p w14:paraId="7186886A" w14:textId="4CD1E923" w:rsidR="00D54584" w:rsidRDefault="00D54584" w:rsidP="00D54584">
      <w:pPr>
        <w:pStyle w:val="afd"/>
        <w:ind w:firstLine="420"/>
      </w:pPr>
      <w:r>
        <w:rPr>
          <w:rFonts w:hint="eastAsia"/>
        </w:rPr>
        <w:t>GB/T 13306</w:t>
      </w:r>
      <w:r>
        <w:t xml:space="preserve">  </w:t>
      </w:r>
      <w:r>
        <w:rPr>
          <w:rFonts w:hint="eastAsia"/>
        </w:rPr>
        <w:t>标牌</w:t>
      </w:r>
    </w:p>
    <w:p w14:paraId="242B49FC" w14:textId="72D8A3F9" w:rsidR="00D54584" w:rsidRDefault="00D54584" w:rsidP="00D54584">
      <w:pPr>
        <w:pStyle w:val="afd"/>
        <w:ind w:firstLine="420"/>
      </w:pPr>
      <w:r>
        <w:rPr>
          <w:rFonts w:hint="eastAsia"/>
        </w:rPr>
        <w:t>GB/T</w:t>
      </w:r>
      <w:r>
        <w:t xml:space="preserve"> </w:t>
      </w:r>
      <w:r>
        <w:rPr>
          <w:rFonts w:hint="eastAsia"/>
        </w:rPr>
        <w:t>19074</w:t>
      </w:r>
      <w:r>
        <w:t xml:space="preserve">  </w:t>
      </w:r>
      <w:r>
        <w:rPr>
          <w:rFonts w:hint="eastAsia"/>
        </w:rPr>
        <w:t>工业通风机 通风机机械安全 护罩</w:t>
      </w:r>
    </w:p>
    <w:p w14:paraId="7C1788DB" w14:textId="42B38491" w:rsidR="00707647" w:rsidRPr="00707647" w:rsidRDefault="00707647" w:rsidP="00D54584">
      <w:pPr>
        <w:pStyle w:val="afd"/>
        <w:ind w:firstLine="420"/>
      </w:pPr>
      <w:r>
        <w:t xml:space="preserve">GB/T 19075  </w:t>
      </w:r>
      <w:r>
        <w:rPr>
          <w:rFonts w:hint="eastAsia"/>
        </w:rPr>
        <w:t>工业通风机 词汇及种类定义</w:t>
      </w:r>
    </w:p>
    <w:p w14:paraId="512C4C5C" w14:textId="3006B2CB" w:rsidR="00D54584" w:rsidRDefault="00D54584" w:rsidP="00D54584">
      <w:pPr>
        <w:pStyle w:val="afd"/>
        <w:ind w:firstLine="420"/>
      </w:pPr>
      <w:r>
        <w:rPr>
          <w:rFonts w:hint="eastAsia"/>
        </w:rPr>
        <w:t>JB/T 6444</w:t>
      </w:r>
      <w:r>
        <w:t xml:space="preserve">  </w:t>
      </w:r>
      <w:r>
        <w:rPr>
          <w:rFonts w:hint="eastAsia"/>
        </w:rPr>
        <w:t>风机包装 通用技术条件</w:t>
      </w:r>
    </w:p>
    <w:p w14:paraId="2B7A3705" w14:textId="5140B095" w:rsidR="00D54584" w:rsidRDefault="00D54584" w:rsidP="00D54584">
      <w:pPr>
        <w:pStyle w:val="afd"/>
        <w:ind w:firstLine="420"/>
      </w:pPr>
      <w:r>
        <w:rPr>
          <w:rFonts w:hint="eastAsia"/>
        </w:rPr>
        <w:t>JB/T 6445</w:t>
      </w:r>
      <w:r>
        <w:t xml:space="preserve">  </w:t>
      </w:r>
      <w:r>
        <w:rPr>
          <w:rFonts w:hint="eastAsia"/>
        </w:rPr>
        <w:t>工业通风机叶轮超速试验</w:t>
      </w:r>
    </w:p>
    <w:p w14:paraId="57E4C0EC" w14:textId="77777777" w:rsidR="00D54584" w:rsidRDefault="00D54584" w:rsidP="00D54584">
      <w:pPr>
        <w:pStyle w:val="afd"/>
        <w:ind w:firstLine="420"/>
      </w:pPr>
      <w:r>
        <w:rPr>
          <w:rFonts w:hint="eastAsia"/>
        </w:rPr>
        <w:t>JB/T 6886</w:t>
      </w:r>
      <w:r>
        <w:t xml:space="preserve">  </w:t>
      </w:r>
      <w:r>
        <w:rPr>
          <w:rFonts w:hint="eastAsia"/>
        </w:rPr>
        <w:t>通风机涂装 技术条件</w:t>
      </w:r>
    </w:p>
    <w:p w14:paraId="261A4F0C" w14:textId="77777777" w:rsidR="00D54584" w:rsidRDefault="00D54584" w:rsidP="00D54584">
      <w:pPr>
        <w:pStyle w:val="afd"/>
        <w:ind w:firstLine="420"/>
      </w:pPr>
      <w:r>
        <w:rPr>
          <w:rFonts w:hint="eastAsia"/>
        </w:rPr>
        <w:t>JB/T 6887</w:t>
      </w:r>
      <w:r>
        <w:t xml:space="preserve">  </w:t>
      </w:r>
      <w:r>
        <w:rPr>
          <w:rFonts w:hint="eastAsia"/>
        </w:rPr>
        <w:t>风机用铸铁件 技术条件</w:t>
      </w:r>
    </w:p>
    <w:p w14:paraId="7E60D85E" w14:textId="77777777" w:rsidR="00D54584" w:rsidRDefault="00D54584" w:rsidP="00D54584">
      <w:pPr>
        <w:pStyle w:val="afd"/>
        <w:ind w:firstLine="420"/>
      </w:pPr>
      <w:r>
        <w:rPr>
          <w:rFonts w:hint="eastAsia"/>
        </w:rPr>
        <w:t>JB/T 6888</w:t>
      </w:r>
      <w:r>
        <w:t xml:space="preserve">  </w:t>
      </w:r>
      <w:r>
        <w:rPr>
          <w:rFonts w:hint="eastAsia"/>
        </w:rPr>
        <w:t>风机用铸钢件 技术条件</w:t>
      </w:r>
    </w:p>
    <w:p w14:paraId="5269DA90" w14:textId="075DC35A" w:rsidR="00D54584" w:rsidRDefault="00D54584" w:rsidP="00D54584">
      <w:pPr>
        <w:pStyle w:val="afd"/>
        <w:ind w:firstLine="420"/>
      </w:pPr>
      <w:r>
        <w:rPr>
          <w:rFonts w:hint="eastAsia"/>
        </w:rPr>
        <w:t>JB/T 8689</w:t>
      </w:r>
      <w:r>
        <w:t xml:space="preserve">  </w:t>
      </w:r>
      <w:r>
        <w:rPr>
          <w:rFonts w:hint="eastAsia"/>
        </w:rPr>
        <w:t>通风机振动检测及其限值</w:t>
      </w:r>
    </w:p>
    <w:p w14:paraId="0A9D8D3E" w14:textId="15E4C638" w:rsidR="00D54584" w:rsidRDefault="00D54584" w:rsidP="00D54584">
      <w:pPr>
        <w:pStyle w:val="afd"/>
        <w:ind w:firstLine="420"/>
      </w:pPr>
      <w:r>
        <w:rPr>
          <w:rFonts w:hint="eastAsia"/>
        </w:rPr>
        <w:t>JB/T 8690</w:t>
      </w:r>
      <w:r>
        <w:t xml:space="preserve">  </w:t>
      </w:r>
      <w:r>
        <w:rPr>
          <w:rFonts w:hint="eastAsia"/>
        </w:rPr>
        <w:t>工业通风机 噪声限值</w:t>
      </w:r>
    </w:p>
    <w:p w14:paraId="0B54BB5C" w14:textId="69EF858A" w:rsidR="00D54584" w:rsidRDefault="00D54584" w:rsidP="00D54584">
      <w:pPr>
        <w:pStyle w:val="afd"/>
        <w:ind w:firstLine="420"/>
      </w:pPr>
      <w:r>
        <w:rPr>
          <w:rFonts w:hint="eastAsia"/>
        </w:rPr>
        <w:t>JB/T 9101</w:t>
      </w:r>
      <w:r>
        <w:t xml:space="preserve">  </w:t>
      </w:r>
      <w:r>
        <w:rPr>
          <w:rFonts w:hint="eastAsia"/>
        </w:rPr>
        <w:t>通风机转子平衡</w:t>
      </w:r>
    </w:p>
    <w:p w14:paraId="0E6B599C" w14:textId="6149C3E9" w:rsidR="00D54584" w:rsidRDefault="00D54584" w:rsidP="00D54584">
      <w:pPr>
        <w:pStyle w:val="afd"/>
        <w:ind w:firstLine="420"/>
      </w:pPr>
      <w:r>
        <w:rPr>
          <w:rFonts w:hint="eastAsia"/>
        </w:rPr>
        <w:t>JB/T 10213</w:t>
      </w:r>
      <w:r>
        <w:t xml:space="preserve">  </w:t>
      </w:r>
      <w:r>
        <w:rPr>
          <w:rFonts w:hint="eastAsia"/>
        </w:rPr>
        <w:t xml:space="preserve"> 通风机 焊接质量检验技术条件</w:t>
      </w:r>
    </w:p>
    <w:p w14:paraId="2FDC309F" w14:textId="692E1669" w:rsidR="00D54584" w:rsidRDefault="00D54584" w:rsidP="00D54584">
      <w:pPr>
        <w:pStyle w:val="afd"/>
        <w:ind w:firstLine="420"/>
      </w:pPr>
      <w:r>
        <w:rPr>
          <w:rFonts w:hint="eastAsia"/>
        </w:rPr>
        <w:t>JB/T</w:t>
      </w:r>
      <w:r>
        <w:t xml:space="preserve"> </w:t>
      </w:r>
      <w:r>
        <w:rPr>
          <w:rFonts w:hint="eastAsia"/>
        </w:rPr>
        <w:t>10214</w:t>
      </w:r>
      <w:r>
        <w:t xml:space="preserve">  </w:t>
      </w:r>
      <w:r>
        <w:rPr>
          <w:rFonts w:hint="eastAsia"/>
        </w:rPr>
        <w:t>通风机 铆焊件技术条件</w:t>
      </w:r>
    </w:p>
    <w:p w14:paraId="281E9DBA" w14:textId="079DEBC7" w:rsidR="004F6D13" w:rsidRPr="004F6D13" w:rsidRDefault="004F6D13" w:rsidP="00D54584">
      <w:pPr>
        <w:pStyle w:val="afd"/>
        <w:ind w:firstLine="420"/>
      </w:pPr>
      <w:r>
        <w:rPr>
          <w:rFonts w:hint="eastAsia"/>
        </w:rPr>
        <w:t>J</w:t>
      </w:r>
      <w:r>
        <w:t xml:space="preserve">B/T 10562-2006  </w:t>
      </w:r>
      <w:r w:rsidR="00EF4D0D" w:rsidRPr="00EF4D0D">
        <w:rPr>
          <w:rFonts w:hint="eastAsia"/>
        </w:rPr>
        <w:t>一般用途轴流通风机</w:t>
      </w:r>
      <w:r w:rsidR="00F27C94">
        <w:rPr>
          <w:rFonts w:hint="eastAsia"/>
        </w:rPr>
        <w:t xml:space="preserve"> </w:t>
      </w:r>
      <w:r w:rsidR="00EF4D0D" w:rsidRPr="00EF4D0D">
        <w:rPr>
          <w:rFonts w:hint="eastAsia"/>
        </w:rPr>
        <w:t>技术条件</w:t>
      </w:r>
    </w:p>
    <w:bookmarkEnd w:id="14"/>
    <w:p w14:paraId="16BAF06E" w14:textId="77777777" w:rsidR="001E28D3" w:rsidRDefault="001E28D3" w:rsidP="001E28D3">
      <w:pPr>
        <w:pStyle w:val="aa"/>
        <w:spacing w:before="312" w:after="312"/>
      </w:pPr>
      <w:r>
        <w:rPr>
          <w:rFonts w:hint="eastAsia"/>
        </w:rPr>
        <w:lastRenderedPageBreak/>
        <w:t>术语和定义</w:t>
      </w:r>
    </w:p>
    <w:sdt>
      <w:sdtPr>
        <w:rPr>
          <w:rFonts w:hint="eastAsia"/>
        </w:rPr>
        <w:tag w:val="TermContent"/>
        <w:id w:val="347139801"/>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CA65F4A" w14:textId="0458778E" w:rsidR="001E28D3" w:rsidRPr="00B157D1" w:rsidRDefault="00707647" w:rsidP="001E28D3">
          <w:pPr>
            <w:pStyle w:val="afd"/>
            <w:ind w:firstLine="420"/>
            <w:rPr>
              <w:highlight w:val="yellow"/>
            </w:rPr>
          </w:pPr>
          <w:r w:rsidRPr="00707647">
            <w:t>GB/T 19075</w:t>
          </w:r>
          <w:r w:rsidRPr="00707647">
            <w:rPr>
              <w:rFonts w:hint="eastAsia"/>
            </w:rPr>
            <w:t>界定的术语和定义适用于本文件。</w:t>
          </w:r>
        </w:p>
      </w:sdtContent>
    </w:sdt>
    <w:p w14:paraId="42096F6F" w14:textId="3CE00BD5" w:rsidR="00401EC4" w:rsidRDefault="00401EC4" w:rsidP="00401EC4">
      <w:pPr>
        <w:pStyle w:val="aa"/>
        <w:spacing w:before="312" w:after="312"/>
      </w:pPr>
      <w:r>
        <w:rPr>
          <w:rFonts w:hint="eastAsia"/>
        </w:rPr>
        <w:t>技术要求</w:t>
      </w:r>
    </w:p>
    <w:p w14:paraId="7F04C8DE" w14:textId="44A81575" w:rsidR="00401EC4" w:rsidRDefault="00401EC4" w:rsidP="00401EC4">
      <w:pPr>
        <w:pStyle w:val="ab"/>
        <w:spacing w:before="156" w:after="156"/>
      </w:pPr>
      <w:r>
        <w:rPr>
          <w:rFonts w:hint="eastAsia"/>
        </w:rPr>
        <w:t>图样和技术文件</w:t>
      </w:r>
    </w:p>
    <w:p w14:paraId="7C6A632F" w14:textId="44FC22E2" w:rsidR="00401EC4" w:rsidRPr="0064318E" w:rsidRDefault="00401EC4" w:rsidP="00401EC4">
      <w:pPr>
        <w:pStyle w:val="afd"/>
        <w:ind w:firstLine="420"/>
      </w:pPr>
      <w:bookmarkStart w:id="15" w:name="_GoBack"/>
      <w:bookmarkEnd w:id="15"/>
      <w:r w:rsidRPr="0064318E">
        <w:rPr>
          <w:rFonts w:hint="eastAsia"/>
        </w:rPr>
        <w:t>通风机应符合本</w:t>
      </w:r>
      <w:r w:rsidR="005F3C4A" w:rsidRPr="0064318E">
        <w:rPr>
          <w:rFonts w:hint="eastAsia"/>
        </w:rPr>
        <w:t>文件</w:t>
      </w:r>
      <w:r w:rsidRPr="0064318E">
        <w:rPr>
          <w:rFonts w:hint="eastAsia"/>
        </w:rPr>
        <w:t>的规定，并按经规定序批准的图样和技术文件或按供需双方协议要求制造</w:t>
      </w:r>
      <w:r w:rsidR="005F3C4A" w:rsidRPr="0064318E">
        <w:rPr>
          <w:rFonts w:hint="eastAsia"/>
        </w:rPr>
        <w:t>。</w:t>
      </w:r>
    </w:p>
    <w:p w14:paraId="759ADACA" w14:textId="089A8CAE" w:rsidR="00401EC4" w:rsidRPr="0064318E" w:rsidRDefault="00401EC4" w:rsidP="00EB56BE">
      <w:pPr>
        <w:pStyle w:val="ab"/>
        <w:spacing w:before="156" w:after="156"/>
      </w:pPr>
      <w:r w:rsidRPr="0064318E">
        <w:rPr>
          <w:rFonts w:hint="eastAsia"/>
        </w:rPr>
        <w:t>产品性能</w:t>
      </w:r>
    </w:p>
    <w:p w14:paraId="123ED4F4" w14:textId="35273784" w:rsidR="00401EC4" w:rsidRPr="0064318E" w:rsidRDefault="00401EC4" w:rsidP="003103C7">
      <w:pPr>
        <w:pStyle w:val="affffffb"/>
        <w:spacing w:before="3" w:after="3"/>
      </w:pPr>
      <w:r w:rsidRPr="0064318E">
        <w:rPr>
          <w:rFonts w:hint="eastAsia"/>
        </w:rPr>
        <w:t>对每个系列的通风机均应进行空气动力性能试验，并绘制典型空气动力性能曲线。</w:t>
      </w:r>
    </w:p>
    <w:p w14:paraId="0ED32618" w14:textId="28E60794" w:rsidR="00401EC4" w:rsidRPr="0064318E" w:rsidRDefault="00401EC4" w:rsidP="00EE4662">
      <w:pPr>
        <w:pStyle w:val="affffffb"/>
        <w:spacing w:before="3" w:after="3"/>
      </w:pPr>
      <w:r w:rsidRPr="0064318E">
        <w:rPr>
          <w:rFonts w:hint="eastAsia"/>
        </w:rPr>
        <w:t>在额定转速下，在工作区域内，通风机的实测空气动力性能曲线与典型性能曲线的偏差应满足下列规定</w:t>
      </w:r>
      <w:r w:rsidR="00B910B7" w:rsidRPr="0064318E">
        <w:rPr>
          <w:rFonts w:hint="eastAsia"/>
        </w:rPr>
        <w:t>：</w:t>
      </w:r>
    </w:p>
    <w:p w14:paraId="556919BE" w14:textId="2580E3E7" w:rsidR="00401EC4" w:rsidRPr="0064318E" w:rsidRDefault="00401EC4" w:rsidP="003103C7">
      <w:pPr>
        <w:pStyle w:val="a4"/>
      </w:pPr>
      <w:r w:rsidRPr="0064318E">
        <w:rPr>
          <w:rFonts w:hint="eastAsia"/>
        </w:rPr>
        <w:t>在规定的通风机压力或静压下，所对应的流量偏差为</w:t>
      </w:r>
      <w:r w:rsidR="00707647" w:rsidRPr="0064318E">
        <w:t>4</w:t>
      </w:r>
      <w:r w:rsidR="005F3C4A" w:rsidRPr="0064318E">
        <w:rPr>
          <w:rFonts w:hint="eastAsia"/>
        </w:rPr>
        <w:t>％；</w:t>
      </w:r>
      <w:r w:rsidRPr="0064318E">
        <w:rPr>
          <w:rFonts w:hint="eastAsia"/>
        </w:rPr>
        <w:t>或在规定的流量下，所对应通风机压力或静压偏差为±</w:t>
      </w:r>
      <w:r w:rsidR="00707647" w:rsidRPr="0064318E">
        <w:t>4</w:t>
      </w:r>
      <w:r w:rsidR="005F3C4A" w:rsidRPr="0064318E">
        <w:rPr>
          <w:rFonts w:hint="eastAsia"/>
        </w:rPr>
        <w:t>％</w:t>
      </w:r>
      <w:r w:rsidRPr="0064318E">
        <w:rPr>
          <w:rFonts w:hint="eastAsia"/>
        </w:rPr>
        <w:t>；</w:t>
      </w:r>
    </w:p>
    <w:p w14:paraId="600FEC76" w14:textId="7F53FC2C" w:rsidR="00401EC4" w:rsidRPr="0064318E" w:rsidRDefault="001A47E5" w:rsidP="003103C7">
      <w:pPr>
        <w:pStyle w:val="a4"/>
      </w:pPr>
      <w:r w:rsidRPr="0064318E">
        <w:rPr>
          <w:rFonts w:hint="eastAsia"/>
        </w:rPr>
        <w:t>通风机叶轮效率不得低于其对应点效率的</w:t>
      </w:r>
      <w:r w:rsidR="00707647" w:rsidRPr="0064318E">
        <w:t>4</w:t>
      </w:r>
      <w:r w:rsidRPr="0064318E">
        <w:rPr>
          <w:rFonts w:hint="eastAsia"/>
        </w:rPr>
        <w:t>％；或通风机静效率不得低于其对应点效率的</w:t>
      </w:r>
      <w:r w:rsidR="00707647" w:rsidRPr="0064318E">
        <w:t>3</w:t>
      </w:r>
      <w:r w:rsidRPr="0064318E">
        <w:rPr>
          <w:rFonts w:hint="eastAsia"/>
        </w:rPr>
        <w:t>％。</w:t>
      </w:r>
    </w:p>
    <w:p w14:paraId="5D57157A" w14:textId="5DDEBB25" w:rsidR="00401EC4" w:rsidRPr="0064318E" w:rsidRDefault="00401EC4" w:rsidP="003103C7">
      <w:pPr>
        <w:pStyle w:val="affffffb"/>
        <w:spacing w:before="3" w:after="3"/>
      </w:pPr>
      <w:r w:rsidRPr="0064318E">
        <w:rPr>
          <w:rFonts w:hint="eastAsia"/>
        </w:rPr>
        <w:t>对各系列各机号的通风机应进行噪声测量，并绘制A声级噪声特性曲线，其比A声级应符合JB/</w:t>
      </w:r>
      <w:r w:rsidRPr="0064318E">
        <w:t xml:space="preserve">T </w:t>
      </w:r>
      <w:r w:rsidRPr="0064318E">
        <w:rPr>
          <w:rFonts w:hint="eastAsia"/>
        </w:rPr>
        <w:t>8690的规定。</w:t>
      </w:r>
    </w:p>
    <w:p w14:paraId="774B346C" w14:textId="6EC20291" w:rsidR="00401EC4" w:rsidRPr="0064318E" w:rsidRDefault="00401EC4" w:rsidP="003103C7">
      <w:pPr>
        <w:pStyle w:val="affffffb"/>
        <w:spacing w:before="3" w:after="3"/>
      </w:pPr>
      <w:r w:rsidRPr="0064318E">
        <w:rPr>
          <w:rFonts w:hint="eastAsia"/>
        </w:rPr>
        <w:t>通风机应进行机械运转试验，测量轴承温升和振动应符合下列规定：</w:t>
      </w:r>
    </w:p>
    <w:p w14:paraId="26C1E4D3" w14:textId="676C5622" w:rsidR="00401EC4" w:rsidRPr="0064318E" w:rsidRDefault="00401EC4" w:rsidP="00450C48">
      <w:pPr>
        <w:pStyle w:val="a4"/>
        <w:numPr>
          <w:ilvl w:val="0"/>
          <w:numId w:val="14"/>
        </w:numPr>
      </w:pPr>
      <w:r w:rsidRPr="0064318E">
        <w:rPr>
          <w:rFonts w:hint="eastAsia"/>
        </w:rPr>
        <w:t>在轴承表面测得的轴承温度一般不得高于环境温度40</w:t>
      </w:r>
      <w:r w:rsidR="005F3C4A" w:rsidRPr="0064318E">
        <w:t xml:space="preserve"> </w:t>
      </w:r>
      <w:r w:rsidRPr="0064318E">
        <w:rPr>
          <w:rFonts w:hint="eastAsia"/>
        </w:rPr>
        <w:t>℃；</w:t>
      </w:r>
    </w:p>
    <w:p w14:paraId="70DFDE22" w14:textId="3DF10628" w:rsidR="00401EC4" w:rsidRPr="0064318E" w:rsidRDefault="00401EC4" w:rsidP="003103C7">
      <w:pPr>
        <w:pStyle w:val="a4"/>
      </w:pPr>
      <w:r w:rsidRPr="0064318E">
        <w:rPr>
          <w:rFonts w:hint="eastAsia"/>
        </w:rPr>
        <w:t>振动速度刚性支承有效值不得超过4.</w:t>
      </w:r>
      <w:r w:rsidR="00707647" w:rsidRPr="0064318E">
        <w:t>2</w:t>
      </w:r>
      <w:r w:rsidR="005F3C4A" w:rsidRPr="0064318E">
        <w:t xml:space="preserve"> </w:t>
      </w:r>
      <w:r w:rsidRPr="0064318E">
        <w:rPr>
          <w:rFonts w:hint="eastAsia"/>
        </w:rPr>
        <w:t>mm/s。</w:t>
      </w:r>
    </w:p>
    <w:p w14:paraId="57599F02" w14:textId="733CA739" w:rsidR="00401EC4" w:rsidRDefault="00401EC4" w:rsidP="00401EC4">
      <w:pPr>
        <w:pStyle w:val="ab"/>
        <w:spacing w:before="156" w:after="156"/>
      </w:pPr>
      <w:r>
        <w:rPr>
          <w:rFonts w:hint="eastAsia"/>
        </w:rPr>
        <w:t>结构</w:t>
      </w:r>
    </w:p>
    <w:p w14:paraId="2435F5DB" w14:textId="0FC13873" w:rsidR="00401EC4" w:rsidRDefault="00401EC4" w:rsidP="00B910B7">
      <w:pPr>
        <w:pStyle w:val="ac"/>
        <w:spacing w:before="156" w:after="156"/>
      </w:pPr>
      <w:r>
        <w:rPr>
          <w:rFonts w:hint="eastAsia"/>
        </w:rPr>
        <w:t>基本设计要求</w:t>
      </w:r>
    </w:p>
    <w:p w14:paraId="45259C23" w14:textId="10E6B06D" w:rsidR="00401EC4" w:rsidRDefault="00401EC4" w:rsidP="00B910B7">
      <w:pPr>
        <w:pStyle w:val="affffffd"/>
        <w:spacing w:before="3" w:after="3"/>
      </w:pPr>
      <w:r>
        <w:rPr>
          <w:rFonts w:hint="eastAsia"/>
        </w:rPr>
        <w:t>在规定的工作条件下，通风机及辅助设备，按使用寿命至少为1</w:t>
      </w:r>
      <w:r>
        <w:t>0</w:t>
      </w:r>
      <w:r>
        <w:rPr>
          <w:rFonts w:hint="eastAsia"/>
        </w:rPr>
        <w:t>a</w:t>
      </w:r>
      <w:r w:rsidR="00B157D1">
        <w:rPr>
          <w:rFonts w:hint="eastAsia"/>
        </w:rPr>
        <w:t>（易损件除外）</w:t>
      </w:r>
      <w:r>
        <w:rPr>
          <w:rFonts w:hint="eastAsia"/>
        </w:rPr>
        <w:t>、第一次大修前的安全运转时间应不少于18000</w:t>
      </w:r>
      <w:r w:rsidR="005F3C4A">
        <w:t xml:space="preserve"> </w:t>
      </w:r>
      <w:r>
        <w:rPr>
          <w:rFonts w:hint="eastAsia"/>
        </w:rPr>
        <w:t>h设计。</w:t>
      </w:r>
    </w:p>
    <w:p w14:paraId="4EE3D2CA" w14:textId="77D751B0" w:rsidR="00401EC4" w:rsidRDefault="00401EC4" w:rsidP="00B910B7">
      <w:pPr>
        <w:pStyle w:val="affffffd"/>
        <w:spacing w:before="3" w:after="3"/>
      </w:pPr>
      <w:r>
        <w:rPr>
          <w:rFonts w:hint="eastAsia"/>
        </w:rPr>
        <w:t>通风机刚</w:t>
      </w:r>
      <w:r w:rsidR="001A47E5">
        <w:rPr>
          <w:rFonts w:hint="eastAsia"/>
        </w:rPr>
        <w:t>性</w:t>
      </w:r>
      <w:r>
        <w:rPr>
          <w:rFonts w:hint="eastAsia"/>
        </w:rPr>
        <w:t>轴的临界转速应为最高工作转速的1</w:t>
      </w:r>
      <w:r>
        <w:t>.</w:t>
      </w:r>
      <w:r>
        <w:rPr>
          <w:rFonts w:hint="eastAsia"/>
        </w:rPr>
        <w:t>3倍以上。</w:t>
      </w:r>
    </w:p>
    <w:p w14:paraId="151A74B0" w14:textId="3B1A98CD" w:rsidR="00401EC4" w:rsidRDefault="00401EC4" w:rsidP="00B910B7">
      <w:pPr>
        <w:pStyle w:val="affffffd"/>
        <w:spacing w:before="3" w:after="3"/>
      </w:pPr>
      <w:r>
        <w:rPr>
          <w:rFonts w:hint="eastAsia"/>
        </w:rPr>
        <w:t>通风机的型式尺寸、参数及性能曲线应符合GB/T 3235的规定。</w:t>
      </w:r>
    </w:p>
    <w:p w14:paraId="623F616A" w14:textId="1D6F800B" w:rsidR="00A22075" w:rsidRDefault="00A22075" w:rsidP="00A22075">
      <w:pPr>
        <w:pStyle w:val="affffffd"/>
        <w:spacing w:before="3" w:after="3"/>
      </w:pPr>
      <w:r>
        <w:rPr>
          <w:rFonts w:hint="eastAsia"/>
        </w:rPr>
        <w:t>电动机直联型通风机的结构见J</w:t>
      </w:r>
      <w:r>
        <w:t>B/T 10562-2006</w:t>
      </w:r>
      <w:r>
        <w:rPr>
          <w:rFonts w:hint="eastAsia"/>
        </w:rPr>
        <w:t>中图1；联轴器传动型和带传动型通风机的结构见</w:t>
      </w:r>
      <w:r w:rsidRPr="00A22075">
        <w:rPr>
          <w:rFonts w:hint="eastAsia"/>
        </w:rPr>
        <w:t>JB/T 10562-2006中</w:t>
      </w:r>
      <w:r>
        <w:rPr>
          <w:rFonts w:hint="eastAsia"/>
        </w:rPr>
        <w:t>图2。在满足使用要求的情况下，叶轮与传动装置的连接可采用其他结构。</w:t>
      </w:r>
    </w:p>
    <w:p w14:paraId="32FB4D98" w14:textId="7932BB57" w:rsidR="00401EC4" w:rsidRDefault="00401EC4" w:rsidP="00B910B7">
      <w:pPr>
        <w:pStyle w:val="affffffd"/>
        <w:spacing w:before="3" w:after="3"/>
      </w:pPr>
      <w:r>
        <w:rPr>
          <w:rFonts w:hint="eastAsia"/>
        </w:rPr>
        <w:t>同一系列中机号相同的通风机，其部件</w:t>
      </w:r>
      <w:r w:rsidR="00B157D1">
        <w:rPr>
          <w:rFonts w:hint="eastAsia"/>
        </w:rPr>
        <w:t>（包括备件和备用组件）</w:t>
      </w:r>
      <w:r>
        <w:rPr>
          <w:rFonts w:hint="eastAsia"/>
        </w:rPr>
        <w:t>应能互换。</w:t>
      </w:r>
    </w:p>
    <w:p w14:paraId="6DDC88E6" w14:textId="795A5661" w:rsidR="00401EC4" w:rsidRDefault="00401EC4" w:rsidP="00B910B7">
      <w:pPr>
        <w:pStyle w:val="affffffd"/>
        <w:spacing w:before="3" w:after="3"/>
      </w:pPr>
      <w:r>
        <w:rPr>
          <w:rFonts w:hint="eastAsia"/>
        </w:rPr>
        <w:t>供方不负责通风机的基础设计，但供方应提供下列数据</w:t>
      </w:r>
      <w:r w:rsidR="00B910B7">
        <w:rPr>
          <w:rFonts w:hint="eastAsia"/>
        </w:rPr>
        <w:t>：</w:t>
      </w:r>
    </w:p>
    <w:p w14:paraId="407CC0BD" w14:textId="143D322C" w:rsidR="00401EC4" w:rsidRDefault="003103C7" w:rsidP="00450C48">
      <w:pPr>
        <w:pStyle w:val="a4"/>
        <w:numPr>
          <w:ilvl w:val="0"/>
          <w:numId w:val="15"/>
        </w:numPr>
      </w:pPr>
      <w:r>
        <w:rPr>
          <w:rFonts w:hint="eastAsia"/>
        </w:rPr>
        <w:t>通风机</w:t>
      </w:r>
      <w:r w:rsidR="00401EC4">
        <w:rPr>
          <w:rFonts w:hint="eastAsia"/>
        </w:rPr>
        <w:t>的静、动</w:t>
      </w:r>
      <w:r>
        <w:rPr>
          <w:rFonts w:hint="eastAsia"/>
        </w:rPr>
        <w:t>载荷</w:t>
      </w:r>
      <w:r w:rsidR="00401EC4">
        <w:rPr>
          <w:rFonts w:hint="eastAsia"/>
        </w:rPr>
        <w:t>及</w:t>
      </w:r>
      <w:r>
        <w:rPr>
          <w:rFonts w:hint="eastAsia"/>
        </w:rPr>
        <w:t>作</w:t>
      </w:r>
      <w:r w:rsidR="00401EC4">
        <w:rPr>
          <w:rFonts w:hint="eastAsia"/>
        </w:rPr>
        <w:t>用点</w:t>
      </w:r>
      <w:r>
        <w:rPr>
          <w:rFonts w:hint="eastAsia"/>
        </w:rPr>
        <w:t>；</w:t>
      </w:r>
    </w:p>
    <w:p w14:paraId="0CFADCC5" w14:textId="6E144280" w:rsidR="00401EC4" w:rsidRDefault="00401EC4" w:rsidP="00B910B7">
      <w:pPr>
        <w:pStyle w:val="a4"/>
      </w:pPr>
      <w:r>
        <w:rPr>
          <w:rFonts w:hint="eastAsia"/>
        </w:rPr>
        <w:t>对其基础的振幅与频率的要求。</w:t>
      </w:r>
    </w:p>
    <w:p w14:paraId="1BC45769" w14:textId="77777777" w:rsidR="003103C7" w:rsidRDefault="00401EC4" w:rsidP="00B910B7">
      <w:pPr>
        <w:pStyle w:val="affffffd"/>
        <w:spacing w:before="3" w:after="3"/>
      </w:pPr>
      <w:r>
        <w:rPr>
          <w:rFonts w:hint="eastAsia"/>
        </w:rPr>
        <w:t>外露的联轴</w:t>
      </w:r>
      <w:r w:rsidR="003103C7">
        <w:rPr>
          <w:rFonts w:hint="eastAsia"/>
        </w:rPr>
        <w:t>器</w:t>
      </w:r>
      <w:r>
        <w:rPr>
          <w:rFonts w:hint="eastAsia"/>
        </w:rPr>
        <w:t>或带轮应设有可拆装的防护装置，其防护置应符合</w:t>
      </w:r>
      <w:r w:rsidR="003103C7">
        <w:rPr>
          <w:rFonts w:hint="eastAsia"/>
        </w:rPr>
        <w:t>GB/T 1907</w:t>
      </w:r>
      <w:r w:rsidR="003103C7">
        <w:t>4</w:t>
      </w:r>
      <w:r>
        <w:rPr>
          <w:rFonts w:hint="eastAsia"/>
        </w:rPr>
        <w:t>的规定</w:t>
      </w:r>
      <w:r w:rsidR="003103C7">
        <w:rPr>
          <w:rFonts w:hint="eastAsia"/>
        </w:rPr>
        <w:t>。</w:t>
      </w:r>
    </w:p>
    <w:p w14:paraId="0EF41755" w14:textId="5BB076A4" w:rsidR="00401EC4" w:rsidRDefault="00401EC4" w:rsidP="00B910B7">
      <w:pPr>
        <w:pStyle w:val="affffffd"/>
        <w:spacing w:before="3" w:after="3"/>
      </w:pPr>
      <w:r>
        <w:rPr>
          <w:rFonts w:hint="eastAsia"/>
        </w:rPr>
        <w:t>通风机的安装面应平整，与基础面或平台接触良好。</w:t>
      </w:r>
    </w:p>
    <w:p w14:paraId="2106E2D2" w14:textId="02F7D632" w:rsidR="003103C7" w:rsidRDefault="00401EC4" w:rsidP="00B910B7">
      <w:pPr>
        <w:pStyle w:val="affffffd"/>
        <w:spacing w:before="3" w:after="3"/>
      </w:pPr>
      <w:r>
        <w:rPr>
          <w:rFonts w:hint="eastAsia"/>
        </w:rPr>
        <w:t>从驱动端看通风机叶轮为顺时针旋转，如需要也可为逆时针旋转</w:t>
      </w:r>
      <w:r w:rsidR="00A22075">
        <w:rPr>
          <w:rFonts w:hint="eastAsia"/>
        </w:rPr>
        <w:t>。</w:t>
      </w:r>
    </w:p>
    <w:p w14:paraId="6FE4DB39" w14:textId="5C854F74" w:rsidR="00401EC4" w:rsidRDefault="00401EC4" w:rsidP="00B910B7">
      <w:pPr>
        <w:pStyle w:val="affffffd"/>
        <w:spacing w:before="3" w:after="3"/>
      </w:pPr>
      <w:r>
        <w:rPr>
          <w:rFonts w:hint="eastAsia"/>
        </w:rPr>
        <w:t>通风机最高效率点应在稳定区域内。</w:t>
      </w:r>
    </w:p>
    <w:p w14:paraId="47B7FF98" w14:textId="2AB03FA7" w:rsidR="003103C7" w:rsidRDefault="003103C7" w:rsidP="00B910B7">
      <w:pPr>
        <w:pStyle w:val="ac"/>
        <w:spacing w:before="156" w:after="156"/>
      </w:pPr>
      <w:r>
        <w:rPr>
          <w:rFonts w:hint="eastAsia"/>
        </w:rPr>
        <w:t>机壳</w:t>
      </w:r>
    </w:p>
    <w:p w14:paraId="6212E758" w14:textId="4E1338A2" w:rsidR="003103C7" w:rsidRDefault="003103C7" w:rsidP="00B910B7">
      <w:pPr>
        <w:pStyle w:val="affffffd"/>
        <w:spacing w:before="3" w:after="3"/>
      </w:pPr>
      <w:r>
        <w:rPr>
          <w:rFonts w:hint="eastAsia"/>
        </w:rPr>
        <w:lastRenderedPageBreak/>
        <w:t>机壳一般用钢板制造，其</w:t>
      </w:r>
      <w:r w:rsidR="00A22075">
        <w:rPr>
          <w:rFonts w:hint="eastAsia"/>
        </w:rPr>
        <w:t>制造精度应符合J</w:t>
      </w:r>
      <w:r w:rsidR="00A22075">
        <w:t>B</w:t>
      </w:r>
      <w:r w:rsidR="004F6D13">
        <w:t>/</w:t>
      </w:r>
      <w:r w:rsidR="00A22075">
        <w:t>T 10214</w:t>
      </w:r>
      <w:r w:rsidR="00A22075">
        <w:rPr>
          <w:rFonts w:hint="eastAsia"/>
        </w:rPr>
        <w:t>的规定</w:t>
      </w:r>
      <w:r>
        <w:rPr>
          <w:rFonts w:hint="eastAsia"/>
        </w:rPr>
        <w:t>。</w:t>
      </w:r>
    </w:p>
    <w:p w14:paraId="76D70EF5" w14:textId="095FA085" w:rsidR="003103C7" w:rsidRDefault="003103C7" w:rsidP="00B910B7">
      <w:pPr>
        <w:pStyle w:val="affffffd"/>
        <w:spacing w:before="3" w:after="3"/>
      </w:pPr>
      <w:r>
        <w:rPr>
          <w:rFonts w:hint="eastAsia"/>
        </w:rPr>
        <w:t>机壳应有足够的刚度，使机壳产生的变形和振动达到最小。</w:t>
      </w:r>
    </w:p>
    <w:p w14:paraId="592DB8F7" w14:textId="779BCD70" w:rsidR="00A22075" w:rsidRDefault="00A22075" w:rsidP="00A22075">
      <w:pPr>
        <w:pStyle w:val="affffffd"/>
        <w:spacing w:before="3" w:after="3"/>
      </w:pPr>
      <w:r>
        <w:rPr>
          <w:rFonts w:hint="eastAsia"/>
        </w:rPr>
        <w:t>机壳与基础的连接应符合下列规定</w:t>
      </w:r>
      <w:r w:rsidR="004F6D13">
        <w:rPr>
          <w:rFonts w:hint="eastAsia"/>
        </w:rPr>
        <w:t>：</w:t>
      </w:r>
    </w:p>
    <w:p w14:paraId="4A1DD484" w14:textId="548C3957" w:rsidR="00A22075" w:rsidRDefault="00A22075" w:rsidP="00450C48">
      <w:pPr>
        <w:pStyle w:val="a4"/>
        <w:numPr>
          <w:ilvl w:val="0"/>
          <w:numId w:val="23"/>
        </w:numPr>
      </w:pPr>
      <w:r>
        <w:rPr>
          <w:rFonts w:hint="eastAsia"/>
        </w:rPr>
        <w:t>对机号小于N</w:t>
      </w:r>
      <w:r w:rsidRPr="00A22075">
        <w:rPr>
          <w:vertAlign w:val="subscript"/>
        </w:rPr>
        <w:t>0</w:t>
      </w:r>
      <w:r>
        <w:rPr>
          <w:rFonts w:hint="eastAsia"/>
        </w:rPr>
        <w:t>6.3者，以焊接于机壳外部的圆形法兰连接；</w:t>
      </w:r>
    </w:p>
    <w:p w14:paraId="756E9E4C" w14:textId="0EC6C883" w:rsidR="00A22075" w:rsidRDefault="00A22075" w:rsidP="00A22075">
      <w:pPr>
        <w:pStyle w:val="a4"/>
      </w:pPr>
      <w:r>
        <w:rPr>
          <w:rFonts w:hint="eastAsia"/>
        </w:rPr>
        <w:t>对机号等于或大于N</w:t>
      </w:r>
      <w:r w:rsidRPr="00A22075">
        <w:rPr>
          <w:vertAlign w:val="subscript"/>
        </w:rPr>
        <w:t>0</w:t>
      </w:r>
      <w:r>
        <w:rPr>
          <w:rFonts w:hint="eastAsia"/>
        </w:rPr>
        <w:t>6.3者，应在机壳的底部设有底脚，每台通风机的连接孔不得少于四个。</w:t>
      </w:r>
    </w:p>
    <w:p w14:paraId="73647C07" w14:textId="5469E7D3" w:rsidR="00A22075" w:rsidRDefault="00A22075" w:rsidP="00A22075">
      <w:pPr>
        <w:pStyle w:val="affffffd"/>
        <w:spacing w:before="3" w:after="3"/>
      </w:pPr>
      <w:r>
        <w:rPr>
          <w:rFonts w:hint="eastAsia"/>
        </w:rPr>
        <w:t>对电动机直联型的通风机，在机壳内应设有安装电动机的支座。当有导流器时，支座应尽可能布置在导流器的壳体中。支座应有足够的强度与刚度，能承受住运转时产生的动负荷。其高度应保证电动机轴心与机壳中心</w:t>
      </w:r>
      <w:r w:rsidR="00C57FE8">
        <w:rPr>
          <w:rFonts w:hint="eastAsia"/>
        </w:rPr>
        <w:t>一</w:t>
      </w:r>
      <w:r>
        <w:rPr>
          <w:rFonts w:hint="eastAsia"/>
        </w:rPr>
        <w:t>致。</w:t>
      </w:r>
    </w:p>
    <w:p w14:paraId="70F7094F" w14:textId="7DEF7F10" w:rsidR="00A22075" w:rsidRDefault="00A22075" w:rsidP="00A22075">
      <w:pPr>
        <w:pStyle w:val="affffffd"/>
        <w:spacing w:before="3" w:after="3"/>
      </w:pPr>
      <w:r>
        <w:rPr>
          <w:rFonts w:hint="eastAsia"/>
        </w:rPr>
        <w:t>与机壳进、出口相连接的管路应有独立的支撑，不得将外力施加在机壳上。</w:t>
      </w:r>
    </w:p>
    <w:p w14:paraId="36A3AF53" w14:textId="34E4393C" w:rsidR="00A22075" w:rsidRDefault="00A22075" w:rsidP="00A22075">
      <w:pPr>
        <w:pStyle w:val="affffffd"/>
        <w:spacing w:before="3" w:after="3"/>
      </w:pPr>
      <w:r>
        <w:rPr>
          <w:rFonts w:hint="eastAsia"/>
        </w:rPr>
        <w:t>对机号N</w:t>
      </w:r>
      <w:r w:rsidR="00C57FE8" w:rsidRPr="00C57FE8">
        <w:rPr>
          <w:vertAlign w:val="subscript"/>
        </w:rPr>
        <w:t>0</w:t>
      </w:r>
      <w:r>
        <w:rPr>
          <w:rFonts w:hint="eastAsia"/>
        </w:rPr>
        <w:t>11.2以上的机壳，可制成上、下对开的两部分</w:t>
      </w:r>
      <w:r w:rsidR="004F6D13">
        <w:rPr>
          <w:rFonts w:hint="eastAsia"/>
        </w:rPr>
        <w:t>，</w:t>
      </w:r>
      <w:r>
        <w:rPr>
          <w:rFonts w:hint="eastAsia"/>
        </w:rPr>
        <w:t>以对接法兰连接</w:t>
      </w:r>
      <w:r w:rsidR="00C57FE8">
        <w:rPr>
          <w:rFonts w:hint="eastAsia"/>
        </w:rPr>
        <w:t>，</w:t>
      </w:r>
      <w:r>
        <w:rPr>
          <w:rFonts w:hint="eastAsia"/>
        </w:rPr>
        <w:t>并用足够的螺栓紧密的固定。法兰应有足够的刚度，不得在运输、吊装、运转中产生变形。法兰面应平整，不得产生气体泄漏</w:t>
      </w:r>
      <w:r w:rsidR="004F6D13">
        <w:rPr>
          <w:rFonts w:hint="eastAsia"/>
        </w:rPr>
        <w:t>（允许在法兰间填充密封填料）</w:t>
      </w:r>
      <w:r>
        <w:rPr>
          <w:rFonts w:hint="eastAsia"/>
        </w:rPr>
        <w:t>。</w:t>
      </w:r>
    </w:p>
    <w:p w14:paraId="4089C7B6" w14:textId="60E2BC25" w:rsidR="00A22075" w:rsidRDefault="00A22075" w:rsidP="00A22075">
      <w:pPr>
        <w:pStyle w:val="affffffd"/>
        <w:spacing w:before="3" w:after="3"/>
      </w:pPr>
      <w:r>
        <w:rPr>
          <w:rFonts w:hint="eastAsia"/>
        </w:rPr>
        <w:t>拼接的机壳应符合JB</w:t>
      </w:r>
      <w:r w:rsidR="00C57FE8">
        <w:t>/</w:t>
      </w:r>
      <w:r>
        <w:rPr>
          <w:rFonts w:hint="eastAsia"/>
        </w:rPr>
        <w:t>T 10214的规定，并保证强度。</w:t>
      </w:r>
    </w:p>
    <w:p w14:paraId="7CA22D9A" w14:textId="52B132AA" w:rsidR="003103C7" w:rsidRDefault="00A22075" w:rsidP="00C57FE8">
      <w:pPr>
        <w:pStyle w:val="affffffd"/>
        <w:spacing w:before="3" w:after="3"/>
      </w:pPr>
      <w:r>
        <w:rPr>
          <w:rFonts w:hint="eastAsia"/>
        </w:rPr>
        <w:t>机壳的焊缝处不得漏气</w:t>
      </w:r>
      <w:r w:rsidR="003103C7">
        <w:rPr>
          <w:rFonts w:hint="eastAsia"/>
        </w:rPr>
        <w:t>。</w:t>
      </w:r>
    </w:p>
    <w:p w14:paraId="54B259D0" w14:textId="7C7BC42B" w:rsidR="00C57FE8" w:rsidRDefault="00C57FE8" w:rsidP="00C57FE8">
      <w:pPr>
        <w:pStyle w:val="ac"/>
        <w:spacing w:before="156" w:after="156"/>
      </w:pPr>
      <w:r>
        <w:rPr>
          <w:rFonts w:hint="eastAsia"/>
        </w:rPr>
        <w:t>集流器</w:t>
      </w:r>
    </w:p>
    <w:p w14:paraId="592C723A" w14:textId="2B5DDCEC" w:rsidR="00C57FE8" w:rsidRDefault="00C57FE8" w:rsidP="00C57FE8">
      <w:pPr>
        <w:pStyle w:val="affffffd"/>
        <w:spacing w:before="3" w:after="3"/>
      </w:pPr>
      <w:r>
        <w:rPr>
          <w:rFonts w:hint="eastAsia"/>
        </w:rPr>
        <w:t>根据使用要求，在气体进口处应设有集流器。</w:t>
      </w:r>
    </w:p>
    <w:p w14:paraId="48A000A8" w14:textId="79269522" w:rsidR="00C57FE8" w:rsidRDefault="00C57FE8" w:rsidP="00707647">
      <w:pPr>
        <w:pStyle w:val="affffffd"/>
        <w:spacing w:before="3" w:after="3"/>
      </w:pPr>
      <w:r>
        <w:rPr>
          <w:rFonts w:hint="eastAsia"/>
        </w:rPr>
        <w:t>集流器应具有收敛型圆状或环状截面，其进口直径应按GB/T 3235 的R20优先数系分档</w:t>
      </w:r>
      <w:r w:rsidR="004F6D13">
        <w:rPr>
          <w:rFonts w:hint="eastAsia"/>
        </w:rPr>
        <w:t>，</w:t>
      </w:r>
      <w:r>
        <w:rPr>
          <w:rFonts w:hint="eastAsia"/>
        </w:rPr>
        <w:t>并具有最优的当量锥角</w:t>
      </w:r>
      <w:r w:rsidR="00707647">
        <w:rPr>
          <w:rFonts w:hint="eastAsia"/>
        </w:rPr>
        <w:t>，见</w:t>
      </w:r>
      <w:r w:rsidR="00707647" w:rsidRPr="00707647">
        <w:t>JB</w:t>
      </w:r>
      <w:r w:rsidR="00707647">
        <w:t>/</w:t>
      </w:r>
      <w:r w:rsidR="00707647" w:rsidRPr="00707647">
        <w:t>T 10562-2006</w:t>
      </w:r>
      <w:r w:rsidR="00707647">
        <w:rPr>
          <w:rFonts w:hint="eastAsia"/>
        </w:rPr>
        <w:t>中图3</w:t>
      </w:r>
      <w:r>
        <w:rPr>
          <w:rFonts w:hint="eastAsia"/>
        </w:rPr>
        <w:t>。</w:t>
      </w:r>
    </w:p>
    <w:p w14:paraId="5DA5CD8D" w14:textId="567EF855" w:rsidR="00C57FE8" w:rsidRDefault="00C57FE8" w:rsidP="00C57FE8">
      <w:pPr>
        <w:pStyle w:val="affffffd"/>
        <w:spacing w:before="3" w:after="3"/>
      </w:pPr>
      <w:r>
        <w:rPr>
          <w:rFonts w:hint="eastAsia"/>
        </w:rPr>
        <w:t>集流器的拼接和弧面型线的线轮廓度公差应符合JB/T 10214 的规定。</w:t>
      </w:r>
    </w:p>
    <w:p w14:paraId="3CCB8A04" w14:textId="6EC51E12" w:rsidR="00C57FE8" w:rsidRDefault="00C57FE8" w:rsidP="00C57FE8">
      <w:pPr>
        <w:pStyle w:val="ac"/>
        <w:spacing w:before="156" w:after="156"/>
      </w:pPr>
      <w:r>
        <w:rPr>
          <w:rFonts w:hint="eastAsia"/>
        </w:rPr>
        <w:t>导流器</w:t>
      </w:r>
    </w:p>
    <w:p w14:paraId="677A9597" w14:textId="40910551" w:rsidR="00C57FE8" w:rsidRDefault="00C57FE8" w:rsidP="00C57FE8">
      <w:pPr>
        <w:pStyle w:val="affffffd"/>
        <w:spacing w:before="3" w:after="3"/>
      </w:pPr>
      <w:r>
        <w:rPr>
          <w:rFonts w:hint="eastAsia"/>
        </w:rPr>
        <w:t>根据使用要求，通风机可装有导流器。</w:t>
      </w:r>
    </w:p>
    <w:p w14:paraId="64C9AF66" w14:textId="37798F45" w:rsidR="00C57FE8" w:rsidRDefault="00C57FE8" w:rsidP="00C57FE8">
      <w:pPr>
        <w:pStyle w:val="affffffd"/>
        <w:spacing w:before="3" w:after="3"/>
      </w:pPr>
      <w:r>
        <w:rPr>
          <w:rFonts w:hint="eastAsia"/>
        </w:rPr>
        <w:t>导流器分为前导流器</w:t>
      </w:r>
      <w:r w:rsidR="004F6D13">
        <w:rPr>
          <w:rFonts w:hint="eastAsia"/>
        </w:rPr>
        <w:t>（位于叶轮前）</w:t>
      </w:r>
      <w:r>
        <w:rPr>
          <w:rFonts w:hint="eastAsia"/>
        </w:rPr>
        <w:t>和后导流器</w:t>
      </w:r>
      <w:r w:rsidR="004F6D13">
        <w:rPr>
          <w:rFonts w:hint="eastAsia"/>
        </w:rPr>
        <w:t>（位于叶轮后，见</w:t>
      </w:r>
      <w:r w:rsidR="00707647" w:rsidRPr="00707647">
        <w:t>JB</w:t>
      </w:r>
      <w:r w:rsidR="00707647">
        <w:t>/</w:t>
      </w:r>
      <w:r w:rsidR="00707647" w:rsidRPr="00707647">
        <w:t>T 10562-2006</w:t>
      </w:r>
      <w:r w:rsidR="00707647">
        <w:rPr>
          <w:rFonts w:hint="eastAsia"/>
        </w:rPr>
        <w:t>中图3</w:t>
      </w:r>
      <w:r w:rsidR="004F6D13">
        <w:rPr>
          <w:rFonts w:hint="eastAsia"/>
        </w:rPr>
        <w:t>）</w:t>
      </w:r>
      <w:r>
        <w:rPr>
          <w:rFonts w:hint="eastAsia"/>
        </w:rPr>
        <w:t>。</w:t>
      </w:r>
    </w:p>
    <w:p w14:paraId="285ACB53" w14:textId="7BA545BF" w:rsidR="00C57FE8" w:rsidRDefault="00C57FE8" w:rsidP="00C57FE8">
      <w:pPr>
        <w:pStyle w:val="affffffd"/>
        <w:spacing w:before="3" w:after="3"/>
      </w:pPr>
      <w:r>
        <w:rPr>
          <w:rFonts w:hint="eastAsia"/>
        </w:rPr>
        <w:t>导流器的导 流叶片应制成固定式或绕径向轴线转动式。</w:t>
      </w:r>
    </w:p>
    <w:p w14:paraId="3E36FEE0" w14:textId="7549A94E" w:rsidR="00C57FE8" w:rsidRDefault="00C57FE8" w:rsidP="00C57FE8">
      <w:pPr>
        <w:pStyle w:val="affffffd"/>
        <w:spacing w:before="3" w:after="3"/>
      </w:pPr>
      <w:r>
        <w:rPr>
          <w:rFonts w:hint="eastAsia"/>
        </w:rPr>
        <w:t>导流叶片安装角的表示方法见</w:t>
      </w:r>
      <w:r w:rsidR="00707647" w:rsidRPr="00707647">
        <w:t>JB</w:t>
      </w:r>
      <w:r w:rsidR="00707647">
        <w:t>/</w:t>
      </w:r>
      <w:r w:rsidR="00707647" w:rsidRPr="00707647">
        <w:t>T 10562-2006</w:t>
      </w:r>
      <w:r w:rsidR="00707647">
        <w:rPr>
          <w:rFonts w:hint="eastAsia"/>
        </w:rPr>
        <w:t>中图3</w:t>
      </w:r>
      <w:r>
        <w:rPr>
          <w:rFonts w:hint="eastAsia"/>
        </w:rPr>
        <w:t>。</w:t>
      </w:r>
    </w:p>
    <w:p w14:paraId="5EDCBB67" w14:textId="44F9DC9B" w:rsidR="00C57FE8" w:rsidRDefault="00C57FE8" w:rsidP="00C57FE8">
      <w:pPr>
        <w:pStyle w:val="affffffd"/>
        <w:spacing w:before="3" w:after="3"/>
      </w:pPr>
      <w:r>
        <w:rPr>
          <w:rFonts w:hint="eastAsia"/>
        </w:rPr>
        <w:t>导流叶片弧面型线的线轮廓度公差应符合JB/T 10214的规定。</w:t>
      </w:r>
    </w:p>
    <w:p w14:paraId="550E4B10" w14:textId="02794188" w:rsidR="00C57FE8" w:rsidRDefault="00C57FE8" w:rsidP="00C57FE8">
      <w:pPr>
        <w:pStyle w:val="ac"/>
        <w:spacing w:before="156" w:after="156"/>
      </w:pPr>
      <w:r>
        <w:rPr>
          <w:rFonts w:hint="eastAsia"/>
        </w:rPr>
        <w:t>整流罩</w:t>
      </w:r>
    </w:p>
    <w:p w14:paraId="20628D31" w14:textId="37639ED8" w:rsidR="00C57FE8" w:rsidRDefault="00C57FE8" w:rsidP="00C57FE8">
      <w:pPr>
        <w:pStyle w:val="affffffd"/>
        <w:spacing w:before="3" w:after="3"/>
      </w:pPr>
      <w:r>
        <w:rPr>
          <w:rFonts w:hint="eastAsia"/>
        </w:rPr>
        <w:t>在气体进口处应设有流线型壳体的整流罩。</w:t>
      </w:r>
    </w:p>
    <w:p w14:paraId="4DA087C8" w14:textId="4345D9C8" w:rsidR="00C57FE8" w:rsidRDefault="00C57FE8" w:rsidP="00C57FE8">
      <w:pPr>
        <w:pStyle w:val="affffffd"/>
        <w:spacing w:before="3" w:after="3"/>
      </w:pPr>
      <w:r>
        <w:rPr>
          <w:rFonts w:hint="eastAsia"/>
        </w:rPr>
        <w:t>整流罩的形状为扩散形的回转曲面与锥面，与集流器配合构成收敛的气流通道，使气体均匀地进</w:t>
      </w:r>
      <w:r w:rsidR="004F6D13">
        <w:rPr>
          <w:rFonts w:hint="eastAsia"/>
        </w:rPr>
        <w:t>入</w:t>
      </w:r>
      <w:r>
        <w:rPr>
          <w:rFonts w:hint="eastAsia"/>
        </w:rPr>
        <w:t>通风机。</w:t>
      </w:r>
    </w:p>
    <w:p w14:paraId="2285F447" w14:textId="1FDB33EC" w:rsidR="00C57FE8" w:rsidRDefault="00C57FE8" w:rsidP="00C57FE8">
      <w:pPr>
        <w:pStyle w:val="affffffd"/>
        <w:spacing w:before="3" w:after="3"/>
      </w:pPr>
      <w:r>
        <w:rPr>
          <w:rFonts w:hint="eastAsia"/>
        </w:rPr>
        <w:t>整流罩的拼接和弧面型线的线轮廓度公差应符合JB/T 10214的规定。</w:t>
      </w:r>
    </w:p>
    <w:p w14:paraId="07F8FB7F" w14:textId="32B1DB0A" w:rsidR="00C57FE8" w:rsidRDefault="00C57FE8" w:rsidP="00C57FE8">
      <w:pPr>
        <w:pStyle w:val="ac"/>
        <w:spacing w:before="156" w:after="156"/>
      </w:pPr>
      <w:r>
        <w:rPr>
          <w:rFonts w:hint="eastAsia"/>
        </w:rPr>
        <w:t>叶轮</w:t>
      </w:r>
    </w:p>
    <w:p w14:paraId="062204BA" w14:textId="4B590EF8" w:rsidR="00C57FE8" w:rsidRDefault="00C57FE8" w:rsidP="00C57FE8">
      <w:pPr>
        <w:pStyle w:val="affffffd"/>
        <w:spacing w:before="3" w:after="3"/>
      </w:pPr>
      <w:r>
        <w:rPr>
          <w:rFonts w:hint="eastAsia"/>
        </w:rPr>
        <w:t>通风机叶轮一般用钢板焊成，焊接质量应符合JB/T 10213 的规定</w:t>
      </w:r>
      <w:r w:rsidR="00B157D1">
        <w:rPr>
          <w:rFonts w:hint="eastAsia"/>
        </w:rPr>
        <w:t>；</w:t>
      </w:r>
      <w:r>
        <w:rPr>
          <w:rFonts w:hint="eastAsia"/>
        </w:rPr>
        <w:t>也可采用铝合金或</w:t>
      </w:r>
      <w:r w:rsidR="00B157D1">
        <w:rPr>
          <w:rFonts w:hint="eastAsia"/>
        </w:rPr>
        <w:t>碳素</w:t>
      </w:r>
      <w:r>
        <w:rPr>
          <w:rFonts w:hint="eastAsia"/>
        </w:rPr>
        <w:t>钢铸造叶轮或其他结构。</w:t>
      </w:r>
    </w:p>
    <w:p w14:paraId="66B4BB23" w14:textId="4463FF2F" w:rsidR="00C57FE8" w:rsidRDefault="00C57FE8" w:rsidP="00C57FE8">
      <w:pPr>
        <w:pStyle w:val="affffffd"/>
        <w:spacing w:before="3" w:after="3"/>
      </w:pPr>
      <w:r>
        <w:rPr>
          <w:rFonts w:hint="eastAsia"/>
        </w:rPr>
        <w:t>叶轮的叶片截面形状为机翼型或等厚度板型。叶片表面型线的线轮廓度公差应符合JB/T 10214的规定。</w:t>
      </w:r>
    </w:p>
    <w:p w14:paraId="3E7C089A" w14:textId="2A1C63CC" w:rsidR="00C57FE8" w:rsidRDefault="00C57FE8" w:rsidP="00C57FE8">
      <w:pPr>
        <w:pStyle w:val="affffffd"/>
        <w:spacing w:before="3" w:after="3"/>
      </w:pPr>
      <w:r>
        <w:rPr>
          <w:rFonts w:hint="eastAsia"/>
        </w:rPr>
        <w:t>叶轮的叶片应为固定式或可调式。</w:t>
      </w:r>
    </w:p>
    <w:p w14:paraId="3762E273" w14:textId="1E2D4A4D" w:rsidR="00C57FE8" w:rsidRDefault="00C57FE8" w:rsidP="00C57FE8">
      <w:pPr>
        <w:pStyle w:val="affffffd"/>
        <w:spacing w:before="3" w:after="3"/>
      </w:pPr>
      <w:r>
        <w:rPr>
          <w:rFonts w:hint="eastAsia"/>
        </w:rPr>
        <w:t>叶轮的叶片一般为均匀分布，其节距偏差和安装角的偏差应符合JB/T 10214的规定。</w:t>
      </w:r>
    </w:p>
    <w:p w14:paraId="67961BD5" w14:textId="4A88207F" w:rsidR="00C57FE8" w:rsidRDefault="00C57FE8" w:rsidP="00C57FE8">
      <w:pPr>
        <w:pStyle w:val="affffffd"/>
        <w:spacing w:before="3" w:after="3"/>
      </w:pPr>
      <w:r>
        <w:rPr>
          <w:rFonts w:hint="eastAsia"/>
        </w:rPr>
        <w:lastRenderedPageBreak/>
        <w:t>叶轮应进行平衡校正，并符合JB/T 9101的规定。</w:t>
      </w:r>
    </w:p>
    <w:p w14:paraId="04B6B437" w14:textId="3938D501" w:rsidR="00C57FE8" w:rsidRDefault="00C57FE8" w:rsidP="00C57FE8">
      <w:pPr>
        <w:pStyle w:val="affffffd"/>
        <w:spacing w:before="3" w:after="3"/>
      </w:pPr>
      <w:r>
        <w:rPr>
          <w:rFonts w:hint="eastAsia"/>
        </w:rPr>
        <w:t>叶轮结构设计应满足最高工作转速的110％，并符合JB</w:t>
      </w:r>
      <w:r w:rsidR="004F6D13">
        <w:t>/</w:t>
      </w:r>
      <w:r>
        <w:rPr>
          <w:rFonts w:hint="eastAsia"/>
        </w:rPr>
        <w:t>T 6445的规定。</w:t>
      </w:r>
    </w:p>
    <w:p w14:paraId="71D6E427" w14:textId="1793EFA4" w:rsidR="00C57FE8" w:rsidRDefault="00C57FE8" w:rsidP="00C57FE8">
      <w:pPr>
        <w:pStyle w:val="affffffd"/>
        <w:spacing w:before="3" w:after="3"/>
      </w:pPr>
      <w:r>
        <w:rPr>
          <w:rFonts w:hint="eastAsia"/>
        </w:rPr>
        <w:t>叶轮与主轴一般采用键联结，孔与轴一般为过渡配合，在轴的纵向应有紧固装置，运转中不得松动。</w:t>
      </w:r>
    </w:p>
    <w:p w14:paraId="5BFBA746" w14:textId="215D13B0" w:rsidR="00C57FE8" w:rsidRDefault="00C57FE8" w:rsidP="00C57FE8">
      <w:pPr>
        <w:pStyle w:val="affffffd"/>
        <w:spacing w:before="3" w:after="3"/>
      </w:pPr>
      <w:r>
        <w:rPr>
          <w:rFonts w:hint="eastAsia"/>
        </w:rPr>
        <w:t>叶轮应具有足够的刚度，在搬运和运转中不得产生变形。</w:t>
      </w:r>
    </w:p>
    <w:p w14:paraId="604D130D" w14:textId="1AAC3FF2" w:rsidR="00C57FE8" w:rsidRDefault="00C57FE8" w:rsidP="00C57FE8">
      <w:pPr>
        <w:pStyle w:val="ac"/>
        <w:spacing w:before="156" w:after="156"/>
      </w:pPr>
      <w:r>
        <w:rPr>
          <w:rFonts w:hint="eastAsia"/>
        </w:rPr>
        <w:t>主轴</w:t>
      </w:r>
    </w:p>
    <w:p w14:paraId="092111A9" w14:textId="0B217F3E" w:rsidR="00C57FE8" w:rsidRDefault="00C57FE8" w:rsidP="00C57FE8">
      <w:pPr>
        <w:pStyle w:val="affffffd"/>
        <w:spacing w:before="3" w:after="3"/>
      </w:pPr>
      <w:r>
        <w:rPr>
          <w:rFonts w:hint="eastAsia"/>
        </w:rPr>
        <w:t>主轴一般选用优质碳素钢或合金钢制造，并具有足够的强度和刚度。</w:t>
      </w:r>
    </w:p>
    <w:p w14:paraId="0ADC633B" w14:textId="2328FB4B" w:rsidR="00C57FE8" w:rsidRDefault="00C57FE8" w:rsidP="00C57FE8">
      <w:pPr>
        <w:pStyle w:val="affffffd"/>
        <w:spacing w:before="3" w:after="3"/>
      </w:pPr>
      <w:r>
        <w:rPr>
          <w:rFonts w:hint="eastAsia"/>
        </w:rPr>
        <w:t>当主轴选用锻钢制造时，应进行消除应力处理。</w:t>
      </w:r>
    </w:p>
    <w:p w14:paraId="43D78F2C" w14:textId="3D7DEE3A" w:rsidR="00C57FE8" w:rsidRDefault="00C57FE8" w:rsidP="00C57FE8">
      <w:pPr>
        <w:pStyle w:val="affffffd"/>
        <w:spacing w:before="3" w:after="3"/>
      </w:pPr>
      <w:r>
        <w:rPr>
          <w:rFonts w:hint="eastAsia"/>
        </w:rPr>
        <w:t>大型产品较长的主轴，可采用空心轴结构，应按JB/T 9101的规定进行平衡校正。</w:t>
      </w:r>
    </w:p>
    <w:p w14:paraId="6D78C876" w14:textId="7C6E3284" w:rsidR="00C57FE8" w:rsidRDefault="00C57FE8" w:rsidP="00C57FE8">
      <w:pPr>
        <w:pStyle w:val="ac"/>
        <w:spacing w:before="156" w:after="156"/>
      </w:pPr>
      <w:r>
        <w:rPr>
          <w:rFonts w:hint="eastAsia"/>
        </w:rPr>
        <w:t>轴承</w:t>
      </w:r>
    </w:p>
    <w:p w14:paraId="4DAF410A" w14:textId="29563760" w:rsidR="00C57FE8" w:rsidRDefault="00C57FE8" w:rsidP="00C57FE8">
      <w:pPr>
        <w:pStyle w:val="affffffd"/>
        <w:spacing w:before="3" w:after="3"/>
      </w:pPr>
      <w:r>
        <w:rPr>
          <w:rFonts w:hint="eastAsia"/>
        </w:rPr>
        <w:t>轴承一般选用滚动轴承，其规格和尺寸应符合有关标准的规定。</w:t>
      </w:r>
    </w:p>
    <w:p w14:paraId="575F054E" w14:textId="763D2603" w:rsidR="00C57FE8" w:rsidRDefault="00C57FE8" w:rsidP="00C57FE8">
      <w:pPr>
        <w:pStyle w:val="affffffd"/>
        <w:spacing w:before="3" w:after="3"/>
      </w:pPr>
      <w:r>
        <w:rPr>
          <w:rFonts w:hint="eastAsia"/>
        </w:rPr>
        <w:t>应选用能承受通风机产生的附加推力的止推轴承。</w:t>
      </w:r>
    </w:p>
    <w:p w14:paraId="17184D3B" w14:textId="1F9DE30E" w:rsidR="00C57FE8" w:rsidRDefault="00C57FE8" w:rsidP="00C57FE8">
      <w:pPr>
        <w:pStyle w:val="affffffd"/>
        <w:spacing w:before="3" w:after="3"/>
      </w:pPr>
      <w:r>
        <w:rPr>
          <w:rFonts w:hint="eastAsia"/>
        </w:rPr>
        <w:t>滚动轴承与轴和外壳的配合应符合GB/T 275的规定。</w:t>
      </w:r>
    </w:p>
    <w:p w14:paraId="1A579C30" w14:textId="15A694D2" w:rsidR="00C57FE8" w:rsidRDefault="00C57FE8" w:rsidP="00C57FE8">
      <w:pPr>
        <w:pStyle w:val="affffffd"/>
        <w:spacing w:before="3" w:after="3"/>
      </w:pPr>
      <w:r>
        <w:rPr>
          <w:rFonts w:hint="eastAsia"/>
        </w:rPr>
        <w:t>轴承应牢固地装配在轴承箱中，各轴承间应保持轴心一致。</w:t>
      </w:r>
    </w:p>
    <w:p w14:paraId="2E0FA96B" w14:textId="22E84305" w:rsidR="00C57FE8" w:rsidRDefault="00C57FE8" w:rsidP="00C57FE8">
      <w:pPr>
        <w:pStyle w:val="affffffd"/>
        <w:spacing w:before="3" w:after="3"/>
      </w:pPr>
      <w:r>
        <w:rPr>
          <w:rFonts w:hint="eastAsia"/>
        </w:rPr>
        <w:t>滚动轴承宜选用满足使用条件的润滑油脂润滑。</w:t>
      </w:r>
    </w:p>
    <w:p w14:paraId="29E32864" w14:textId="44AE18D9" w:rsidR="00C57FE8" w:rsidRDefault="00C57FE8" w:rsidP="00C57FE8">
      <w:pPr>
        <w:pStyle w:val="affffffd"/>
        <w:spacing w:before="3" w:after="3"/>
      </w:pPr>
      <w:r>
        <w:rPr>
          <w:rFonts w:hint="eastAsia"/>
        </w:rPr>
        <w:t>轴承箱的轴孔处应装有不使润滑脂泄漏和杂质侵</w:t>
      </w:r>
      <w:r w:rsidR="00B218C7">
        <w:rPr>
          <w:rFonts w:hint="eastAsia"/>
        </w:rPr>
        <w:t>入</w:t>
      </w:r>
      <w:r>
        <w:rPr>
          <w:rFonts w:hint="eastAsia"/>
        </w:rPr>
        <w:t>的轴封。</w:t>
      </w:r>
    </w:p>
    <w:p w14:paraId="0A9158DA" w14:textId="6BAF180B" w:rsidR="00C57FE8" w:rsidRDefault="00C57FE8" w:rsidP="00C57FE8">
      <w:pPr>
        <w:pStyle w:val="ac"/>
        <w:spacing w:before="156" w:after="156"/>
      </w:pPr>
      <w:r>
        <w:rPr>
          <w:rFonts w:hint="eastAsia"/>
        </w:rPr>
        <w:t>联轴器</w:t>
      </w:r>
    </w:p>
    <w:p w14:paraId="050A527B" w14:textId="01C1317F" w:rsidR="00C57FE8" w:rsidRDefault="00C57FE8" w:rsidP="00C57FE8">
      <w:pPr>
        <w:pStyle w:val="afd"/>
        <w:ind w:firstLine="420"/>
      </w:pPr>
      <w:r>
        <w:rPr>
          <w:rFonts w:hint="eastAsia"/>
        </w:rPr>
        <w:t>通风机一般应按GB/T 4323选择联轴器。</w:t>
      </w:r>
    </w:p>
    <w:p w14:paraId="780ADD65" w14:textId="53937E3A" w:rsidR="00C57FE8" w:rsidRDefault="00C57FE8" w:rsidP="00C57FE8">
      <w:pPr>
        <w:pStyle w:val="ac"/>
        <w:spacing w:before="156" w:after="156"/>
      </w:pPr>
      <w:r>
        <w:rPr>
          <w:rFonts w:hint="eastAsia"/>
        </w:rPr>
        <w:t>带轮</w:t>
      </w:r>
    </w:p>
    <w:p w14:paraId="53DC6C0B" w14:textId="03A21441" w:rsidR="00C57FE8" w:rsidRDefault="00C57FE8" w:rsidP="00C57FE8">
      <w:pPr>
        <w:pStyle w:val="affffffd"/>
        <w:spacing w:before="3" w:after="3"/>
      </w:pPr>
      <w:r>
        <w:rPr>
          <w:rFonts w:hint="eastAsia"/>
        </w:rPr>
        <w:t>通风机一般选用V带带轮，材质为铸铁。</w:t>
      </w:r>
    </w:p>
    <w:p w14:paraId="4A29C1AE" w14:textId="435FC918" w:rsidR="00C57FE8" w:rsidRDefault="00C57FE8" w:rsidP="00C57FE8">
      <w:pPr>
        <w:pStyle w:val="affffffd"/>
        <w:spacing w:before="3" w:after="3"/>
      </w:pPr>
      <w:r>
        <w:rPr>
          <w:rFonts w:hint="eastAsia"/>
        </w:rPr>
        <w:t>V带应符合GB/T 1171的规定，带速不得超过25</w:t>
      </w:r>
      <w:r>
        <w:t xml:space="preserve"> </w:t>
      </w:r>
      <w:r>
        <w:rPr>
          <w:rFonts w:hint="eastAsia"/>
        </w:rPr>
        <w:t>m/s。</w:t>
      </w:r>
    </w:p>
    <w:p w14:paraId="6DF35880" w14:textId="4CB272FD" w:rsidR="00C57FE8" w:rsidRDefault="00C57FE8" w:rsidP="00C57FE8">
      <w:pPr>
        <w:pStyle w:val="affffffd"/>
        <w:spacing w:before="3" w:after="3"/>
      </w:pPr>
      <w:r>
        <w:rPr>
          <w:rFonts w:hint="eastAsia"/>
        </w:rPr>
        <w:t>对不全部机械加工的带轮应按JB</w:t>
      </w:r>
      <w:r w:rsidR="00B979E3">
        <w:rPr>
          <w:rFonts w:hint="eastAsia"/>
        </w:rPr>
        <w:t>／</w:t>
      </w:r>
      <w:r>
        <w:rPr>
          <w:rFonts w:hint="eastAsia"/>
        </w:rPr>
        <w:t>T 9101的规定进行平衡校正。</w:t>
      </w:r>
    </w:p>
    <w:p w14:paraId="1D4CC0E2" w14:textId="1C422C63" w:rsidR="003103C7" w:rsidRDefault="003103C7" w:rsidP="00FB03DE">
      <w:pPr>
        <w:pStyle w:val="ac"/>
        <w:spacing w:before="156" w:after="156"/>
      </w:pPr>
      <w:r>
        <w:rPr>
          <w:rFonts w:hint="eastAsia"/>
        </w:rPr>
        <w:t>仪表</w:t>
      </w:r>
    </w:p>
    <w:p w14:paraId="24904D75" w14:textId="3404D86C" w:rsidR="003103C7" w:rsidRDefault="003103C7" w:rsidP="00B218C7">
      <w:pPr>
        <w:pStyle w:val="affffffd"/>
        <w:spacing w:before="3" w:after="3"/>
      </w:pPr>
      <w:r>
        <w:rPr>
          <w:rFonts w:hint="eastAsia"/>
        </w:rPr>
        <w:t>如</w:t>
      </w:r>
      <w:r w:rsidR="00FB03DE">
        <w:rPr>
          <w:rFonts w:hint="eastAsia"/>
        </w:rPr>
        <w:t>需</w:t>
      </w:r>
      <w:r>
        <w:rPr>
          <w:rFonts w:hint="eastAsia"/>
        </w:rPr>
        <w:t>方有</w:t>
      </w:r>
      <w:r w:rsidR="00FB03DE">
        <w:rPr>
          <w:rFonts w:hint="eastAsia"/>
        </w:rPr>
        <w:t>要求</w:t>
      </w:r>
      <w:r>
        <w:rPr>
          <w:rFonts w:hint="eastAsia"/>
        </w:rPr>
        <w:t>，可在</w:t>
      </w:r>
      <w:r w:rsidR="00FB03DE">
        <w:rPr>
          <w:rFonts w:hint="eastAsia"/>
        </w:rPr>
        <w:t>轴承</w:t>
      </w:r>
      <w:r>
        <w:rPr>
          <w:rFonts w:hint="eastAsia"/>
        </w:rPr>
        <w:t>处有金属热</w:t>
      </w:r>
      <w:r w:rsidR="00FB03DE">
        <w:rPr>
          <w:rFonts w:hint="eastAsia"/>
        </w:rPr>
        <w:t>电偶</w:t>
      </w:r>
      <w:r>
        <w:rPr>
          <w:rFonts w:hint="eastAsia"/>
        </w:rPr>
        <w:t>或其他</w:t>
      </w:r>
      <w:r w:rsidR="00FB03DE">
        <w:rPr>
          <w:rFonts w:hint="eastAsia"/>
        </w:rPr>
        <w:t>温</w:t>
      </w:r>
      <w:r>
        <w:rPr>
          <w:rFonts w:hint="eastAsia"/>
        </w:rPr>
        <w:t>度监视仪表。</w:t>
      </w:r>
    </w:p>
    <w:p w14:paraId="2497490C" w14:textId="1374AE9F" w:rsidR="003103C7" w:rsidRDefault="003103C7" w:rsidP="00B218C7">
      <w:pPr>
        <w:pStyle w:val="affffffd"/>
        <w:spacing w:before="3" w:after="3"/>
      </w:pPr>
      <w:r>
        <w:rPr>
          <w:rFonts w:hint="eastAsia"/>
        </w:rPr>
        <w:t>如需方有要求，供方可提供振动监测仪表，并提供固定支架</w:t>
      </w:r>
      <w:r w:rsidR="00FB03DE">
        <w:rPr>
          <w:rFonts w:hint="eastAsia"/>
        </w:rPr>
        <w:t>。</w:t>
      </w:r>
    </w:p>
    <w:p w14:paraId="36953D96" w14:textId="52051633" w:rsidR="00C57FE8" w:rsidRDefault="00C57FE8" w:rsidP="00B979E3">
      <w:pPr>
        <w:pStyle w:val="ac"/>
        <w:spacing w:before="156" w:after="156"/>
      </w:pPr>
      <w:r>
        <w:rPr>
          <w:rFonts w:hint="eastAsia"/>
        </w:rPr>
        <w:t>安全要求</w:t>
      </w:r>
    </w:p>
    <w:p w14:paraId="16686788" w14:textId="46E39690" w:rsidR="00C57FE8" w:rsidRDefault="00C57FE8" w:rsidP="00B979E3">
      <w:pPr>
        <w:pStyle w:val="affffffd"/>
        <w:spacing w:before="3" w:after="3"/>
      </w:pPr>
      <w:r>
        <w:rPr>
          <w:rFonts w:hint="eastAsia"/>
        </w:rPr>
        <w:t>通风机和电动机的机壳应设有可靠的接地装置。</w:t>
      </w:r>
    </w:p>
    <w:p w14:paraId="63C7576D" w14:textId="6E1B9EA1" w:rsidR="00C57FE8" w:rsidRDefault="00C57FE8" w:rsidP="00B979E3">
      <w:pPr>
        <w:pStyle w:val="affffffd"/>
        <w:spacing w:before="3" w:after="3"/>
      </w:pPr>
      <w:r>
        <w:rPr>
          <w:rFonts w:hint="eastAsia"/>
        </w:rPr>
        <w:t>通风机叶轮应按GB/T 3181涂成R03大红色漆，或按合同规定。</w:t>
      </w:r>
    </w:p>
    <w:p w14:paraId="3A5B03B7" w14:textId="615DFF65" w:rsidR="00C57FE8" w:rsidRDefault="00C57FE8" w:rsidP="00B979E3">
      <w:pPr>
        <w:pStyle w:val="affffffd"/>
        <w:spacing w:before="3" w:after="3"/>
      </w:pPr>
      <w:r>
        <w:rPr>
          <w:rFonts w:hint="eastAsia"/>
        </w:rPr>
        <w:t>在通风机的机壳上应备有起吊用吊耳。</w:t>
      </w:r>
    </w:p>
    <w:p w14:paraId="50AA5AEC" w14:textId="34A177A2" w:rsidR="00C57FE8" w:rsidRDefault="00C57FE8" w:rsidP="00B979E3">
      <w:pPr>
        <w:pStyle w:val="affffffd"/>
        <w:spacing w:before="3" w:after="3"/>
      </w:pPr>
      <w:r>
        <w:rPr>
          <w:rFonts w:hint="eastAsia"/>
        </w:rPr>
        <w:t>外露的联轴器或带轮应设有可拆装的防护装置。</w:t>
      </w:r>
    </w:p>
    <w:p w14:paraId="53DEEE1D" w14:textId="3177401E" w:rsidR="00C57FE8" w:rsidRDefault="00C57FE8" w:rsidP="00B979E3">
      <w:pPr>
        <w:pStyle w:val="affffffd"/>
        <w:spacing w:before="3" w:after="3"/>
      </w:pPr>
      <w:r>
        <w:rPr>
          <w:rFonts w:hint="eastAsia"/>
        </w:rPr>
        <w:t>如果通风机带有集流器，其人口应装有防护栅。</w:t>
      </w:r>
    </w:p>
    <w:p w14:paraId="4EF8538D" w14:textId="7320BFB1" w:rsidR="003103C7" w:rsidRDefault="003103C7" w:rsidP="00FB03DE">
      <w:pPr>
        <w:pStyle w:val="ab"/>
        <w:spacing w:before="156" w:after="156"/>
      </w:pPr>
      <w:r>
        <w:rPr>
          <w:rFonts w:hint="eastAsia"/>
        </w:rPr>
        <w:t>主要零件材料</w:t>
      </w:r>
    </w:p>
    <w:p w14:paraId="27AA1E18" w14:textId="220D49C3" w:rsidR="003103C7" w:rsidRDefault="003103C7" w:rsidP="00FB03DE">
      <w:pPr>
        <w:pStyle w:val="affffffb"/>
        <w:spacing w:before="3" w:after="3"/>
      </w:pPr>
      <w:r>
        <w:rPr>
          <w:rFonts w:hint="eastAsia"/>
        </w:rPr>
        <w:t>通风机所用材料应满足设计寿命的要求。</w:t>
      </w:r>
    </w:p>
    <w:p w14:paraId="44513857" w14:textId="72D38099" w:rsidR="003103C7" w:rsidRDefault="003103C7" w:rsidP="00FB03DE">
      <w:pPr>
        <w:pStyle w:val="affffffb"/>
        <w:spacing w:before="3" w:after="3"/>
      </w:pPr>
      <w:r>
        <w:rPr>
          <w:rFonts w:hint="eastAsia"/>
        </w:rPr>
        <w:t>选用的材料应符合所输送的介质及规定运行工况的要求。</w:t>
      </w:r>
    </w:p>
    <w:p w14:paraId="7AEB2F3A" w14:textId="36F967B7" w:rsidR="003103C7" w:rsidRDefault="003103C7" w:rsidP="00FB03DE">
      <w:pPr>
        <w:pStyle w:val="affffffb"/>
        <w:spacing w:before="3" w:after="3"/>
      </w:pPr>
      <w:r>
        <w:rPr>
          <w:rFonts w:hint="eastAsia"/>
        </w:rPr>
        <w:lastRenderedPageBreak/>
        <w:t>焊接件的材料应具有良好的可焊性。</w:t>
      </w:r>
    </w:p>
    <w:p w14:paraId="7B68808C" w14:textId="080AD5A5" w:rsidR="003103C7" w:rsidRDefault="003103C7" w:rsidP="00FB03DE">
      <w:pPr>
        <w:pStyle w:val="affffffb"/>
        <w:spacing w:before="3" w:after="3"/>
      </w:pPr>
      <w:r>
        <w:rPr>
          <w:rFonts w:hint="eastAsia"/>
        </w:rPr>
        <w:t>所选用的材料应符合有关标准的规定，并有材料合格证</w:t>
      </w:r>
      <w:r w:rsidR="00FB03DE">
        <w:rPr>
          <w:rFonts w:hint="eastAsia"/>
        </w:rPr>
        <w:t>；</w:t>
      </w:r>
      <w:r>
        <w:rPr>
          <w:rFonts w:hint="eastAsia"/>
        </w:rPr>
        <w:t>对无相应标准的材料，应给出化学成分</w:t>
      </w:r>
      <w:r w:rsidR="00FB03DE">
        <w:rPr>
          <w:rFonts w:hint="eastAsia"/>
        </w:rPr>
        <w:t>、</w:t>
      </w:r>
      <w:r>
        <w:rPr>
          <w:rFonts w:hint="eastAsia"/>
        </w:rPr>
        <w:t>力学性能及试验要求。</w:t>
      </w:r>
    </w:p>
    <w:p w14:paraId="3B95C783" w14:textId="403B5554" w:rsidR="003103C7" w:rsidRDefault="003103C7" w:rsidP="00FB03DE">
      <w:pPr>
        <w:pStyle w:val="affffffb"/>
        <w:spacing w:before="3" w:after="3"/>
      </w:pPr>
      <w:r>
        <w:rPr>
          <w:rFonts w:hint="eastAsia"/>
        </w:rPr>
        <w:t>转动件所用材料应理化检验并有</w:t>
      </w:r>
      <w:r w:rsidR="00FB03DE">
        <w:rPr>
          <w:rFonts w:hint="eastAsia"/>
        </w:rPr>
        <w:t>检</w:t>
      </w:r>
      <w:r>
        <w:rPr>
          <w:rFonts w:hint="eastAsia"/>
        </w:rPr>
        <w:t>验报告，不得存在裂纹。</w:t>
      </w:r>
    </w:p>
    <w:p w14:paraId="243FC89D" w14:textId="06DC15B8" w:rsidR="003103C7" w:rsidRDefault="003103C7" w:rsidP="00FB03DE">
      <w:pPr>
        <w:pStyle w:val="affffffb"/>
        <w:spacing w:before="3" w:after="3"/>
      </w:pPr>
      <w:r>
        <w:rPr>
          <w:rFonts w:hint="eastAsia"/>
        </w:rPr>
        <w:t>不受动</w:t>
      </w:r>
      <w:r w:rsidR="00FB03DE">
        <w:rPr>
          <w:rFonts w:hint="eastAsia"/>
        </w:rPr>
        <w:t>载荷</w:t>
      </w:r>
      <w:r>
        <w:rPr>
          <w:rFonts w:hint="eastAsia"/>
        </w:rPr>
        <w:t>的</w:t>
      </w:r>
      <w:r w:rsidR="00FB03DE">
        <w:rPr>
          <w:rFonts w:hint="eastAsia"/>
        </w:rPr>
        <w:t>零件</w:t>
      </w:r>
      <w:r>
        <w:rPr>
          <w:rFonts w:hint="eastAsia"/>
        </w:rPr>
        <w:t>，在保证强度</w:t>
      </w:r>
      <w:r w:rsidR="00B218C7">
        <w:rPr>
          <w:rFonts w:hint="eastAsia"/>
        </w:rPr>
        <w:t>和刚度</w:t>
      </w:r>
      <w:r>
        <w:rPr>
          <w:rFonts w:hint="eastAsia"/>
        </w:rPr>
        <w:t>的情况下，允许对裂纹进行修补，但修补后必须将其清理干净</w:t>
      </w:r>
      <w:r w:rsidR="00FB03DE">
        <w:rPr>
          <w:rFonts w:hint="eastAsia"/>
        </w:rPr>
        <w:t>、</w:t>
      </w:r>
      <w:r>
        <w:rPr>
          <w:rFonts w:hint="eastAsia"/>
        </w:rPr>
        <w:t>平整。</w:t>
      </w:r>
    </w:p>
    <w:p w14:paraId="3DFFE702" w14:textId="04862B78" w:rsidR="003103C7" w:rsidRDefault="003103C7" w:rsidP="00FB03DE">
      <w:pPr>
        <w:pStyle w:val="ab"/>
        <w:spacing w:before="156" w:after="156"/>
      </w:pPr>
      <w:r>
        <w:rPr>
          <w:rFonts w:hint="eastAsia"/>
        </w:rPr>
        <w:t>制造</w:t>
      </w:r>
    </w:p>
    <w:p w14:paraId="1D4E0581" w14:textId="392D5AFB" w:rsidR="003103C7" w:rsidRDefault="003103C7" w:rsidP="00FB03DE">
      <w:pPr>
        <w:pStyle w:val="ac"/>
        <w:spacing w:before="156" w:after="156"/>
      </w:pPr>
      <w:r>
        <w:rPr>
          <w:rFonts w:hint="eastAsia"/>
        </w:rPr>
        <w:t>铸件要求</w:t>
      </w:r>
    </w:p>
    <w:p w14:paraId="5535EE2B" w14:textId="525EBBE0" w:rsidR="003103C7" w:rsidRDefault="003103C7" w:rsidP="00FB03DE">
      <w:pPr>
        <w:pStyle w:val="affffffd"/>
        <w:spacing w:before="3" w:after="3"/>
      </w:pPr>
      <w:r>
        <w:rPr>
          <w:rFonts w:hint="eastAsia"/>
        </w:rPr>
        <w:t>铸铁件质量应符合JB/T 6887的规定</w:t>
      </w:r>
      <w:r w:rsidR="00FB03DE">
        <w:rPr>
          <w:rFonts w:hint="eastAsia"/>
        </w:rPr>
        <w:t>。</w:t>
      </w:r>
    </w:p>
    <w:p w14:paraId="10FECC54" w14:textId="175A6874" w:rsidR="003103C7" w:rsidRDefault="003103C7" w:rsidP="00FB03DE">
      <w:pPr>
        <w:pStyle w:val="affffffd"/>
        <w:spacing w:before="3" w:after="3"/>
      </w:pPr>
      <w:r>
        <w:rPr>
          <w:rFonts w:hint="eastAsia"/>
        </w:rPr>
        <w:t>铸钢件质量应符合JB/T 6888的规定</w:t>
      </w:r>
      <w:r w:rsidR="00FB03DE">
        <w:rPr>
          <w:rFonts w:hint="eastAsia"/>
        </w:rPr>
        <w:t>。</w:t>
      </w:r>
    </w:p>
    <w:p w14:paraId="2E540371" w14:textId="3C1B93B1" w:rsidR="00B979E3" w:rsidRDefault="00B979E3" w:rsidP="00B979E3">
      <w:pPr>
        <w:pStyle w:val="affffffd"/>
        <w:spacing w:before="3" w:after="3"/>
      </w:pPr>
      <w:r w:rsidRPr="00B979E3">
        <w:rPr>
          <w:rFonts w:hint="eastAsia"/>
        </w:rPr>
        <w:t>铝合金铸件应符合GB/T 9438的规定。</w:t>
      </w:r>
    </w:p>
    <w:p w14:paraId="19F16ACA" w14:textId="63E59F58" w:rsidR="003103C7" w:rsidRDefault="003103C7" w:rsidP="00FB03DE">
      <w:pPr>
        <w:pStyle w:val="ac"/>
        <w:spacing w:before="156" w:after="156"/>
      </w:pPr>
      <w:r>
        <w:rPr>
          <w:rFonts w:hint="eastAsia"/>
        </w:rPr>
        <w:t>焊接要求</w:t>
      </w:r>
    </w:p>
    <w:p w14:paraId="56B0E4D4" w14:textId="593BEAAE" w:rsidR="003103C7" w:rsidRDefault="003103C7" w:rsidP="00FB03DE">
      <w:pPr>
        <w:pStyle w:val="affffffd"/>
        <w:spacing w:before="3" w:after="3"/>
      </w:pPr>
      <w:r>
        <w:rPr>
          <w:rFonts w:hint="eastAsia"/>
        </w:rPr>
        <w:t>焊接质量应符合JB/T 10213 的规定。</w:t>
      </w:r>
    </w:p>
    <w:p w14:paraId="3A8EFFCC" w14:textId="6AA6FEEF" w:rsidR="003103C7" w:rsidRDefault="003103C7" w:rsidP="00FB03DE">
      <w:pPr>
        <w:pStyle w:val="affffffd"/>
        <w:spacing w:before="3" w:after="3"/>
      </w:pPr>
      <w:r>
        <w:rPr>
          <w:rFonts w:hint="eastAsia"/>
        </w:rPr>
        <w:t>通风机电焊工须经考核合格后方能焊接转动件。</w:t>
      </w:r>
    </w:p>
    <w:p w14:paraId="7A1E0D89" w14:textId="77777777" w:rsidR="00FB03DE" w:rsidRDefault="003103C7" w:rsidP="00FB03DE">
      <w:pPr>
        <w:pStyle w:val="affffffd"/>
        <w:spacing w:before="3" w:after="3"/>
      </w:pPr>
      <w:r>
        <w:rPr>
          <w:rFonts w:hint="eastAsia"/>
        </w:rPr>
        <w:t>转动件焊接后必须对焊缝进行外观检验，不得有裂纹。焊缝的内部检验应在图样中规定。</w:t>
      </w:r>
    </w:p>
    <w:p w14:paraId="5B44FE1A" w14:textId="55DC4115" w:rsidR="003103C7" w:rsidRDefault="003103C7" w:rsidP="00FB03DE">
      <w:pPr>
        <w:pStyle w:val="affffffd"/>
        <w:spacing w:before="3" w:after="3"/>
      </w:pPr>
      <w:r>
        <w:rPr>
          <w:rFonts w:hint="eastAsia"/>
        </w:rPr>
        <w:t>应按</w:t>
      </w:r>
      <w:r w:rsidR="00696B8E">
        <w:rPr>
          <w:rFonts w:hint="eastAsia"/>
        </w:rPr>
        <w:t>零件</w:t>
      </w:r>
      <w:r>
        <w:rPr>
          <w:rFonts w:hint="eastAsia"/>
        </w:rPr>
        <w:t>的</w:t>
      </w:r>
      <w:r w:rsidR="00696B8E">
        <w:rPr>
          <w:rFonts w:hint="eastAsia"/>
        </w:rPr>
        <w:t>材</w:t>
      </w:r>
      <w:r>
        <w:rPr>
          <w:rFonts w:hint="eastAsia"/>
        </w:rPr>
        <w:t>质选取</w:t>
      </w:r>
      <w:r w:rsidR="00696B8E">
        <w:rPr>
          <w:rFonts w:hint="eastAsia"/>
        </w:rPr>
        <w:t>焊条</w:t>
      </w:r>
      <w:r>
        <w:rPr>
          <w:rFonts w:hint="eastAsia"/>
        </w:rPr>
        <w:t>，其力学性能不得低于母材的性能。</w:t>
      </w:r>
    </w:p>
    <w:p w14:paraId="5D9A8AAB" w14:textId="5920F9B0" w:rsidR="003103C7" w:rsidRDefault="003103C7" w:rsidP="00FB03DE">
      <w:pPr>
        <w:pStyle w:val="ab"/>
        <w:spacing w:before="156" w:after="156"/>
      </w:pPr>
      <w:r>
        <w:rPr>
          <w:rFonts w:hint="eastAsia"/>
        </w:rPr>
        <w:t>装配要求</w:t>
      </w:r>
    </w:p>
    <w:p w14:paraId="0CC6A04F" w14:textId="5C236CCC" w:rsidR="003103C7" w:rsidRDefault="003103C7" w:rsidP="00696B8E">
      <w:pPr>
        <w:pStyle w:val="affffffb"/>
        <w:spacing w:before="3" w:after="3"/>
      </w:pPr>
      <w:r>
        <w:rPr>
          <w:rFonts w:hint="eastAsia"/>
        </w:rPr>
        <w:t>供方应在装运最大件</w:t>
      </w:r>
      <w:r w:rsidR="00696B8E">
        <w:rPr>
          <w:rFonts w:hint="eastAsia"/>
        </w:rPr>
        <w:t>尺寸</w:t>
      </w:r>
      <w:r>
        <w:rPr>
          <w:rFonts w:hint="eastAsia"/>
        </w:rPr>
        <w:t>许可的范围内在制造厂组装通风机和附件，满足在使用现场的组装量达到最少的要求。</w:t>
      </w:r>
    </w:p>
    <w:p w14:paraId="3B00B68A" w14:textId="5611C5C5" w:rsidR="003103C7" w:rsidRDefault="003103C7" w:rsidP="00696B8E">
      <w:pPr>
        <w:pStyle w:val="affffffb"/>
        <w:spacing w:before="3" w:after="3"/>
      </w:pPr>
      <w:r>
        <w:rPr>
          <w:rFonts w:hint="eastAsia"/>
        </w:rPr>
        <w:t>现场装配的部件，应在明显部位正确地打印标记。</w:t>
      </w:r>
    </w:p>
    <w:p w14:paraId="25679CAF" w14:textId="02DCF37B" w:rsidR="003103C7" w:rsidRDefault="003103C7" w:rsidP="00696B8E">
      <w:pPr>
        <w:pStyle w:val="affffffb"/>
        <w:spacing w:before="3" w:after="3"/>
      </w:pPr>
      <w:r>
        <w:rPr>
          <w:rFonts w:hint="eastAsia"/>
        </w:rPr>
        <w:t>对联轴器传动型的通风机，供方应提供联轴器的轴向间隙值。</w:t>
      </w:r>
    </w:p>
    <w:p w14:paraId="729844EF" w14:textId="3C36D6E8" w:rsidR="00B979E3" w:rsidRDefault="00B979E3" w:rsidP="00B979E3">
      <w:pPr>
        <w:pStyle w:val="affffffb"/>
        <w:spacing w:before="3" w:after="3"/>
      </w:pPr>
      <w:r>
        <w:rPr>
          <w:rFonts w:hint="eastAsia"/>
        </w:rPr>
        <w:t>机壳与叶轮的径向间隙应均匀，其径向单侧间隙应在叶轮直径的</w:t>
      </w:r>
      <w:r w:rsidRPr="00B979E3">
        <w:rPr>
          <w:rFonts w:hint="eastAsia"/>
        </w:rPr>
        <w:t>0.</w:t>
      </w:r>
      <w:r>
        <w:rPr>
          <w:rFonts w:hint="eastAsia"/>
        </w:rPr>
        <w:t>2</w:t>
      </w:r>
      <w:r>
        <w:t>5</w:t>
      </w:r>
      <w:r w:rsidRPr="00B979E3">
        <w:rPr>
          <w:rFonts w:hint="eastAsia"/>
        </w:rPr>
        <w:t>％～0.</w:t>
      </w:r>
      <w:r>
        <w:rPr>
          <w:rFonts w:hint="eastAsia"/>
        </w:rPr>
        <w:t>5</w:t>
      </w:r>
      <w:r>
        <w:t>0</w:t>
      </w:r>
      <w:r w:rsidRPr="00B979E3">
        <w:rPr>
          <w:rFonts w:hint="eastAsia"/>
        </w:rPr>
        <w:t>％</w:t>
      </w:r>
      <w:r>
        <w:rPr>
          <w:rFonts w:hint="eastAsia"/>
        </w:rPr>
        <w:t>范围内，径向单侧理论间隙尽量选取小些，以减少效率损失。</w:t>
      </w:r>
    </w:p>
    <w:p w14:paraId="05037482" w14:textId="42D89A06" w:rsidR="00B979E3" w:rsidRDefault="00B979E3" w:rsidP="00B979E3">
      <w:pPr>
        <w:pStyle w:val="affffffb"/>
        <w:spacing w:before="3" w:after="3"/>
      </w:pPr>
      <w:r>
        <w:rPr>
          <w:rFonts w:hint="eastAsia"/>
        </w:rPr>
        <w:t>导流器叶片安装角的极限偏差为±1°。</w:t>
      </w:r>
    </w:p>
    <w:p w14:paraId="755D0B19" w14:textId="258EEA26" w:rsidR="003103C7" w:rsidRDefault="00B979E3" w:rsidP="00B979E3">
      <w:pPr>
        <w:pStyle w:val="affffffb"/>
        <w:spacing w:before="3" w:after="3"/>
      </w:pPr>
      <w:r>
        <w:rPr>
          <w:rFonts w:hint="eastAsia"/>
        </w:rPr>
        <w:t>对电动机直联型的通风机，在电动机与支座间可采用调整垫片来调整电动机中心高，但垫片不得超过两层。</w:t>
      </w:r>
    </w:p>
    <w:p w14:paraId="1F8462C1" w14:textId="664DE2AD" w:rsidR="003103C7" w:rsidRDefault="003103C7" w:rsidP="00696B8E">
      <w:pPr>
        <w:pStyle w:val="ab"/>
        <w:spacing w:before="156" w:after="156"/>
      </w:pPr>
      <w:r>
        <w:rPr>
          <w:rFonts w:hint="eastAsia"/>
        </w:rPr>
        <w:t>其他</w:t>
      </w:r>
    </w:p>
    <w:p w14:paraId="34CD535E" w14:textId="6C9008FE" w:rsidR="003103C7" w:rsidRDefault="003103C7" w:rsidP="00696B8E">
      <w:pPr>
        <w:pStyle w:val="ac"/>
        <w:spacing w:before="156" w:after="156"/>
      </w:pPr>
      <w:r>
        <w:rPr>
          <w:rFonts w:hint="eastAsia"/>
        </w:rPr>
        <w:t>外观与清洁度</w:t>
      </w:r>
    </w:p>
    <w:p w14:paraId="23214523" w14:textId="380C3D12" w:rsidR="003103C7" w:rsidRDefault="003103C7" w:rsidP="00696B8E">
      <w:pPr>
        <w:pStyle w:val="affffffd"/>
        <w:spacing w:before="3" w:after="3"/>
      </w:pPr>
      <w:r>
        <w:rPr>
          <w:rFonts w:hint="eastAsia"/>
        </w:rPr>
        <w:t>铸件的内、外表面应光滑，不得有气泡、裂缝及厚度显著不均的缺陷。</w:t>
      </w:r>
    </w:p>
    <w:p w14:paraId="4403FB0A" w14:textId="488F9CCD" w:rsidR="003103C7" w:rsidRDefault="003103C7" w:rsidP="00696B8E">
      <w:pPr>
        <w:pStyle w:val="affffffd"/>
        <w:spacing w:before="3" w:after="3"/>
      </w:pPr>
      <w:r>
        <w:rPr>
          <w:rFonts w:hint="eastAsia"/>
        </w:rPr>
        <w:t>机壳外表面应清洁、匀称、平整，焊接处应修理平整。</w:t>
      </w:r>
    </w:p>
    <w:p w14:paraId="67C289D2" w14:textId="487F4654" w:rsidR="003103C7" w:rsidRDefault="003103C7" w:rsidP="00696B8E">
      <w:pPr>
        <w:pStyle w:val="affffffd"/>
        <w:spacing w:before="3" w:after="3"/>
      </w:pPr>
      <w:r>
        <w:rPr>
          <w:rFonts w:hint="eastAsia"/>
        </w:rPr>
        <w:t>机壳内表面应涂防锈涂料，外表面应涂防锈涂料和装饰性涂料。</w:t>
      </w:r>
    </w:p>
    <w:p w14:paraId="2D2E194D" w14:textId="55B9E6E5" w:rsidR="003103C7" w:rsidRDefault="003103C7" w:rsidP="00696B8E">
      <w:pPr>
        <w:pStyle w:val="affffffd"/>
        <w:spacing w:before="3" w:after="3"/>
      </w:pPr>
      <w:r>
        <w:rPr>
          <w:rFonts w:hint="eastAsia"/>
        </w:rPr>
        <w:t>通风机涂漆应符合JB/T 6886 的规定。</w:t>
      </w:r>
    </w:p>
    <w:p w14:paraId="5C8D7AE9" w14:textId="57DBCBFC" w:rsidR="003103C7" w:rsidRDefault="003103C7" w:rsidP="00696B8E">
      <w:pPr>
        <w:pStyle w:val="affffffd"/>
        <w:spacing w:before="3" w:after="3"/>
      </w:pPr>
      <w:r>
        <w:rPr>
          <w:rFonts w:hint="eastAsia"/>
        </w:rPr>
        <w:t>轴承部位不得漏油。</w:t>
      </w:r>
    </w:p>
    <w:p w14:paraId="357FC173" w14:textId="262D78DC" w:rsidR="00D46E7A" w:rsidRDefault="003103C7" w:rsidP="00696B8E">
      <w:pPr>
        <w:pStyle w:val="affffffd"/>
        <w:spacing w:before="3" w:after="3"/>
      </w:pPr>
      <w:r>
        <w:rPr>
          <w:rFonts w:hint="eastAsia"/>
        </w:rPr>
        <w:t>主轴、联轴器及带轮的加工表面应涂以油脂或用其他方法进行防锈</w:t>
      </w:r>
      <w:r w:rsidR="00D46E7A">
        <w:rPr>
          <w:rFonts w:hint="eastAsia"/>
        </w:rPr>
        <w:t>。</w:t>
      </w:r>
    </w:p>
    <w:p w14:paraId="59498D93" w14:textId="3982627E" w:rsidR="00401EC4" w:rsidRDefault="003103C7" w:rsidP="00696B8E">
      <w:pPr>
        <w:pStyle w:val="affffffd"/>
        <w:spacing w:before="3" w:after="3"/>
      </w:pPr>
      <w:r>
        <w:rPr>
          <w:rFonts w:hint="eastAsia"/>
        </w:rPr>
        <w:t>在装运前，通风机内、外必须清洁。</w:t>
      </w:r>
    </w:p>
    <w:p w14:paraId="16BED1AA" w14:textId="136C8392" w:rsidR="00D46E7A" w:rsidRDefault="00D46E7A" w:rsidP="00696B8E">
      <w:pPr>
        <w:pStyle w:val="ac"/>
        <w:spacing w:before="156" w:after="156"/>
      </w:pPr>
      <w:r>
        <w:rPr>
          <w:rFonts w:hint="eastAsia"/>
        </w:rPr>
        <w:t>成套性</w:t>
      </w:r>
    </w:p>
    <w:p w14:paraId="76C7CBF0" w14:textId="01273545" w:rsidR="00D46E7A" w:rsidRDefault="00D46E7A" w:rsidP="00696B8E">
      <w:pPr>
        <w:pStyle w:val="affffffd"/>
        <w:spacing w:before="3" w:after="3"/>
      </w:pPr>
      <w:r>
        <w:rPr>
          <w:rFonts w:hint="eastAsia"/>
        </w:rPr>
        <w:lastRenderedPageBreak/>
        <w:t>通风机一般供货范围应包括下列内容：</w:t>
      </w:r>
    </w:p>
    <w:p w14:paraId="3CCE54A8" w14:textId="7CE8304A" w:rsidR="00D46E7A" w:rsidRDefault="00D46E7A" w:rsidP="00450C48">
      <w:pPr>
        <w:pStyle w:val="a4"/>
        <w:numPr>
          <w:ilvl w:val="0"/>
          <w:numId w:val="16"/>
        </w:numPr>
      </w:pPr>
      <w:r>
        <w:rPr>
          <w:rFonts w:hint="eastAsia"/>
        </w:rPr>
        <w:t>通风机本体</w:t>
      </w:r>
      <w:r w:rsidR="00696B8E">
        <w:rPr>
          <w:rFonts w:hint="eastAsia"/>
        </w:rPr>
        <w:t>；</w:t>
      </w:r>
    </w:p>
    <w:p w14:paraId="529284CD" w14:textId="6B5252B8" w:rsidR="00D46E7A" w:rsidRDefault="00D46E7A" w:rsidP="00696B8E">
      <w:pPr>
        <w:pStyle w:val="a4"/>
      </w:pPr>
      <w:r>
        <w:rPr>
          <w:rFonts w:hint="eastAsia"/>
        </w:rPr>
        <w:t>电动机</w:t>
      </w:r>
      <w:r w:rsidR="00696B8E">
        <w:rPr>
          <w:rFonts w:hint="eastAsia"/>
        </w:rPr>
        <w:t>；</w:t>
      </w:r>
    </w:p>
    <w:p w14:paraId="2DCD4D17" w14:textId="22F8EAA2" w:rsidR="00D46E7A" w:rsidRDefault="00D46E7A" w:rsidP="00696B8E">
      <w:pPr>
        <w:pStyle w:val="a4"/>
      </w:pPr>
      <w:r>
        <w:rPr>
          <w:rFonts w:hint="eastAsia"/>
        </w:rPr>
        <w:t>传动</w:t>
      </w:r>
      <w:r w:rsidR="00696B8E">
        <w:rPr>
          <w:rFonts w:hint="eastAsia"/>
        </w:rPr>
        <w:t>装</w:t>
      </w:r>
      <w:r>
        <w:rPr>
          <w:rFonts w:hint="eastAsia"/>
        </w:rPr>
        <w:t>置（直联除外</w:t>
      </w:r>
      <w:r w:rsidR="00B157D1">
        <w:rPr>
          <w:rFonts w:hint="eastAsia"/>
        </w:rPr>
        <w:t>）</w:t>
      </w:r>
      <w:r w:rsidR="00696B8E">
        <w:rPr>
          <w:rFonts w:hint="eastAsia"/>
        </w:rPr>
        <w:t>；</w:t>
      </w:r>
    </w:p>
    <w:p w14:paraId="59FD8928" w14:textId="71B85EFB" w:rsidR="00D46E7A" w:rsidRDefault="00D46E7A" w:rsidP="00696B8E">
      <w:pPr>
        <w:pStyle w:val="a4"/>
      </w:pPr>
      <w:r>
        <w:rPr>
          <w:rFonts w:hint="eastAsia"/>
        </w:rPr>
        <w:t>联轴器</w:t>
      </w:r>
      <w:r w:rsidR="00B157D1">
        <w:rPr>
          <w:rFonts w:hint="eastAsia"/>
        </w:rPr>
        <w:t>（联轴器传动型）</w:t>
      </w:r>
      <w:r w:rsidR="00696B8E">
        <w:rPr>
          <w:rFonts w:hint="eastAsia"/>
        </w:rPr>
        <w:t>；</w:t>
      </w:r>
    </w:p>
    <w:p w14:paraId="079DC158" w14:textId="59F09197" w:rsidR="00D46E7A" w:rsidRDefault="00D46E7A" w:rsidP="00696B8E">
      <w:pPr>
        <w:pStyle w:val="a4"/>
      </w:pPr>
      <w:r>
        <w:rPr>
          <w:rFonts w:hint="eastAsia"/>
        </w:rPr>
        <w:t>带轮及V带</w:t>
      </w:r>
      <w:r w:rsidR="00B157D1">
        <w:rPr>
          <w:rFonts w:hint="eastAsia"/>
        </w:rPr>
        <w:t>（带传动型）</w:t>
      </w:r>
      <w:r w:rsidR="00696B8E">
        <w:rPr>
          <w:rFonts w:hint="eastAsia"/>
        </w:rPr>
        <w:t>；</w:t>
      </w:r>
    </w:p>
    <w:p w14:paraId="0858FE0F" w14:textId="00FB58D6" w:rsidR="00401EC4" w:rsidRDefault="00D46E7A" w:rsidP="00696B8E">
      <w:pPr>
        <w:pStyle w:val="a4"/>
      </w:pPr>
      <w:r>
        <w:rPr>
          <w:rFonts w:hint="eastAsia"/>
        </w:rPr>
        <w:t>防护装置</w:t>
      </w:r>
      <w:r w:rsidR="00B157D1">
        <w:rPr>
          <w:rFonts w:hint="eastAsia"/>
        </w:rPr>
        <w:t>（直联除外）</w:t>
      </w:r>
      <w:r w:rsidR="00696B8E">
        <w:rPr>
          <w:rFonts w:hint="eastAsia"/>
        </w:rPr>
        <w:t>；</w:t>
      </w:r>
    </w:p>
    <w:p w14:paraId="45449A4D" w14:textId="0E9876CA" w:rsidR="00D46E7A" w:rsidRDefault="00D46E7A" w:rsidP="00696B8E">
      <w:pPr>
        <w:pStyle w:val="a4"/>
      </w:pPr>
      <w:r>
        <w:rPr>
          <w:rFonts w:hint="eastAsia"/>
        </w:rPr>
        <w:t>导轨</w:t>
      </w:r>
      <w:r w:rsidR="00B157D1">
        <w:rPr>
          <w:rFonts w:hint="eastAsia"/>
        </w:rPr>
        <w:t>（带传动型）</w:t>
      </w:r>
      <w:r w:rsidR="00696B8E">
        <w:rPr>
          <w:rFonts w:hint="eastAsia"/>
        </w:rPr>
        <w:t>；</w:t>
      </w:r>
    </w:p>
    <w:p w14:paraId="73E0562F" w14:textId="682941EA" w:rsidR="00D46E7A" w:rsidRDefault="00D46E7A" w:rsidP="00696B8E">
      <w:pPr>
        <w:pStyle w:val="a4"/>
      </w:pPr>
      <w:r>
        <w:rPr>
          <w:rFonts w:hint="eastAsia"/>
        </w:rPr>
        <w:t>地脚螺栓</w:t>
      </w:r>
      <w:r w:rsidR="00696B8E">
        <w:rPr>
          <w:rFonts w:hint="eastAsia"/>
        </w:rPr>
        <w:t>；</w:t>
      </w:r>
    </w:p>
    <w:p w14:paraId="4433562B" w14:textId="5B51B212" w:rsidR="00696B8E" w:rsidRDefault="00D46E7A" w:rsidP="00696B8E">
      <w:pPr>
        <w:pStyle w:val="a4"/>
      </w:pPr>
      <w:r>
        <w:rPr>
          <w:rFonts w:hint="eastAsia"/>
        </w:rPr>
        <w:t>产品合格证</w:t>
      </w:r>
      <w:r w:rsidR="00696B8E">
        <w:rPr>
          <w:rFonts w:hint="eastAsia"/>
        </w:rPr>
        <w:t>；</w:t>
      </w:r>
    </w:p>
    <w:p w14:paraId="14CAAE5E" w14:textId="3D7F64FA" w:rsidR="00D46E7A" w:rsidRDefault="00D46E7A" w:rsidP="00696B8E">
      <w:pPr>
        <w:pStyle w:val="a4"/>
      </w:pPr>
      <w:r>
        <w:rPr>
          <w:rFonts w:hint="eastAsia"/>
        </w:rPr>
        <w:t>产品说明书</w:t>
      </w:r>
      <w:r w:rsidR="00696B8E">
        <w:rPr>
          <w:rFonts w:hint="eastAsia"/>
        </w:rPr>
        <w:t>；</w:t>
      </w:r>
    </w:p>
    <w:p w14:paraId="77C1D034" w14:textId="78029E69" w:rsidR="00D46E7A" w:rsidRDefault="00D46E7A" w:rsidP="00696B8E">
      <w:pPr>
        <w:pStyle w:val="affffffd"/>
        <w:spacing w:before="3" w:after="3"/>
      </w:pPr>
      <w:r>
        <w:rPr>
          <w:rFonts w:hint="eastAsia"/>
        </w:rPr>
        <w:t>根据需方要求，可提供消声装置、监测仪表等。</w:t>
      </w:r>
    </w:p>
    <w:p w14:paraId="00573D98" w14:textId="22AD98E9" w:rsidR="00D46E7A" w:rsidRDefault="00D46E7A" w:rsidP="00696B8E">
      <w:pPr>
        <w:pStyle w:val="ac"/>
        <w:spacing w:before="156" w:after="156"/>
      </w:pPr>
      <w:r>
        <w:rPr>
          <w:rFonts w:hint="eastAsia"/>
        </w:rPr>
        <w:t>安装</w:t>
      </w:r>
    </w:p>
    <w:p w14:paraId="53DD4533" w14:textId="1992B875" w:rsidR="00D46E7A" w:rsidRDefault="00D46E7A" w:rsidP="00696B8E">
      <w:pPr>
        <w:pStyle w:val="affffffd"/>
        <w:spacing w:before="3" w:after="3"/>
      </w:pPr>
      <w:r>
        <w:rPr>
          <w:rFonts w:hint="eastAsia"/>
        </w:rPr>
        <w:t>通风机的安装由需方负责。如需要，供方应派有经验的技术人员对安装和启动提供技术服务。</w:t>
      </w:r>
    </w:p>
    <w:p w14:paraId="2DE28EB7" w14:textId="5F6C8E49" w:rsidR="00D46E7A" w:rsidRDefault="00D46E7A" w:rsidP="00696B8E">
      <w:pPr>
        <w:pStyle w:val="affffffd"/>
        <w:spacing w:before="3" w:after="3"/>
      </w:pPr>
      <w:r>
        <w:rPr>
          <w:rFonts w:hint="eastAsia"/>
        </w:rPr>
        <w:t>如需要，供方应提供涉及安装要求的资料</w:t>
      </w:r>
      <w:r w:rsidR="00696B8E">
        <w:rPr>
          <w:rFonts w:hint="eastAsia"/>
        </w:rPr>
        <w:t>：</w:t>
      </w:r>
    </w:p>
    <w:p w14:paraId="6789D98C" w14:textId="7466ABD4" w:rsidR="00D46E7A" w:rsidRDefault="00D46E7A" w:rsidP="00450C48">
      <w:pPr>
        <w:pStyle w:val="a4"/>
        <w:numPr>
          <w:ilvl w:val="0"/>
          <w:numId w:val="17"/>
        </w:numPr>
      </w:pPr>
      <w:r>
        <w:rPr>
          <w:rFonts w:hint="eastAsia"/>
        </w:rPr>
        <w:t>整件组装运输时通风机估算重量；</w:t>
      </w:r>
    </w:p>
    <w:p w14:paraId="2E6BBAA2" w14:textId="21DACFB1" w:rsidR="00D46E7A" w:rsidRDefault="00D46E7A" w:rsidP="00696B8E">
      <w:pPr>
        <w:pStyle w:val="a4"/>
      </w:pPr>
      <w:r>
        <w:rPr>
          <w:rFonts w:hint="eastAsia"/>
        </w:rPr>
        <w:t>散件运输的近似重量和较大部件的外形尺寸和重量；</w:t>
      </w:r>
    </w:p>
    <w:p w14:paraId="75E3AC78" w14:textId="170D7DCF" w:rsidR="00D46E7A" w:rsidRPr="00D46E7A" w:rsidRDefault="00D46E7A" w:rsidP="00696B8E">
      <w:pPr>
        <w:pStyle w:val="a4"/>
      </w:pPr>
      <w:r>
        <w:rPr>
          <w:rFonts w:hint="eastAsia"/>
        </w:rPr>
        <w:t>现场部件安装要求</w:t>
      </w:r>
      <w:r w:rsidR="00B157D1">
        <w:rPr>
          <w:rFonts w:hint="eastAsia"/>
        </w:rPr>
        <w:t>（螺栓连接或焊接）</w:t>
      </w:r>
      <w:r w:rsidR="00696B8E">
        <w:rPr>
          <w:rFonts w:hint="eastAsia"/>
        </w:rPr>
        <w:t>；</w:t>
      </w:r>
    </w:p>
    <w:p w14:paraId="3A5C6CB5" w14:textId="1155B182" w:rsidR="00D46E7A" w:rsidRPr="00D46E7A" w:rsidRDefault="00D46E7A" w:rsidP="00696B8E">
      <w:pPr>
        <w:pStyle w:val="a4"/>
      </w:pPr>
      <w:r>
        <w:rPr>
          <w:rFonts w:hint="eastAsia"/>
        </w:rPr>
        <w:t>运输方式</w:t>
      </w:r>
      <w:r w:rsidR="00B157D1">
        <w:rPr>
          <w:rFonts w:hint="eastAsia"/>
        </w:rPr>
        <w:t>（公路、铁路、水路）</w:t>
      </w:r>
      <w:r w:rsidR="00696B8E">
        <w:rPr>
          <w:rFonts w:hint="eastAsia"/>
        </w:rPr>
        <w:t>；</w:t>
      </w:r>
    </w:p>
    <w:p w14:paraId="06C33200" w14:textId="22800307" w:rsidR="00D46E7A" w:rsidRDefault="00D46E7A" w:rsidP="00696B8E">
      <w:pPr>
        <w:pStyle w:val="a4"/>
      </w:pPr>
      <w:r>
        <w:rPr>
          <w:rFonts w:hint="eastAsia"/>
        </w:rPr>
        <w:t>安装或装配详图、焊接规范、要求现场工作的范围、安装间隙、运行和维修手册；</w:t>
      </w:r>
    </w:p>
    <w:p w14:paraId="0961E01A" w14:textId="2400F584" w:rsidR="00D46E7A" w:rsidRDefault="00D46E7A" w:rsidP="00696B8E">
      <w:pPr>
        <w:pStyle w:val="a4"/>
      </w:pPr>
      <w:r>
        <w:rPr>
          <w:rFonts w:hint="eastAsia"/>
        </w:rPr>
        <w:t>基础要求、载荷、紧固件有关资料；</w:t>
      </w:r>
    </w:p>
    <w:p w14:paraId="0ADEFE78" w14:textId="405D43F6" w:rsidR="00D46E7A" w:rsidRDefault="00D46E7A" w:rsidP="00696B8E">
      <w:pPr>
        <w:pStyle w:val="a4"/>
      </w:pPr>
      <w:r>
        <w:rPr>
          <w:rFonts w:hint="eastAsia"/>
        </w:rPr>
        <w:t>仪表、表盘、管道系统和辅助设备清单</w:t>
      </w:r>
      <w:r w:rsidR="00696B8E">
        <w:rPr>
          <w:rFonts w:hint="eastAsia"/>
        </w:rPr>
        <w:t>；</w:t>
      </w:r>
    </w:p>
    <w:p w14:paraId="3A2F98B7" w14:textId="08835770" w:rsidR="00B233D8" w:rsidRPr="00A71AB3" w:rsidRDefault="00D46E7A" w:rsidP="00696B8E">
      <w:pPr>
        <w:pStyle w:val="a4"/>
      </w:pPr>
      <w:r>
        <w:rPr>
          <w:rFonts w:hint="eastAsia"/>
        </w:rPr>
        <w:t>安装程序。</w:t>
      </w:r>
    </w:p>
    <w:p w14:paraId="4F027FF8" w14:textId="6C2CAE8A" w:rsidR="00B233D8" w:rsidRPr="00A71AB3" w:rsidRDefault="00B233D8" w:rsidP="00B233D8">
      <w:pPr>
        <w:pStyle w:val="aa"/>
        <w:spacing w:before="312" w:after="312"/>
      </w:pPr>
      <w:r w:rsidRPr="00A71AB3">
        <w:rPr>
          <w:rFonts w:hint="eastAsia"/>
        </w:rPr>
        <w:t>试验方法</w:t>
      </w:r>
    </w:p>
    <w:p w14:paraId="74969EB5" w14:textId="33E58E32" w:rsidR="00696B8E" w:rsidRDefault="00696B8E" w:rsidP="00696B8E">
      <w:pPr>
        <w:pStyle w:val="affffff9"/>
        <w:spacing w:before="3" w:after="3"/>
      </w:pPr>
      <w:r>
        <w:rPr>
          <w:rFonts w:hint="eastAsia"/>
        </w:rPr>
        <w:t>按GB/T 1236的规定进行通风机的空气动力性能试验。</w:t>
      </w:r>
    </w:p>
    <w:p w14:paraId="51537C84" w14:textId="088CE55A" w:rsidR="00696B8E" w:rsidRDefault="00696B8E" w:rsidP="00696B8E">
      <w:pPr>
        <w:pStyle w:val="affffff9"/>
        <w:spacing w:before="3" w:after="3"/>
      </w:pPr>
      <w:r>
        <w:rPr>
          <w:rFonts w:hint="eastAsia"/>
        </w:rPr>
        <w:t>按 GB/T 2888的规定进行通风机的噪声试验。</w:t>
      </w:r>
    </w:p>
    <w:p w14:paraId="611C31BA" w14:textId="0DCBA925" w:rsidR="00696B8E" w:rsidRDefault="00696B8E" w:rsidP="00696B8E">
      <w:pPr>
        <w:pStyle w:val="affffff9"/>
        <w:spacing w:before="3" w:after="3"/>
      </w:pPr>
      <w:r>
        <w:rPr>
          <w:rFonts w:hint="eastAsia"/>
        </w:rPr>
        <w:t>通风机的机械运转试验</w:t>
      </w:r>
      <w:r w:rsidR="00B157D1">
        <w:rPr>
          <w:rFonts w:hint="eastAsia"/>
        </w:rPr>
        <w:t>：</w:t>
      </w:r>
      <w:r>
        <w:rPr>
          <w:rFonts w:hint="eastAsia"/>
        </w:rPr>
        <w:t>将转速由零加速到规定转速，并至少在轴承温度稳定20</w:t>
      </w:r>
      <w:r w:rsidRPr="00696B8E">
        <w:t xml:space="preserve"> </w:t>
      </w:r>
      <w:r>
        <w:rPr>
          <w:rFonts w:hint="eastAsia"/>
        </w:rPr>
        <w:t>min后，测定轴承温升和振动，其振动应按JB/T 8689的规定。</w:t>
      </w:r>
    </w:p>
    <w:p w14:paraId="11AC8E6E" w14:textId="0A899084" w:rsidR="00696B8E" w:rsidRDefault="00696B8E" w:rsidP="00696B8E">
      <w:pPr>
        <w:pStyle w:val="affffff9"/>
        <w:spacing w:before="3" w:after="3"/>
      </w:pPr>
      <w:r>
        <w:rPr>
          <w:rFonts w:hint="eastAsia"/>
        </w:rPr>
        <w:t>按JB/T 9101的规定进行叶轮</w:t>
      </w:r>
      <w:r w:rsidR="00B157D1">
        <w:rPr>
          <w:rFonts w:hint="eastAsia"/>
        </w:rPr>
        <w:t>（或转子）</w:t>
      </w:r>
      <w:r>
        <w:rPr>
          <w:rFonts w:hint="eastAsia"/>
        </w:rPr>
        <w:t>及带轮的平衡校正。</w:t>
      </w:r>
    </w:p>
    <w:p w14:paraId="23E0CDFB" w14:textId="4615F46E" w:rsidR="00696B8E" w:rsidRDefault="00696B8E" w:rsidP="00696B8E">
      <w:pPr>
        <w:pStyle w:val="affffff9"/>
        <w:spacing w:before="3" w:after="3"/>
      </w:pPr>
      <w:r>
        <w:rPr>
          <w:rFonts w:hint="eastAsia"/>
        </w:rPr>
        <w:t>按JBT 6445的规定进行叶轮的超速试验。</w:t>
      </w:r>
    </w:p>
    <w:p w14:paraId="024ADC9F" w14:textId="534F01AB" w:rsidR="00696B8E" w:rsidRDefault="00696B8E" w:rsidP="00696B8E">
      <w:pPr>
        <w:pStyle w:val="affffff9"/>
        <w:spacing w:before="3" w:after="3"/>
      </w:pPr>
      <w:r>
        <w:rPr>
          <w:rFonts w:hint="eastAsia"/>
        </w:rPr>
        <w:t>按GB/T 10178 的规定进行通风机的现场试验。</w:t>
      </w:r>
    </w:p>
    <w:p w14:paraId="0CFE695A" w14:textId="46C757B9" w:rsidR="00696B8E" w:rsidRDefault="00696B8E" w:rsidP="00696B8E">
      <w:pPr>
        <w:pStyle w:val="affffff9"/>
        <w:spacing w:before="3" w:after="3"/>
      </w:pPr>
      <w:r>
        <w:rPr>
          <w:rFonts w:hint="eastAsia"/>
        </w:rPr>
        <w:t>通风机的外观质量检验通过目视方法进行。</w:t>
      </w:r>
    </w:p>
    <w:p w14:paraId="79362548" w14:textId="2917765A" w:rsidR="00696B8E" w:rsidRPr="00A71AB3" w:rsidRDefault="00696B8E" w:rsidP="00696B8E">
      <w:pPr>
        <w:pStyle w:val="affffff9"/>
        <w:spacing w:before="3" w:after="3"/>
      </w:pPr>
      <w:r>
        <w:rPr>
          <w:rFonts w:hint="eastAsia"/>
        </w:rPr>
        <w:t>按GB/T 19074的规定进行通风机机械安全护罩检验。</w:t>
      </w:r>
    </w:p>
    <w:p w14:paraId="2F47376E" w14:textId="410AF6EA" w:rsidR="00BD2FAA" w:rsidRDefault="00BD2FAA" w:rsidP="00BD2FAA">
      <w:pPr>
        <w:pStyle w:val="aa"/>
        <w:spacing w:before="312" w:after="312"/>
      </w:pPr>
      <w:r>
        <w:rPr>
          <w:rFonts w:hint="eastAsia"/>
        </w:rPr>
        <w:t>检验规则</w:t>
      </w:r>
    </w:p>
    <w:p w14:paraId="47E95E46" w14:textId="40A62D3F" w:rsidR="00696B8E" w:rsidRDefault="00696B8E" w:rsidP="00696B8E">
      <w:pPr>
        <w:pStyle w:val="affffff9"/>
        <w:spacing w:before="3" w:after="3"/>
      </w:pPr>
      <w:r>
        <w:rPr>
          <w:rFonts w:hint="eastAsia"/>
        </w:rPr>
        <w:t>每台通风机须经制造厂技术检验部门检验合格，并附有产品合格证方能出厂。</w:t>
      </w:r>
    </w:p>
    <w:p w14:paraId="4E27BA33" w14:textId="7DDDF27A" w:rsidR="00696B8E" w:rsidRDefault="00696B8E" w:rsidP="00696B8E">
      <w:pPr>
        <w:pStyle w:val="ab"/>
        <w:spacing w:before="156" w:after="156"/>
      </w:pPr>
      <w:r>
        <w:rPr>
          <w:rFonts w:hint="eastAsia"/>
        </w:rPr>
        <w:t>检验分类</w:t>
      </w:r>
    </w:p>
    <w:p w14:paraId="651F2126" w14:textId="77777777" w:rsidR="00696B8E" w:rsidRDefault="00696B8E" w:rsidP="00696B8E">
      <w:pPr>
        <w:pStyle w:val="afd"/>
        <w:ind w:firstLine="420"/>
      </w:pPr>
      <w:r>
        <w:rPr>
          <w:rFonts w:hint="eastAsia"/>
        </w:rPr>
        <w:lastRenderedPageBreak/>
        <w:t>风机的检验分出厂检验和型式检验。</w:t>
      </w:r>
    </w:p>
    <w:p w14:paraId="76479AD9" w14:textId="7DE043D7" w:rsidR="00696B8E" w:rsidRDefault="00696B8E" w:rsidP="00696B8E">
      <w:pPr>
        <w:pStyle w:val="ab"/>
        <w:spacing w:before="156" w:after="156"/>
      </w:pPr>
      <w:r>
        <w:rPr>
          <w:rFonts w:hint="eastAsia"/>
        </w:rPr>
        <w:t>出厂检验</w:t>
      </w:r>
    </w:p>
    <w:p w14:paraId="340C7430" w14:textId="08A757A8" w:rsidR="00696B8E" w:rsidRDefault="00696B8E" w:rsidP="00696B8E">
      <w:pPr>
        <w:pStyle w:val="afd"/>
        <w:ind w:firstLine="420"/>
      </w:pPr>
      <w:r>
        <w:rPr>
          <w:rFonts w:hint="eastAsia"/>
        </w:rPr>
        <w:t>通风机的出厂检验项目应包括：</w:t>
      </w:r>
    </w:p>
    <w:p w14:paraId="5CD22AEE" w14:textId="55458CF8" w:rsidR="00696B8E" w:rsidRDefault="00696B8E" w:rsidP="00450C48">
      <w:pPr>
        <w:pStyle w:val="a4"/>
        <w:numPr>
          <w:ilvl w:val="0"/>
          <w:numId w:val="18"/>
        </w:numPr>
      </w:pPr>
      <w:r>
        <w:rPr>
          <w:rFonts w:hint="eastAsia"/>
        </w:rPr>
        <w:t>通风机机械运转试验；</w:t>
      </w:r>
    </w:p>
    <w:p w14:paraId="05C5CFF8" w14:textId="29BBDA60" w:rsidR="00696B8E" w:rsidRDefault="00696B8E" w:rsidP="00696B8E">
      <w:pPr>
        <w:pStyle w:val="a4"/>
      </w:pPr>
      <w:r>
        <w:rPr>
          <w:rFonts w:hint="eastAsia"/>
        </w:rPr>
        <w:t>转动件的平衡校正；</w:t>
      </w:r>
    </w:p>
    <w:p w14:paraId="10C818F7" w14:textId="17F544B5" w:rsidR="00696B8E" w:rsidRDefault="00696B8E" w:rsidP="00696B8E">
      <w:pPr>
        <w:pStyle w:val="a4"/>
      </w:pPr>
      <w:r>
        <w:rPr>
          <w:rFonts w:hint="eastAsia"/>
        </w:rPr>
        <w:t>零部件质量、外观质量、装配质量、涂漆质量、清洁度的检验；</w:t>
      </w:r>
    </w:p>
    <w:p w14:paraId="67727439" w14:textId="0907D9D0" w:rsidR="00696B8E" w:rsidRDefault="00696B8E" w:rsidP="00696B8E">
      <w:pPr>
        <w:pStyle w:val="a4"/>
      </w:pPr>
      <w:r>
        <w:rPr>
          <w:rFonts w:hint="eastAsia"/>
        </w:rPr>
        <w:t>产品成套性</w:t>
      </w:r>
      <w:r w:rsidR="00B157D1">
        <w:rPr>
          <w:rFonts w:hint="eastAsia"/>
        </w:rPr>
        <w:t>（包括出厂技术文件完整性）</w:t>
      </w:r>
      <w:r>
        <w:rPr>
          <w:rFonts w:hint="eastAsia"/>
        </w:rPr>
        <w:t>的检验；</w:t>
      </w:r>
    </w:p>
    <w:p w14:paraId="2CE1AD43" w14:textId="47FF4D1E" w:rsidR="00696B8E" w:rsidRDefault="00696B8E" w:rsidP="00696B8E">
      <w:pPr>
        <w:pStyle w:val="a4"/>
      </w:pPr>
      <w:r>
        <w:rPr>
          <w:rFonts w:hint="eastAsia"/>
        </w:rPr>
        <w:t>叶轮间隙要求的检查。</w:t>
      </w:r>
    </w:p>
    <w:p w14:paraId="68C0B529" w14:textId="7084A124" w:rsidR="00696B8E" w:rsidRDefault="00696B8E" w:rsidP="00696B8E">
      <w:pPr>
        <w:pStyle w:val="ab"/>
        <w:spacing w:before="156" w:after="156"/>
      </w:pPr>
      <w:r>
        <w:rPr>
          <w:rFonts w:hint="eastAsia"/>
        </w:rPr>
        <w:t>型式检验</w:t>
      </w:r>
    </w:p>
    <w:p w14:paraId="6C4DB341" w14:textId="28763192" w:rsidR="00696B8E" w:rsidRDefault="00696B8E" w:rsidP="00696B8E">
      <w:pPr>
        <w:pStyle w:val="afd"/>
        <w:ind w:firstLine="420"/>
      </w:pPr>
      <w:r>
        <w:rPr>
          <w:rFonts w:hint="eastAsia"/>
        </w:rPr>
        <w:t>通风机型式检验项目应包括</w:t>
      </w:r>
      <w:r w:rsidR="00A14CCF">
        <w:rPr>
          <w:rFonts w:hint="eastAsia"/>
        </w:rPr>
        <w:t>：</w:t>
      </w:r>
    </w:p>
    <w:p w14:paraId="1074F7C0" w14:textId="46592E8B" w:rsidR="00A14CCF" w:rsidRDefault="00A14CCF" w:rsidP="00450C48">
      <w:pPr>
        <w:pStyle w:val="a4"/>
        <w:numPr>
          <w:ilvl w:val="0"/>
          <w:numId w:val="19"/>
        </w:numPr>
      </w:pPr>
      <w:r>
        <w:rPr>
          <w:rFonts w:hint="eastAsia"/>
        </w:rPr>
        <w:t>出厂检验项目；</w:t>
      </w:r>
    </w:p>
    <w:p w14:paraId="72514096" w14:textId="665B73C5" w:rsidR="00A14CCF" w:rsidRDefault="00A14CCF" w:rsidP="00A14CCF">
      <w:pPr>
        <w:pStyle w:val="a4"/>
      </w:pPr>
      <w:r>
        <w:rPr>
          <w:rFonts w:hint="eastAsia"/>
        </w:rPr>
        <w:t>通风机的空气动力性能试验；</w:t>
      </w:r>
    </w:p>
    <w:p w14:paraId="3227B168" w14:textId="737D07DF" w:rsidR="00A14CCF" w:rsidRDefault="00A14CCF" w:rsidP="00A14CCF">
      <w:pPr>
        <w:pStyle w:val="a4"/>
      </w:pPr>
      <w:r>
        <w:rPr>
          <w:rFonts w:hint="eastAsia"/>
        </w:rPr>
        <w:t>通风机的噪声试验；</w:t>
      </w:r>
    </w:p>
    <w:p w14:paraId="37CDA073" w14:textId="5D752E45" w:rsidR="00A14CCF" w:rsidRDefault="00A14CCF" w:rsidP="00A14CCF">
      <w:pPr>
        <w:pStyle w:val="a4"/>
      </w:pPr>
      <w:r>
        <w:rPr>
          <w:rFonts w:hint="eastAsia"/>
        </w:rPr>
        <w:t>叶轮超速试验。</w:t>
      </w:r>
    </w:p>
    <w:p w14:paraId="6691220F" w14:textId="283E4FCB" w:rsidR="00A14CCF" w:rsidRDefault="00A14CCF" w:rsidP="00A14CCF">
      <w:pPr>
        <w:pStyle w:val="affffff9"/>
        <w:spacing w:before="3" w:after="3"/>
      </w:pPr>
      <w:r>
        <w:rPr>
          <w:rFonts w:hint="eastAsia"/>
        </w:rPr>
        <w:t>当通风机遇有下列情况之一时</w:t>
      </w:r>
      <w:r w:rsidR="00B979E3">
        <w:rPr>
          <w:rFonts w:hint="eastAsia"/>
        </w:rPr>
        <w:t>，</w:t>
      </w:r>
      <w:r>
        <w:rPr>
          <w:rFonts w:hint="eastAsia"/>
        </w:rPr>
        <w:t>应进行型式检验：</w:t>
      </w:r>
    </w:p>
    <w:p w14:paraId="68D481D2" w14:textId="35FDC4B0" w:rsidR="00A14CCF" w:rsidRDefault="00A14CCF" w:rsidP="00450C48">
      <w:pPr>
        <w:pStyle w:val="a4"/>
        <w:numPr>
          <w:ilvl w:val="0"/>
          <w:numId w:val="20"/>
        </w:numPr>
      </w:pPr>
      <w:r>
        <w:rPr>
          <w:rFonts w:hint="eastAsia"/>
        </w:rPr>
        <w:t>经鉴定定型后制造厂第一次生产的产品或转厂生产的老产品；</w:t>
      </w:r>
    </w:p>
    <w:p w14:paraId="3B855677" w14:textId="4EE426CE" w:rsidR="00A14CCF" w:rsidRDefault="00A14CCF" w:rsidP="00A14CCF">
      <w:pPr>
        <w:pStyle w:val="a4"/>
      </w:pPr>
      <w:r>
        <w:rPr>
          <w:rFonts w:hint="eastAsia"/>
        </w:rPr>
        <w:t>正式生产后，当结构、材料、工艺有较大改变，可能影响产品的性能时；</w:t>
      </w:r>
    </w:p>
    <w:p w14:paraId="0552F2C5" w14:textId="5A800255" w:rsidR="00A14CCF" w:rsidRDefault="00A14CCF" w:rsidP="00A14CCF">
      <w:pPr>
        <w:pStyle w:val="a4"/>
      </w:pPr>
      <w:r>
        <w:rPr>
          <w:rFonts w:hint="eastAsia"/>
        </w:rPr>
        <w:t>产品停产3a后，再次生产时；</w:t>
      </w:r>
    </w:p>
    <w:p w14:paraId="5A381362" w14:textId="03B399D9" w:rsidR="00A14CCF" w:rsidRDefault="00A14CCF" w:rsidP="00A14CCF">
      <w:pPr>
        <w:pStyle w:val="a4"/>
      </w:pPr>
      <w:r>
        <w:rPr>
          <w:rFonts w:hint="eastAsia"/>
        </w:rPr>
        <w:t>国家质量监督机构提出进行型式试验要求时。</w:t>
      </w:r>
    </w:p>
    <w:p w14:paraId="344C69B3" w14:textId="7987D4B1" w:rsidR="00A14CCF" w:rsidRDefault="00A14CCF" w:rsidP="00A14CCF">
      <w:pPr>
        <w:pStyle w:val="affffff9"/>
        <w:spacing w:before="3" w:after="3"/>
      </w:pPr>
      <w:r>
        <w:rPr>
          <w:rFonts w:hint="eastAsia"/>
        </w:rPr>
        <w:t>批量生产的同型式同机号的通风机，进行机械运转试验的台数为：</w:t>
      </w:r>
    </w:p>
    <w:p w14:paraId="727FBC5C" w14:textId="5D3AD3AA" w:rsidR="00A14CCF" w:rsidRDefault="00A14CCF" w:rsidP="00450C48">
      <w:pPr>
        <w:pStyle w:val="a4"/>
        <w:numPr>
          <w:ilvl w:val="0"/>
          <w:numId w:val="21"/>
        </w:numPr>
      </w:pPr>
      <w:r>
        <w:rPr>
          <w:rFonts w:hint="eastAsia"/>
        </w:rPr>
        <w:t>机号不超过N</w:t>
      </w:r>
      <w:r w:rsidRPr="00A14CCF">
        <w:rPr>
          <w:vertAlign w:val="subscript"/>
        </w:rPr>
        <w:t>0</w:t>
      </w:r>
      <w:r>
        <w:rPr>
          <w:rFonts w:hint="eastAsia"/>
        </w:rPr>
        <w:t>6.3</w:t>
      </w:r>
      <w:r w:rsidR="00B979E3">
        <w:rPr>
          <w:rFonts w:hint="eastAsia"/>
        </w:rPr>
        <w:t>者，</w:t>
      </w:r>
      <w:r>
        <w:rPr>
          <w:rFonts w:hint="eastAsia"/>
        </w:rPr>
        <w:t>每20台应抽试一台</w:t>
      </w:r>
      <w:r w:rsidR="002229A7">
        <w:rPr>
          <w:rFonts w:hint="eastAsia"/>
        </w:rPr>
        <w:t>（不足20台亦按20台计算）</w:t>
      </w:r>
      <w:r>
        <w:rPr>
          <w:rFonts w:hint="eastAsia"/>
        </w:rPr>
        <w:t>；</w:t>
      </w:r>
    </w:p>
    <w:p w14:paraId="296A0870" w14:textId="1C5D38F1" w:rsidR="00A14CCF" w:rsidRDefault="00A14CCF" w:rsidP="00A14CCF">
      <w:pPr>
        <w:pStyle w:val="a4"/>
      </w:pPr>
      <w:r>
        <w:rPr>
          <w:rFonts w:hint="eastAsia"/>
        </w:rPr>
        <w:t>机号超过N</w:t>
      </w:r>
      <w:r w:rsidRPr="00A14CCF">
        <w:rPr>
          <w:vertAlign w:val="subscript"/>
        </w:rPr>
        <w:t>0</w:t>
      </w:r>
      <w:r>
        <w:rPr>
          <w:rFonts w:hint="eastAsia"/>
        </w:rPr>
        <w:t>6.3～N</w:t>
      </w:r>
      <w:r w:rsidRPr="00A14CCF">
        <w:rPr>
          <w:vertAlign w:val="subscript"/>
        </w:rPr>
        <w:t>0</w:t>
      </w:r>
      <w:r>
        <w:rPr>
          <w:rFonts w:hint="eastAsia"/>
        </w:rPr>
        <w:t>12.</w:t>
      </w:r>
      <w:r w:rsidR="00B979E3">
        <w:t>5</w:t>
      </w:r>
      <w:r w:rsidR="00B979E3">
        <w:rPr>
          <w:rFonts w:hint="eastAsia"/>
        </w:rPr>
        <w:t>，</w:t>
      </w:r>
      <w:r>
        <w:rPr>
          <w:rFonts w:hint="eastAsia"/>
        </w:rPr>
        <w:t>每10台应抽试一台</w:t>
      </w:r>
      <w:r w:rsidR="002229A7">
        <w:rPr>
          <w:rFonts w:hint="eastAsia"/>
        </w:rPr>
        <w:t>（不足10台亦按10台计算）</w:t>
      </w:r>
      <w:r>
        <w:rPr>
          <w:rFonts w:hint="eastAsia"/>
        </w:rPr>
        <w:t>；</w:t>
      </w:r>
    </w:p>
    <w:p w14:paraId="63D283A2" w14:textId="75807ED2" w:rsidR="00A14CCF" w:rsidRDefault="00A14CCF" w:rsidP="00A14CCF">
      <w:pPr>
        <w:pStyle w:val="a4"/>
      </w:pPr>
      <w:r>
        <w:rPr>
          <w:rFonts w:hint="eastAsia"/>
        </w:rPr>
        <w:t>机号超过N</w:t>
      </w:r>
      <w:r w:rsidRPr="00A14CCF">
        <w:rPr>
          <w:vertAlign w:val="subscript"/>
        </w:rPr>
        <w:t>0</w:t>
      </w:r>
      <w:r>
        <w:rPr>
          <w:rFonts w:hint="eastAsia"/>
        </w:rPr>
        <w:t>12.5</w:t>
      </w:r>
      <w:r w:rsidR="00B979E3">
        <w:rPr>
          <w:rFonts w:hint="eastAsia"/>
        </w:rPr>
        <w:t>，</w:t>
      </w:r>
      <w:r>
        <w:rPr>
          <w:rFonts w:hint="eastAsia"/>
        </w:rPr>
        <w:t>每台均做机械运转试验。</w:t>
      </w:r>
    </w:p>
    <w:p w14:paraId="1E10BA9D" w14:textId="3A140520" w:rsidR="00A14CCF" w:rsidRDefault="00A14CCF" w:rsidP="00A14CCF">
      <w:pPr>
        <w:pStyle w:val="affffff9"/>
        <w:spacing w:before="3" w:after="3"/>
      </w:pPr>
      <w:r>
        <w:rPr>
          <w:rFonts w:hint="eastAsia"/>
        </w:rPr>
        <w:t>通风机空气动力性能试验台数规定如下：</w:t>
      </w:r>
    </w:p>
    <w:p w14:paraId="2F8651F8" w14:textId="336D27F6" w:rsidR="00A14CCF" w:rsidRDefault="00A14CCF" w:rsidP="00A14CCF">
      <w:pPr>
        <w:pStyle w:val="affffffb"/>
        <w:spacing w:before="3" w:after="3"/>
      </w:pPr>
      <w:r>
        <w:rPr>
          <w:rFonts w:hint="eastAsia"/>
        </w:rPr>
        <w:t>新系列通风机必须对模型和两个以上的典型样机，在系列所规定的周速范围内进行空气动力性能试验，并绘制出包括通风机压力</w:t>
      </w:r>
      <w:r w:rsidR="00B218C7">
        <w:rPr>
          <w:rFonts w:hint="eastAsia"/>
        </w:rPr>
        <w:t>（或静压）</w:t>
      </w:r>
      <w:r>
        <w:rPr>
          <w:rFonts w:hint="eastAsia"/>
        </w:rPr>
        <w:t>、流量、轴功率、叶轮效率</w:t>
      </w:r>
      <w:r w:rsidR="00B218C7">
        <w:rPr>
          <w:rFonts w:hint="eastAsia"/>
        </w:rPr>
        <w:t>（或静效率）</w:t>
      </w:r>
      <w:r>
        <w:rPr>
          <w:rFonts w:hint="eastAsia"/>
        </w:rPr>
        <w:t>、转速的典型空气动力性能曲线。</w:t>
      </w:r>
    </w:p>
    <w:p w14:paraId="2FB5CA36" w14:textId="62C08197" w:rsidR="00A14CCF" w:rsidRDefault="00A14CCF" w:rsidP="00A14CCF">
      <w:pPr>
        <w:pStyle w:val="affffffb"/>
        <w:spacing w:before="3" w:after="3"/>
      </w:pPr>
      <w:r>
        <w:rPr>
          <w:rFonts w:hint="eastAsia"/>
        </w:rPr>
        <w:t>批量生产的同系列的通风机，机号不超过N</w:t>
      </w:r>
      <w:r w:rsidRPr="00A14CCF">
        <w:rPr>
          <w:vertAlign w:val="subscript"/>
        </w:rPr>
        <w:t>0</w:t>
      </w:r>
      <w:r>
        <w:rPr>
          <w:rFonts w:hint="eastAsia"/>
        </w:rPr>
        <w:t>16，选取</w:t>
      </w:r>
      <w:r w:rsidR="004A0072">
        <w:rPr>
          <w:rFonts w:hint="eastAsia"/>
        </w:rPr>
        <w:t>每种机号的</w:t>
      </w:r>
      <w:r>
        <w:rPr>
          <w:rFonts w:hint="eastAsia"/>
        </w:rPr>
        <w:t>样机不少于两台，每</w:t>
      </w:r>
      <w:r w:rsidR="004A0072">
        <w:rPr>
          <w:rFonts w:hint="eastAsia"/>
        </w:rPr>
        <w:t>2a</w:t>
      </w:r>
      <w:r>
        <w:rPr>
          <w:rFonts w:hint="eastAsia"/>
        </w:rPr>
        <w:t>至少做一次空气动力性能试验。</w:t>
      </w:r>
    </w:p>
    <w:p w14:paraId="3608C951" w14:textId="25620721" w:rsidR="00A14CCF" w:rsidRDefault="00A14CCF" w:rsidP="00A14CCF">
      <w:pPr>
        <w:pStyle w:val="affffff9"/>
        <w:spacing w:before="3" w:after="3"/>
      </w:pPr>
      <w:r>
        <w:rPr>
          <w:rFonts w:hint="eastAsia"/>
        </w:rPr>
        <w:t>通风机及零部件的验收，应根据下列规定进行判定。</w:t>
      </w:r>
    </w:p>
    <w:p w14:paraId="0A1FF5FB" w14:textId="7088E746" w:rsidR="00A14CCF" w:rsidRDefault="00A14CCF" w:rsidP="00A14CCF">
      <w:pPr>
        <w:pStyle w:val="affffffb"/>
        <w:spacing w:before="3" w:after="3"/>
      </w:pPr>
      <w:r>
        <w:rPr>
          <w:rFonts w:hint="eastAsia"/>
        </w:rPr>
        <w:t>叶轮(或转子)</w:t>
      </w:r>
      <w:r w:rsidR="004A0072">
        <w:rPr>
          <w:rFonts w:hint="eastAsia"/>
        </w:rPr>
        <w:t>及带轮</w:t>
      </w:r>
      <w:r>
        <w:rPr>
          <w:rFonts w:hint="eastAsia"/>
        </w:rPr>
        <w:t>的平衡品质等级应符合JB/T 9101的规定。</w:t>
      </w:r>
    </w:p>
    <w:p w14:paraId="072C5197" w14:textId="134E1960" w:rsidR="00A14CCF" w:rsidRPr="00126D49" w:rsidRDefault="00A14CCF" w:rsidP="00A14CCF">
      <w:pPr>
        <w:pStyle w:val="affffffb"/>
        <w:spacing w:before="3" w:after="3"/>
      </w:pPr>
      <w:r>
        <w:rPr>
          <w:rFonts w:hint="eastAsia"/>
        </w:rPr>
        <w:t>叶轮超速试验结果应符合 JB/T 6445的规</w:t>
      </w:r>
      <w:r w:rsidRPr="00126D49">
        <w:rPr>
          <w:rFonts w:hint="eastAsia"/>
        </w:rPr>
        <w:t>定。</w:t>
      </w:r>
    </w:p>
    <w:p w14:paraId="7BBB05AC" w14:textId="20AD0343" w:rsidR="00A14CCF" w:rsidRPr="00126D49" w:rsidRDefault="00A14CCF" w:rsidP="00A14CCF">
      <w:pPr>
        <w:pStyle w:val="affffffb"/>
        <w:spacing w:before="3" w:after="3"/>
      </w:pPr>
      <w:r w:rsidRPr="00126D49">
        <w:rPr>
          <w:rFonts w:hint="eastAsia"/>
        </w:rPr>
        <w:t>通风机压力的偏差</w:t>
      </w:r>
      <w:r w:rsidR="00B218C7" w:rsidRPr="00126D49">
        <w:rPr>
          <w:rFonts w:hint="eastAsia"/>
        </w:rPr>
        <w:t>（或静压偏差）</w:t>
      </w:r>
      <w:r w:rsidRPr="00126D49">
        <w:rPr>
          <w:rFonts w:hint="eastAsia"/>
        </w:rPr>
        <w:t>或流量偏差、叶轮效率</w:t>
      </w:r>
      <w:r w:rsidR="00B218C7" w:rsidRPr="00126D49">
        <w:rPr>
          <w:rFonts w:hint="eastAsia"/>
        </w:rPr>
        <w:t>（或静效率）</w:t>
      </w:r>
      <w:r w:rsidRPr="00126D49">
        <w:rPr>
          <w:rFonts w:hint="eastAsia"/>
        </w:rPr>
        <w:t>应符合</w:t>
      </w:r>
      <w:r w:rsidR="00126D49" w:rsidRPr="00126D49">
        <w:t>4</w:t>
      </w:r>
      <w:r w:rsidRPr="00126D49">
        <w:rPr>
          <w:rFonts w:hint="eastAsia"/>
        </w:rPr>
        <w:t>.1.2 的规定。</w:t>
      </w:r>
    </w:p>
    <w:p w14:paraId="50D58BB3" w14:textId="235B67F3" w:rsidR="00A14CCF" w:rsidRPr="00126D49" w:rsidRDefault="00A14CCF" w:rsidP="00A14CCF">
      <w:pPr>
        <w:pStyle w:val="affffffb"/>
        <w:spacing w:before="3" w:after="3"/>
      </w:pPr>
      <w:r w:rsidRPr="00126D49">
        <w:rPr>
          <w:rFonts w:hint="eastAsia"/>
        </w:rPr>
        <w:t>通风机的噪声应符合JB/T 8690的规定。</w:t>
      </w:r>
    </w:p>
    <w:p w14:paraId="2B5D2161" w14:textId="16F30F36" w:rsidR="00A14CCF" w:rsidRPr="00126D49" w:rsidRDefault="00A14CCF" w:rsidP="00A14CCF">
      <w:pPr>
        <w:pStyle w:val="affffffb"/>
        <w:spacing w:before="3" w:after="3"/>
      </w:pPr>
      <w:r w:rsidRPr="00126D49">
        <w:rPr>
          <w:rFonts w:hint="eastAsia"/>
        </w:rPr>
        <w:t>通风机的机械运转试验结果、轴承温度、振动速度有效值应符合</w:t>
      </w:r>
      <w:r w:rsidR="00126D49" w:rsidRPr="00126D49">
        <w:t>4</w:t>
      </w:r>
      <w:r w:rsidRPr="00126D49">
        <w:rPr>
          <w:rFonts w:hint="eastAsia"/>
        </w:rPr>
        <w:t>.1.4 的规定。</w:t>
      </w:r>
    </w:p>
    <w:p w14:paraId="2ED6476D" w14:textId="3EC1E366" w:rsidR="00A14CCF" w:rsidRPr="00126D49" w:rsidRDefault="004A0072" w:rsidP="00A14CCF">
      <w:pPr>
        <w:pStyle w:val="affffffb"/>
        <w:spacing w:before="3" w:after="3"/>
      </w:pPr>
      <w:r w:rsidRPr="00126D49">
        <w:rPr>
          <w:rFonts w:hint="eastAsia"/>
        </w:rPr>
        <w:t>机壳</w:t>
      </w:r>
      <w:r w:rsidR="005F0A97" w:rsidRPr="00126D49">
        <w:rPr>
          <w:rFonts w:hint="eastAsia"/>
        </w:rPr>
        <w:t>与</w:t>
      </w:r>
      <w:r w:rsidR="00A14CCF" w:rsidRPr="00126D49">
        <w:rPr>
          <w:rFonts w:hint="eastAsia"/>
        </w:rPr>
        <w:t>叶轮的径向</w:t>
      </w:r>
      <w:r w:rsidRPr="00126D49">
        <w:rPr>
          <w:rFonts w:hint="eastAsia"/>
        </w:rPr>
        <w:t>单侧</w:t>
      </w:r>
      <w:r w:rsidR="00A14CCF" w:rsidRPr="00126D49">
        <w:rPr>
          <w:rFonts w:hint="eastAsia"/>
        </w:rPr>
        <w:t>间隙应符合</w:t>
      </w:r>
      <w:r w:rsidR="00126D49" w:rsidRPr="00126D49">
        <w:t>4</w:t>
      </w:r>
      <w:r w:rsidR="00A14CCF" w:rsidRPr="00126D49">
        <w:rPr>
          <w:rFonts w:hint="eastAsia"/>
        </w:rPr>
        <w:t>.5.4 的规定。</w:t>
      </w:r>
    </w:p>
    <w:p w14:paraId="5807A3F2" w14:textId="708E03FD" w:rsidR="00A14CCF" w:rsidRPr="00696B8E" w:rsidRDefault="00A14CCF" w:rsidP="00A14CCF">
      <w:pPr>
        <w:pStyle w:val="affffff9"/>
        <w:spacing w:before="3" w:after="3"/>
      </w:pPr>
      <w:r>
        <w:rPr>
          <w:rFonts w:hint="eastAsia"/>
        </w:rPr>
        <w:t>在通风机的机械运转试验、空气动力性能试验、叶轮超速试验及噪声试验中，如有一项不合格时，应在同一检查批中加倍抽试；如仍有不合格时</w:t>
      </w:r>
      <w:r w:rsidR="004A0072">
        <w:rPr>
          <w:rFonts w:hint="eastAsia"/>
        </w:rPr>
        <w:t>，则</w:t>
      </w:r>
      <w:r>
        <w:rPr>
          <w:rFonts w:hint="eastAsia"/>
        </w:rPr>
        <w:t>应对该批通风机逐台进行检验。</w:t>
      </w:r>
    </w:p>
    <w:p w14:paraId="3FFC8BB5" w14:textId="51A55A44" w:rsidR="0062007C" w:rsidRDefault="0062007C" w:rsidP="00830080">
      <w:pPr>
        <w:pStyle w:val="aa"/>
        <w:spacing w:before="312" w:after="312"/>
      </w:pPr>
      <w:r>
        <w:rPr>
          <w:rFonts w:hint="eastAsia"/>
        </w:rPr>
        <w:lastRenderedPageBreak/>
        <w:t>标志、包装和贮存</w:t>
      </w:r>
    </w:p>
    <w:p w14:paraId="761CF20E" w14:textId="58D37061" w:rsidR="00A14CCF" w:rsidRDefault="00A14CCF" w:rsidP="00A14CCF">
      <w:pPr>
        <w:pStyle w:val="ab"/>
        <w:spacing w:before="156" w:after="156"/>
      </w:pPr>
      <w:r>
        <w:rPr>
          <w:rFonts w:hint="eastAsia"/>
        </w:rPr>
        <w:t>标志</w:t>
      </w:r>
    </w:p>
    <w:p w14:paraId="56C4FE98" w14:textId="133BE458" w:rsidR="00A14CCF" w:rsidRDefault="00A14CCF" w:rsidP="00A573B8">
      <w:pPr>
        <w:pStyle w:val="affffffb"/>
        <w:spacing w:before="3" w:after="3"/>
      </w:pPr>
      <w:r>
        <w:rPr>
          <w:rFonts w:hint="eastAsia"/>
        </w:rPr>
        <w:t>在通风机和辅助设备的明显位置应设有铭牌，其内容包括：</w:t>
      </w:r>
    </w:p>
    <w:p w14:paraId="5E67F2F8" w14:textId="61E27E92" w:rsidR="00A14CCF" w:rsidRDefault="00A14CCF" w:rsidP="00450C48">
      <w:pPr>
        <w:pStyle w:val="a4"/>
        <w:numPr>
          <w:ilvl w:val="0"/>
          <w:numId w:val="22"/>
        </w:numPr>
      </w:pPr>
      <w:r>
        <w:rPr>
          <w:rFonts w:hint="eastAsia"/>
        </w:rPr>
        <w:t>型号和名称；</w:t>
      </w:r>
    </w:p>
    <w:p w14:paraId="68CB857F" w14:textId="313C0263" w:rsidR="00A14CCF" w:rsidRDefault="00A14CCF" w:rsidP="00A14CCF">
      <w:pPr>
        <w:pStyle w:val="a4"/>
      </w:pPr>
      <w:r>
        <w:rPr>
          <w:rFonts w:hint="eastAsia"/>
        </w:rPr>
        <w:t>主要技术参数：通风机压力</w:t>
      </w:r>
      <w:r w:rsidR="00B218C7">
        <w:rPr>
          <w:rFonts w:hint="eastAsia"/>
        </w:rPr>
        <w:t>（或静压）</w:t>
      </w:r>
      <w:r>
        <w:rPr>
          <w:rFonts w:hint="eastAsia"/>
        </w:rPr>
        <w:t>，单位为Pa、kPa；流量，单位为m</w:t>
      </w:r>
      <w:r w:rsidR="00A573B8" w:rsidRPr="00A573B8">
        <w:rPr>
          <w:vertAlign w:val="superscript"/>
        </w:rPr>
        <w:t>3</w:t>
      </w:r>
      <w:r>
        <w:rPr>
          <w:rFonts w:hint="eastAsia"/>
        </w:rPr>
        <w:t>/min；电动机功率，单位为kW；转速，单位为r/min；</w:t>
      </w:r>
    </w:p>
    <w:p w14:paraId="6B648D65" w14:textId="78C39757" w:rsidR="00A14CCF" w:rsidRDefault="00A14CCF" w:rsidP="00A14CCF">
      <w:pPr>
        <w:pStyle w:val="a4"/>
      </w:pPr>
      <w:r>
        <w:rPr>
          <w:rFonts w:hint="eastAsia"/>
        </w:rPr>
        <w:t>产品编号；</w:t>
      </w:r>
    </w:p>
    <w:p w14:paraId="0B913DDA" w14:textId="0291DD65" w:rsidR="00A14CCF" w:rsidRDefault="00A14CCF" w:rsidP="00A14CCF">
      <w:pPr>
        <w:pStyle w:val="a4"/>
      </w:pPr>
      <w:r>
        <w:rPr>
          <w:rFonts w:hint="eastAsia"/>
        </w:rPr>
        <w:t>制造日期；</w:t>
      </w:r>
    </w:p>
    <w:p w14:paraId="5DFE85DF" w14:textId="30E717AD" w:rsidR="00A14CCF" w:rsidRDefault="00A14CCF" w:rsidP="00A14CCF">
      <w:pPr>
        <w:pStyle w:val="a4"/>
      </w:pPr>
      <w:r>
        <w:rPr>
          <w:rFonts w:hint="eastAsia"/>
        </w:rPr>
        <w:t>制造厂名称。</w:t>
      </w:r>
    </w:p>
    <w:p w14:paraId="0862A644" w14:textId="09212F64" w:rsidR="00A14CCF" w:rsidRDefault="00A14CCF" w:rsidP="00A573B8">
      <w:pPr>
        <w:pStyle w:val="affffffb"/>
        <w:spacing w:before="3" w:after="3"/>
      </w:pPr>
      <w:r>
        <w:rPr>
          <w:rFonts w:hint="eastAsia"/>
        </w:rPr>
        <w:t>在通风机</w:t>
      </w:r>
      <w:r w:rsidR="00B218C7">
        <w:rPr>
          <w:rFonts w:hint="eastAsia"/>
        </w:rPr>
        <w:t>（或零部件）</w:t>
      </w:r>
      <w:r>
        <w:rPr>
          <w:rFonts w:hint="eastAsia"/>
        </w:rPr>
        <w:t>上，应有叶轮</w:t>
      </w:r>
      <w:r w:rsidR="00B218C7">
        <w:rPr>
          <w:rFonts w:hint="eastAsia"/>
        </w:rPr>
        <w:t>（或转子）</w:t>
      </w:r>
      <w:r>
        <w:rPr>
          <w:rFonts w:hint="eastAsia"/>
        </w:rPr>
        <w:t>旋转方向和调节位置的标志。</w:t>
      </w:r>
    </w:p>
    <w:p w14:paraId="4B91218B" w14:textId="11A64810" w:rsidR="00A14CCF" w:rsidRDefault="00A14CCF" w:rsidP="00A573B8">
      <w:pPr>
        <w:pStyle w:val="affffffb"/>
        <w:spacing w:before="3" w:after="3"/>
      </w:pPr>
      <w:r>
        <w:rPr>
          <w:rFonts w:hint="eastAsia"/>
        </w:rPr>
        <w:t>产品标牌的尺寸 与技术要求应符合GB/T 13306的规定。</w:t>
      </w:r>
    </w:p>
    <w:p w14:paraId="66F3997B" w14:textId="0E96AF8D" w:rsidR="00A14CCF" w:rsidRDefault="00A14CCF" w:rsidP="00A14CCF">
      <w:pPr>
        <w:pStyle w:val="ab"/>
        <w:spacing w:before="156" w:after="156"/>
      </w:pPr>
      <w:r>
        <w:rPr>
          <w:rFonts w:hint="eastAsia"/>
        </w:rPr>
        <w:t>包装</w:t>
      </w:r>
    </w:p>
    <w:p w14:paraId="2046F205" w14:textId="2A540456" w:rsidR="00A14CCF" w:rsidRPr="00A14CCF" w:rsidRDefault="00A14CCF" w:rsidP="00A14CCF">
      <w:pPr>
        <w:pStyle w:val="afd"/>
        <w:ind w:firstLine="420"/>
      </w:pPr>
      <w:r>
        <w:rPr>
          <w:rFonts w:hint="eastAsia"/>
        </w:rPr>
        <w:t>通风机包装应符合JB/T 6444的规定，应按装箱单规定的编号、项目及件数进行包装。</w:t>
      </w:r>
    </w:p>
    <w:p w14:paraId="49447CAE" w14:textId="5E1DE845" w:rsidR="005848FF" w:rsidRDefault="005848FF">
      <w:pPr>
        <w:pStyle w:val="aa"/>
        <w:spacing w:before="312" w:after="312"/>
      </w:pPr>
      <w:r w:rsidRPr="005848FF">
        <w:rPr>
          <w:rFonts w:hint="eastAsia"/>
        </w:rPr>
        <w:t>质量承诺</w:t>
      </w:r>
    </w:p>
    <w:p w14:paraId="53A669D4" w14:textId="39879EA2" w:rsidR="005848FF" w:rsidRDefault="004F6D13" w:rsidP="00DA3642">
      <w:pPr>
        <w:pStyle w:val="affffff9"/>
        <w:spacing w:before="3" w:after="3"/>
      </w:pPr>
      <w:r>
        <w:rPr>
          <w:rFonts w:hint="eastAsia"/>
        </w:rPr>
        <w:t>在需方遵守通风机的安装和使用规则的条件下，保证期从通风机投入使用起为8</w:t>
      </w:r>
      <w:r>
        <w:t xml:space="preserve">000 </w:t>
      </w:r>
      <w:r>
        <w:rPr>
          <w:rFonts w:hint="eastAsia"/>
        </w:rPr>
        <w:t>h，但不超过发货日期起18个月，并以先到期为限。在保证期内因制造质量不良或材料缺陷而发生损坏或不能正常工作时，供方应免费为需方修理或更换</w:t>
      </w:r>
      <w:r w:rsidR="005848FF">
        <w:rPr>
          <w:rFonts w:hint="eastAsia"/>
        </w:rPr>
        <w:t>。</w:t>
      </w:r>
    </w:p>
    <w:p w14:paraId="3236BB47" w14:textId="78258F6E" w:rsidR="005848FF" w:rsidRDefault="005848FF" w:rsidP="005848FF">
      <w:pPr>
        <w:pStyle w:val="affffff9"/>
        <w:spacing w:before="3" w:after="3"/>
      </w:pPr>
      <w:r>
        <w:rPr>
          <w:rFonts w:hint="eastAsia"/>
        </w:rPr>
        <w:t>如因操作不当或外部不可抗拒的因素所造成的非质量问题导致产品故障，或超过保修期的，制造商应提供维修服务。</w:t>
      </w:r>
    </w:p>
    <w:p w14:paraId="10D9E63F" w14:textId="77777777" w:rsidR="00A71AB3" w:rsidRDefault="005848FF" w:rsidP="00A71AB3">
      <w:pPr>
        <w:pStyle w:val="affffff9"/>
        <w:spacing w:before="3" w:after="3"/>
      </w:pPr>
      <w:r>
        <w:rPr>
          <w:rFonts w:hint="eastAsia"/>
        </w:rPr>
        <w:t>对客户反馈在24 h内做出响应。</w:t>
      </w:r>
    </w:p>
    <w:p w14:paraId="20CD7F46" w14:textId="77777777" w:rsidR="00A71AB3" w:rsidRPr="005848FF" w:rsidRDefault="00A71AB3" w:rsidP="00A71AB3">
      <w:pPr>
        <w:pStyle w:val="affffff9"/>
        <w:numPr>
          <w:ilvl w:val="0"/>
          <w:numId w:val="0"/>
        </w:numPr>
        <w:spacing w:before="3" w:after="3"/>
        <w:jc w:val="center"/>
      </w:pPr>
      <w:r w:rsidRPr="005848FF">
        <w:t>_______________________________</w:t>
      </w:r>
    </w:p>
    <w:sectPr w:rsidR="00A71AB3" w:rsidRPr="005848FF" w:rsidSect="000E27E4">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0A947" w14:textId="77777777" w:rsidR="00B375A6" w:rsidRDefault="00B375A6" w:rsidP="001F1221">
      <w:r>
        <w:separator/>
      </w:r>
    </w:p>
  </w:endnote>
  <w:endnote w:type="continuationSeparator" w:id="0">
    <w:p w14:paraId="5C8090F9" w14:textId="77777777" w:rsidR="00B375A6" w:rsidRDefault="00B375A6"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CAF8E" w14:textId="4AFDBDA0" w:rsidR="00401EC4" w:rsidRPr="001E28D3" w:rsidRDefault="00401EC4" w:rsidP="001E28D3">
    <w:pPr>
      <w:pStyle w:val="aff3"/>
    </w:pPr>
    <w:r>
      <w:fldChar w:fldCharType="begin"/>
    </w:r>
    <w:r>
      <w:instrText xml:space="preserve"> PAGE  \* MERGEFORMAT </w:instrText>
    </w:r>
    <w:r>
      <w:fldChar w:fldCharType="separate"/>
    </w:r>
    <w:r w:rsidR="0064318E">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38C65" w14:textId="77777777" w:rsidR="00B375A6" w:rsidRDefault="00B375A6" w:rsidP="001F1221">
      <w:r>
        <w:separator/>
      </w:r>
    </w:p>
  </w:footnote>
  <w:footnote w:type="continuationSeparator" w:id="0">
    <w:p w14:paraId="1EF0B35B" w14:textId="77777777" w:rsidR="00B375A6" w:rsidRDefault="00B375A6" w:rsidP="001F12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000E" w14:textId="77777777" w:rsidR="00401EC4" w:rsidRDefault="00401EC4" w:rsidP="001E28D3">
    <w:pPr>
      <w:pStyle w:val="afd"/>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E9DC" w14:textId="4E305548" w:rsidR="00401EC4" w:rsidRDefault="00401EC4" w:rsidP="001E28D3">
    <w:pPr>
      <w:pStyle w:val="aff5"/>
    </w:pPr>
    <w:r>
      <w:t>T/FSS **</w:t>
    </w:r>
    <w:r>
      <w:t>—</w:t>
    </w:r>
    <w:r>
      <w:t>202</w:t>
    </w:r>
    <w:r w:rsidR="005737E3">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1"/>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3" w15:restartNumberingAfterBreak="0">
    <w:nsid w:val="21A61BEF"/>
    <w:multiLevelType w:val="multilevel"/>
    <w:tmpl w:val="F8A8FC5E"/>
    <w:lvl w:ilvl="0">
      <w:start w:val="1"/>
      <w:numFmt w:val="upperLetter"/>
      <w:pStyle w:val="a2"/>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A5413"/>
    <w:multiLevelType w:val="multilevel"/>
    <w:tmpl w:val="23FA5413"/>
    <w:lvl w:ilvl="0">
      <w:start w:val="1"/>
      <w:numFmt w:val="none"/>
      <w:lvlText w:val="%1"/>
      <w:lvlJc w:val="left"/>
      <w:pPr>
        <w:ind w:left="623" w:hanging="425"/>
      </w:pPr>
    </w:lvl>
    <w:lvl w:ilvl="1">
      <w:start w:val="1"/>
      <w:numFmt w:val="decimal"/>
      <w:pStyle w:val="a3"/>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5" w15:restartNumberingAfterBreak="0">
    <w:nsid w:val="2B800546"/>
    <w:multiLevelType w:val="multilevel"/>
    <w:tmpl w:val="F3C43884"/>
    <w:lvl w:ilvl="0">
      <w:start w:val="1"/>
      <w:numFmt w:val="lowerLetter"/>
      <w:lvlRestart w:val="0"/>
      <w:pStyle w:val="a4"/>
      <w:lvlText w:val="%1)"/>
      <w:lvlJc w:val="left"/>
      <w:pPr>
        <w:tabs>
          <w:tab w:val="num" w:pos="850"/>
        </w:tabs>
        <w:ind w:left="850" w:hanging="425"/>
      </w:pPr>
      <w:rPr>
        <w:rFonts w:ascii="宋体" w:eastAsia="宋体" w:hAnsi="宋体" w:hint="eastAsia"/>
        <w:sz w:val="20"/>
      </w:rPr>
    </w:lvl>
    <w:lvl w:ilvl="1">
      <w:start w:val="1"/>
      <w:numFmt w:val="decimal"/>
      <w:pStyle w:val="a5"/>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6"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6"/>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7" w15:restartNumberingAfterBreak="0">
    <w:nsid w:val="47844AA0"/>
    <w:multiLevelType w:val="multilevel"/>
    <w:tmpl w:val="010A460C"/>
    <w:lvl w:ilvl="0">
      <w:start w:val="1"/>
      <w:numFmt w:val="decimal"/>
      <w:lvlRestart w:val="0"/>
      <w:pStyle w:val="a7"/>
      <w:suff w:val="nothing"/>
      <w:lvlText w:val="表%1  "/>
      <w:lvlJc w:val="left"/>
      <w:pPr>
        <w:ind w:left="0" w:firstLine="0"/>
      </w:pPr>
      <w:rPr>
        <w:rFonts w:ascii="黑体" w:eastAsia="黑体" w:hAnsi="黑体" w:hint="eastAsia"/>
        <w:sz w:val="21"/>
        <w:vertAlign w:val="baseline"/>
        <w:lang w:val="en-US"/>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8"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8"/>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9" w15:restartNumberingAfterBreak="0">
    <w:nsid w:val="6B1C5574"/>
    <w:multiLevelType w:val="multilevel"/>
    <w:tmpl w:val="0EE272E4"/>
    <w:lvl w:ilvl="0">
      <w:start w:val="1"/>
      <w:numFmt w:val="none"/>
      <w:lvlRestart w:val="0"/>
      <w:pStyle w:val="a9"/>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6FC930AC"/>
    <w:multiLevelType w:val="multilevel"/>
    <w:tmpl w:val="13BECAA0"/>
    <w:lvl w:ilvl="0">
      <w:start w:val="1"/>
      <w:numFmt w:val="decimal"/>
      <w:lvlRestart w:val="0"/>
      <w:pStyle w:val="aa"/>
      <w:suff w:val="nothing"/>
      <w:lvlText w:val="%1　"/>
      <w:lvlJc w:val="left"/>
      <w:pPr>
        <w:ind w:left="0" w:firstLine="0"/>
      </w:pPr>
      <w:rPr>
        <w:rFonts w:ascii="黑体" w:eastAsia="黑体" w:hAnsi="黑体" w:hint="eastAsia"/>
        <w:sz w:val="20"/>
      </w:rPr>
    </w:lvl>
    <w:lvl w:ilvl="1">
      <w:start w:val="1"/>
      <w:numFmt w:val="decimal"/>
      <w:pStyle w:val="ab"/>
      <w:suff w:val="nothing"/>
      <w:lvlText w:val="%1.%2　"/>
      <w:lvlJc w:val="left"/>
      <w:pPr>
        <w:ind w:left="0" w:firstLine="0"/>
      </w:pPr>
      <w:rPr>
        <w:rFonts w:ascii="黑体" w:eastAsia="黑体" w:hAnsi="黑体" w:hint="eastAsia"/>
        <w:sz w:val="20"/>
      </w:rPr>
    </w:lvl>
    <w:lvl w:ilvl="2">
      <w:start w:val="1"/>
      <w:numFmt w:val="decimal"/>
      <w:pStyle w:val="ac"/>
      <w:suff w:val="nothing"/>
      <w:lvlText w:val="%1.%2.%3　"/>
      <w:lvlJc w:val="left"/>
      <w:pPr>
        <w:ind w:left="0" w:firstLine="0"/>
      </w:pPr>
      <w:rPr>
        <w:rFonts w:ascii="黑体" w:eastAsia="黑体" w:hAnsi="黑体" w:hint="eastAsia"/>
        <w:sz w:val="20"/>
      </w:rPr>
    </w:lvl>
    <w:lvl w:ilvl="3">
      <w:start w:val="1"/>
      <w:numFmt w:val="decimal"/>
      <w:pStyle w:val="ad"/>
      <w:suff w:val="nothing"/>
      <w:lvlText w:val="%1.%2.%3.%4　"/>
      <w:lvlJc w:val="left"/>
      <w:pPr>
        <w:ind w:left="0" w:firstLine="0"/>
      </w:pPr>
      <w:rPr>
        <w:rFonts w:ascii="黑体" w:eastAsia="黑体" w:hAnsi="黑体" w:hint="eastAsia"/>
        <w:sz w:val="20"/>
      </w:rPr>
    </w:lvl>
    <w:lvl w:ilvl="4">
      <w:start w:val="1"/>
      <w:numFmt w:val="decimal"/>
      <w:pStyle w:val="ae"/>
      <w:suff w:val="nothing"/>
      <w:lvlText w:val="%1.%2.%3.%4.%5　"/>
      <w:lvlJc w:val="left"/>
      <w:pPr>
        <w:ind w:left="0" w:firstLine="0"/>
      </w:pPr>
      <w:rPr>
        <w:rFonts w:ascii="黑体" w:eastAsia="黑体" w:hAnsi="黑体" w:hint="eastAsia"/>
        <w:sz w:val="20"/>
      </w:rPr>
    </w:lvl>
    <w:lvl w:ilvl="5">
      <w:start w:val="1"/>
      <w:numFmt w:val="decimal"/>
      <w:pStyle w:val="af"/>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70CA3665"/>
    <w:multiLevelType w:val="multilevel"/>
    <w:tmpl w:val="68D67658"/>
    <w:lvl w:ilvl="0">
      <w:start w:val="1"/>
      <w:numFmt w:val="none"/>
      <w:lvlRestart w:val="0"/>
      <w:pStyle w:val="af0"/>
      <w:lvlText w:val="%1——"/>
      <w:lvlJc w:val="left"/>
      <w:pPr>
        <w:tabs>
          <w:tab w:val="num" w:pos="850"/>
        </w:tabs>
        <w:ind w:left="850" w:hanging="425"/>
      </w:pPr>
      <w:rPr>
        <w:rFonts w:ascii="Times New Roman" w:eastAsia="宋体" w:hAnsi="Times New Roman" w:cs="Times New Roman" w:hint="eastAsia"/>
        <w:sz w:val="20"/>
      </w:rPr>
    </w:lvl>
    <w:lvl w:ilvl="1">
      <w:start w:val="1"/>
      <w:numFmt w:val="bullet"/>
      <w:pStyle w:val="20"/>
      <w:lvlText w:val=""/>
      <w:lvlJc w:val="left"/>
      <w:pPr>
        <w:tabs>
          <w:tab w:val="num" w:pos="850"/>
        </w:tabs>
        <w:ind w:left="1270" w:hanging="420"/>
      </w:pPr>
      <w:rPr>
        <w:rFonts w:ascii="Symbol" w:eastAsia="宋体" w:hAnsi="Symbol" w:cs="Times New Roman" w:hint="default"/>
        <w:color w:val="auto"/>
        <w:sz w:val="21"/>
      </w:rPr>
    </w:lvl>
    <w:lvl w:ilvl="2">
      <w:start w:val="1"/>
      <w:numFmt w:val="decimal"/>
      <w:lvlText w:val="%3."/>
      <w:lvlJc w:val="left"/>
      <w:pPr>
        <w:ind w:left="1276" w:hanging="425"/>
      </w:pPr>
      <w:rPr>
        <w:rFonts w:hint="eastAsia"/>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12"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1"/>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3"/>
  </w:num>
  <w:num w:numId="2">
    <w:abstractNumId w:val="9"/>
  </w:num>
  <w:num w:numId="3">
    <w:abstractNumId w:val="11"/>
  </w:num>
  <w:num w:numId="4">
    <w:abstractNumId w:val="2"/>
  </w:num>
  <w:num w:numId="5">
    <w:abstractNumId w:val="5"/>
  </w:num>
  <w:num w:numId="6">
    <w:abstractNumId w:val="4"/>
  </w:num>
  <w:num w:numId="7">
    <w:abstractNumId w:val="6"/>
  </w:num>
  <w:num w:numId="8">
    <w:abstractNumId w:val="12"/>
  </w:num>
  <w:num w:numId="9">
    <w:abstractNumId w:val="8"/>
  </w:num>
  <w:num w:numId="10">
    <w:abstractNumId w:val="1"/>
  </w:num>
  <w:num w:numId="11">
    <w:abstractNumId w:val="10"/>
  </w:num>
  <w:num w:numId="12">
    <w:abstractNumId w:val="0"/>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D3"/>
    <w:rsid w:val="000009AF"/>
    <w:rsid w:val="00006AF7"/>
    <w:rsid w:val="00010038"/>
    <w:rsid w:val="00010E4E"/>
    <w:rsid w:val="00014860"/>
    <w:rsid w:val="00017940"/>
    <w:rsid w:val="00017AA2"/>
    <w:rsid w:val="00043681"/>
    <w:rsid w:val="00046CA8"/>
    <w:rsid w:val="000525A1"/>
    <w:rsid w:val="00052C45"/>
    <w:rsid w:val="000551A4"/>
    <w:rsid w:val="0005698A"/>
    <w:rsid w:val="00063175"/>
    <w:rsid w:val="0006669F"/>
    <w:rsid w:val="000812AE"/>
    <w:rsid w:val="00090691"/>
    <w:rsid w:val="0009207D"/>
    <w:rsid w:val="00092EDE"/>
    <w:rsid w:val="00095B73"/>
    <w:rsid w:val="000A172C"/>
    <w:rsid w:val="000B2A60"/>
    <w:rsid w:val="000B6C57"/>
    <w:rsid w:val="000C0964"/>
    <w:rsid w:val="000C1416"/>
    <w:rsid w:val="000D282B"/>
    <w:rsid w:val="000E27E4"/>
    <w:rsid w:val="000E3645"/>
    <w:rsid w:val="000F6BAC"/>
    <w:rsid w:val="00107223"/>
    <w:rsid w:val="00115842"/>
    <w:rsid w:val="0011614E"/>
    <w:rsid w:val="0012114F"/>
    <w:rsid w:val="00123408"/>
    <w:rsid w:val="00126D49"/>
    <w:rsid w:val="0013366C"/>
    <w:rsid w:val="00134D08"/>
    <w:rsid w:val="0014211F"/>
    <w:rsid w:val="001515AD"/>
    <w:rsid w:val="001A47E5"/>
    <w:rsid w:val="001A5094"/>
    <w:rsid w:val="001C2639"/>
    <w:rsid w:val="001C282E"/>
    <w:rsid w:val="001D0D7E"/>
    <w:rsid w:val="001E28D3"/>
    <w:rsid w:val="001E5444"/>
    <w:rsid w:val="001F1221"/>
    <w:rsid w:val="002229A7"/>
    <w:rsid w:val="002376D8"/>
    <w:rsid w:val="00246EBE"/>
    <w:rsid w:val="002643DC"/>
    <w:rsid w:val="002943B3"/>
    <w:rsid w:val="002A065A"/>
    <w:rsid w:val="002C0FE5"/>
    <w:rsid w:val="002D7E3F"/>
    <w:rsid w:val="002F27E7"/>
    <w:rsid w:val="0030026C"/>
    <w:rsid w:val="003103C7"/>
    <w:rsid w:val="00311146"/>
    <w:rsid w:val="00314717"/>
    <w:rsid w:val="00316ED7"/>
    <w:rsid w:val="003356E8"/>
    <w:rsid w:val="003462E5"/>
    <w:rsid w:val="00351D7D"/>
    <w:rsid w:val="0036259C"/>
    <w:rsid w:val="0038161D"/>
    <w:rsid w:val="00381A0F"/>
    <w:rsid w:val="003A04D4"/>
    <w:rsid w:val="003C5B41"/>
    <w:rsid w:val="003F2690"/>
    <w:rsid w:val="003F26D8"/>
    <w:rsid w:val="00401EC4"/>
    <w:rsid w:val="004136C5"/>
    <w:rsid w:val="00430CFD"/>
    <w:rsid w:val="00437324"/>
    <w:rsid w:val="00444653"/>
    <w:rsid w:val="004472FE"/>
    <w:rsid w:val="00447E2B"/>
    <w:rsid w:val="00450C48"/>
    <w:rsid w:val="004527FD"/>
    <w:rsid w:val="004745C6"/>
    <w:rsid w:val="004A0072"/>
    <w:rsid w:val="004A67A4"/>
    <w:rsid w:val="004D2822"/>
    <w:rsid w:val="004D5827"/>
    <w:rsid w:val="004F6D13"/>
    <w:rsid w:val="004F7B7D"/>
    <w:rsid w:val="005028D2"/>
    <w:rsid w:val="00513569"/>
    <w:rsid w:val="0053281A"/>
    <w:rsid w:val="00540057"/>
    <w:rsid w:val="0054732F"/>
    <w:rsid w:val="0056068C"/>
    <w:rsid w:val="005737E3"/>
    <w:rsid w:val="005841D7"/>
    <w:rsid w:val="005848FF"/>
    <w:rsid w:val="005D0E87"/>
    <w:rsid w:val="005D2E70"/>
    <w:rsid w:val="005E5F1E"/>
    <w:rsid w:val="005F0A97"/>
    <w:rsid w:val="005F17E4"/>
    <w:rsid w:val="005F3C4A"/>
    <w:rsid w:val="005F608D"/>
    <w:rsid w:val="00606CA4"/>
    <w:rsid w:val="006108D8"/>
    <w:rsid w:val="00614035"/>
    <w:rsid w:val="0062007C"/>
    <w:rsid w:val="0062343F"/>
    <w:rsid w:val="00632540"/>
    <w:rsid w:val="0064318E"/>
    <w:rsid w:val="00687667"/>
    <w:rsid w:val="0069328C"/>
    <w:rsid w:val="00696B8E"/>
    <w:rsid w:val="006B6019"/>
    <w:rsid w:val="006B6D1F"/>
    <w:rsid w:val="006C5E1D"/>
    <w:rsid w:val="006D03C6"/>
    <w:rsid w:val="006E0D7E"/>
    <w:rsid w:val="006E2D96"/>
    <w:rsid w:val="00704573"/>
    <w:rsid w:val="00707647"/>
    <w:rsid w:val="007111AA"/>
    <w:rsid w:val="00721535"/>
    <w:rsid w:val="00726BBE"/>
    <w:rsid w:val="00733F87"/>
    <w:rsid w:val="00747FD2"/>
    <w:rsid w:val="007644AB"/>
    <w:rsid w:val="00790ABC"/>
    <w:rsid w:val="00792079"/>
    <w:rsid w:val="0079345C"/>
    <w:rsid w:val="00793B55"/>
    <w:rsid w:val="007B7BE8"/>
    <w:rsid w:val="007C2BE7"/>
    <w:rsid w:val="007D75C2"/>
    <w:rsid w:val="007E401D"/>
    <w:rsid w:val="007F41E4"/>
    <w:rsid w:val="007F56B3"/>
    <w:rsid w:val="007F69F1"/>
    <w:rsid w:val="007F7693"/>
    <w:rsid w:val="007F7EB1"/>
    <w:rsid w:val="0080342F"/>
    <w:rsid w:val="0081389B"/>
    <w:rsid w:val="00816F33"/>
    <w:rsid w:val="00824613"/>
    <w:rsid w:val="00826953"/>
    <w:rsid w:val="00827120"/>
    <w:rsid w:val="00827ABF"/>
    <w:rsid w:val="00830080"/>
    <w:rsid w:val="0084406C"/>
    <w:rsid w:val="00850B09"/>
    <w:rsid w:val="0086699A"/>
    <w:rsid w:val="00871233"/>
    <w:rsid w:val="008770B3"/>
    <w:rsid w:val="0088483C"/>
    <w:rsid w:val="008914BC"/>
    <w:rsid w:val="008B72C2"/>
    <w:rsid w:val="008C5E22"/>
    <w:rsid w:val="008D41B4"/>
    <w:rsid w:val="008F199F"/>
    <w:rsid w:val="00903436"/>
    <w:rsid w:val="00910364"/>
    <w:rsid w:val="00914405"/>
    <w:rsid w:val="00914963"/>
    <w:rsid w:val="0092069C"/>
    <w:rsid w:val="009414AE"/>
    <w:rsid w:val="00943068"/>
    <w:rsid w:val="00954843"/>
    <w:rsid w:val="00961D9D"/>
    <w:rsid w:val="00962371"/>
    <w:rsid w:val="00962D2C"/>
    <w:rsid w:val="009664BE"/>
    <w:rsid w:val="00972123"/>
    <w:rsid w:val="00972952"/>
    <w:rsid w:val="009820EB"/>
    <w:rsid w:val="0098253C"/>
    <w:rsid w:val="009A1181"/>
    <w:rsid w:val="009A15CB"/>
    <w:rsid w:val="009A4ED8"/>
    <w:rsid w:val="009A6B7B"/>
    <w:rsid w:val="009B7AED"/>
    <w:rsid w:val="009C2C2F"/>
    <w:rsid w:val="009E19F9"/>
    <w:rsid w:val="009E3BE8"/>
    <w:rsid w:val="009E62AE"/>
    <w:rsid w:val="009E6FEE"/>
    <w:rsid w:val="00A136BD"/>
    <w:rsid w:val="00A14CCF"/>
    <w:rsid w:val="00A203EA"/>
    <w:rsid w:val="00A22075"/>
    <w:rsid w:val="00A361C9"/>
    <w:rsid w:val="00A56CAC"/>
    <w:rsid w:val="00A573B8"/>
    <w:rsid w:val="00A610DF"/>
    <w:rsid w:val="00A67747"/>
    <w:rsid w:val="00A71AB3"/>
    <w:rsid w:val="00A76C87"/>
    <w:rsid w:val="00A82846"/>
    <w:rsid w:val="00A84057"/>
    <w:rsid w:val="00A91481"/>
    <w:rsid w:val="00A91FB9"/>
    <w:rsid w:val="00AB59DD"/>
    <w:rsid w:val="00AC3131"/>
    <w:rsid w:val="00AC4D61"/>
    <w:rsid w:val="00AD5F1D"/>
    <w:rsid w:val="00B00B03"/>
    <w:rsid w:val="00B157D1"/>
    <w:rsid w:val="00B218C7"/>
    <w:rsid w:val="00B22316"/>
    <w:rsid w:val="00B233D8"/>
    <w:rsid w:val="00B25075"/>
    <w:rsid w:val="00B2618C"/>
    <w:rsid w:val="00B375A6"/>
    <w:rsid w:val="00B416C4"/>
    <w:rsid w:val="00B4722C"/>
    <w:rsid w:val="00B50625"/>
    <w:rsid w:val="00B6122E"/>
    <w:rsid w:val="00B8662C"/>
    <w:rsid w:val="00B902E1"/>
    <w:rsid w:val="00B910B7"/>
    <w:rsid w:val="00B979E3"/>
    <w:rsid w:val="00BA35A5"/>
    <w:rsid w:val="00BA4595"/>
    <w:rsid w:val="00BB41E2"/>
    <w:rsid w:val="00BC3166"/>
    <w:rsid w:val="00BD091B"/>
    <w:rsid w:val="00BD25FA"/>
    <w:rsid w:val="00BD2FAA"/>
    <w:rsid w:val="00BD5587"/>
    <w:rsid w:val="00BD7C7E"/>
    <w:rsid w:val="00BE0697"/>
    <w:rsid w:val="00BE56DB"/>
    <w:rsid w:val="00C07FE2"/>
    <w:rsid w:val="00C13473"/>
    <w:rsid w:val="00C23AF7"/>
    <w:rsid w:val="00C2576B"/>
    <w:rsid w:val="00C30FD0"/>
    <w:rsid w:val="00C430E4"/>
    <w:rsid w:val="00C56184"/>
    <w:rsid w:val="00C57FE8"/>
    <w:rsid w:val="00C70133"/>
    <w:rsid w:val="00C9678E"/>
    <w:rsid w:val="00CA362D"/>
    <w:rsid w:val="00CA4A10"/>
    <w:rsid w:val="00CA5D22"/>
    <w:rsid w:val="00CB151C"/>
    <w:rsid w:val="00CB62D3"/>
    <w:rsid w:val="00CF463E"/>
    <w:rsid w:val="00CF561A"/>
    <w:rsid w:val="00CF5B1D"/>
    <w:rsid w:val="00D03EFB"/>
    <w:rsid w:val="00D46E7A"/>
    <w:rsid w:val="00D54584"/>
    <w:rsid w:val="00D609E1"/>
    <w:rsid w:val="00D72E4D"/>
    <w:rsid w:val="00D810D6"/>
    <w:rsid w:val="00D931A1"/>
    <w:rsid w:val="00DA3642"/>
    <w:rsid w:val="00DC48D7"/>
    <w:rsid w:val="00DE06C1"/>
    <w:rsid w:val="00DE1A74"/>
    <w:rsid w:val="00DF55DA"/>
    <w:rsid w:val="00DF682B"/>
    <w:rsid w:val="00DF78CD"/>
    <w:rsid w:val="00E133B1"/>
    <w:rsid w:val="00E20AA4"/>
    <w:rsid w:val="00E50BA9"/>
    <w:rsid w:val="00E61120"/>
    <w:rsid w:val="00E62608"/>
    <w:rsid w:val="00E81D98"/>
    <w:rsid w:val="00E8583E"/>
    <w:rsid w:val="00E87617"/>
    <w:rsid w:val="00E93014"/>
    <w:rsid w:val="00EA42AF"/>
    <w:rsid w:val="00EB2B64"/>
    <w:rsid w:val="00EB56BE"/>
    <w:rsid w:val="00EB6916"/>
    <w:rsid w:val="00EB7C41"/>
    <w:rsid w:val="00EC06F5"/>
    <w:rsid w:val="00EC1CCB"/>
    <w:rsid w:val="00ED507E"/>
    <w:rsid w:val="00ED6E13"/>
    <w:rsid w:val="00EE2CD4"/>
    <w:rsid w:val="00EE5ACB"/>
    <w:rsid w:val="00EE7537"/>
    <w:rsid w:val="00EF3913"/>
    <w:rsid w:val="00EF4D0D"/>
    <w:rsid w:val="00EF6053"/>
    <w:rsid w:val="00F00868"/>
    <w:rsid w:val="00F27C94"/>
    <w:rsid w:val="00F34517"/>
    <w:rsid w:val="00F358E8"/>
    <w:rsid w:val="00F46720"/>
    <w:rsid w:val="00F524E8"/>
    <w:rsid w:val="00F535A3"/>
    <w:rsid w:val="00F7786D"/>
    <w:rsid w:val="00F845C6"/>
    <w:rsid w:val="00F86EAA"/>
    <w:rsid w:val="00F877BE"/>
    <w:rsid w:val="00F96051"/>
    <w:rsid w:val="00FB03DE"/>
    <w:rsid w:val="00FB4B02"/>
    <w:rsid w:val="00FE237C"/>
    <w:rsid w:val="00FE24EB"/>
    <w:rsid w:val="00FF3943"/>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549B3"/>
  <w15:docId w15:val="{E8955FB4-BD53-4C46-A931-EF443535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pPr>
      <w:widowControl w:val="0"/>
      <w:jc w:val="both"/>
    </w:pPr>
    <w:rPr>
      <w:rFonts w:ascii="宋体" w:eastAsia="宋体" w:hAnsi="Times New Roman"/>
      <w:kern w:val="2"/>
      <w:sz w:val="21"/>
      <w:szCs w:val="22"/>
    </w:rPr>
  </w:style>
  <w:style w:type="paragraph" w:styleId="2">
    <w:name w:val="heading 2"/>
    <w:basedOn w:val="af2"/>
    <w:next w:val="af2"/>
    <w:link w:val="21"/>
    <w:uiPriority w:val="9"/>
    <w:semiHidden/>
    <w:unhideWhenUsed/>
    <w:qFormat/>
    <w:rsid w:val="0062007C"/>
    <w:pPr>
      <w:keepNext/>
      <w:keepLines/>
      <w:numPr>
        <w:ilvl w:val="1"/>
        <w:numId w:val="13"/>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2"/>
    <w:next w:val="af2"/>
    <w:link w:val="30"/>
    <w:uiPriority w:val="9"/>
    <w:semiHidden/>
    <w:unhideWhenUsed/>
    <w:qFormat/>
    <w:rsid w:val="0062007C"/>
    <w:pPr>
      <w:keepNext/>
      <w:keepLines/>
      <w:numPr>
        <w:ilvl w:val="2"/>
        <w:numId w:val="13"/>
      </w:numPr>
      <w:spacing w:before="260" w:after="260" w:line="416" w:lineRule="auto"/>
      <w:outlineLvl w:val="2"/>
    </w:pPr>
    <w:rPr>
      <w:b/>
      <w:bCs/>
      <w:sz w:val="32"/>
      <w:szCs w:val="32"/>
    </w:rPr>
  </w:style>
  <w:style w:type="paragraph" w:styleId="4">
    <w:name w:val="heading 4"/>
    <w:basedOn w:val="af2"/>
    <w:next w:val="af2"/>
    <w:link w:val="40"/>
    <w:uiPriority w:val="9"/>
    <w:semiHidden/>
    <w:unhideWhenUsed/>
    <w:qFormat/>
    <w:rsid w:val="0062007C"/>
    <w:pPr>
      <w:keepNext/>
      <w:keepLines/>
      <w:numPr>
        <w:ilvl w:val="3"/>
        <w:numId w:val="13"/>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2"/>
    <w:next w:val="af2"/>
    <w:link w:val="50"/>
    <w:uiPriority w:val="9"/>
    <w:semiHidden/>
    <w:unhideWhenUsed/>
    <w:qFormat/>
    <w:rsid w:val="0062007C"/>
    <w:pPr>
      <w:keepNext/>
      <w:keepLines/>
      <w:numPr>
        <w:ilvl w:val="4"/>
        <w:numId w:val="13"/>
      </w:numPr>
      <w:spacing w:before="280" w:after="290" w:line="376" w:lineRule="auto"/>
      <w:outlineLvl w:val="4"/>
    </w:pPr>
    <w:rPr>
      <w:b/>
      <w:bCs/>
      <w:sz w:val="28"/>
      <w:szCs w:val="28"/>
    </w:rPr>
  </w:style>
  <w:style w:type="paragraph" w:styleId="6">
    <w:name w:val="heading 6"/>
    <w:basedOn w:val="af2"/>
    <w:next w:val="af2"/>
    <w:link w:val="60"/>
    <w:uiPriority w:val="9"/>
    <w:semiHidden/>
    <w:unhideWhenUsed/>
    <w:qFormat/>
    <w:rsid w:val="0062007C"/>
    <w:pPr>
      <w:keepNext/>
      <w:keepLines/>
      <w:numPr>
        <w:ilvl w:val="5"/>
        <w:numId w:val="13"/>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2"/>
    <w:next w:val="af2"/>
    <w:link w:val="70"/>
    <w:uiPriority w:val="9"/>
    <w:semiHidden/>
    <w:unhideWhenUsed/>
    <w:qFormat/>
    <w:rsid w:val="0062007C"/>
    <w:pPr>
      <w:keepNext/>
      <w:keepLines/>
      <w:numPr>
        <w:ilvl w:val="6"/>
        <w:numId w:val="13"/>
      </w:numPr>
      <w:spacing w:before="240" w:after="64" w:line="320" w:lineRule="auto"/>
      <w:outlineLvl w:val="6"/>
    </w:pPr>
    <w:rPr>
      <w:b/>
      <w:bCs/>
      <w:sz w:val="24"/>
      <w:szCs w:val="24"/>
    </w:rPr>
  </w:style>
  <w:style w:type="paragraph" w:styleId="8">
    <w:name w:val="heading 8"/>
    <w:basedOn w:val="af2"/>
    <w:next w:val="af2"/>
    <w:link w:val="80"/>
    <w:uiPriority w:val="9"/>
    <w:semiHidden/>
    <w:unhideWhenUsed/>
    <w:qFormat/>
    <w:rsid w:val="0062007C"/>
    <w:pPr>
      <w:keepNext/>
      <w:keepLines/>
      <w:numPr>
        <w:ilvl w:val="7"/>
        <w:numId w:val="13"/>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2"/>
    <w:next w:val="af2"/>
    <w:link w:val="90"/>
    <w:uiPriority w:val="9"/>
    <w:semiHidden/>
    <w:unhideWhenUsed/>
    <w:qFormat/>
    <w:rsid w:val="0062007C"/>
    <w:pPr>
      <w:keepNext/>
      <w:keepLines/>
      <w:numPr>
        <w:ilvl w:val="8"/>
        <w:numId w:val="13"/>
      </w:numPr>
      <w:spacing w:before="240" w:after="64" w:line="320" w:lineRule="auto"/>
      <w:outlineLvl w:val="8"/>
    </w:pPr>
    <w:rPr>
      <w:rFonts w:asciiTheme="majorHAnsi" w:eastAsiaTheme="majorEastAsia" w:hAnsiTheme="majorHAnsi" w:cstheme="majorBidi"/>
      <w:szCs w:val="21"/>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footer"/>
    <w:basedOn w:val="af2"/>
    <w:link w:val="af7"/>
    <w:uiPriority w:val="99"/>
    <w:unhideWhenUsed/>
    <w:pPr>
      <w:tabs>
        <w:tab w:val="center" w:pos="4153"/>
        <w:tab w:val="right" w:pos="8306"/>
      </w:tabs>
      <w:snapToGrid w:val="0"/>
      <w:jc w:val="left"/>
    </w:pPr>
    <w:rPr>
      <w:sz w:val="18"/>
      <w:szCs w:val="18"/>
    </w:rPr>
  </w:style>
  <w:style w:type="paragraph" w:styleId="af8">
    <w:name w:val="header"/>
    <w:basedOn w:val="af2"/>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footnote text"/>
    <w:basedOn w:val="af2"/>
    <w:link w:val="afb"/>
    <w:uiPriority w:val="99"/>
    <w:semiHidden/>
    <w:unhideWhenUsed/>
    <w:pPr>
      <w:widowControl/>
      <w:autoSpaceDE w:val="0"/>
      <w:autoSpaceDN w:val="0"/>
      <w:ind w:leftChars="200" w:left="403" w:hangingChars="200" w:hanging="198"/>
    </w:pPr>
    <w:rPr>
      <w:rFonts w:hAnsi="宋体"/>
      <w:sz w:val="15"/>
      <w:szCs w:val="18"/>
    </w:rPr>
  </w:style>
  <w:style w:type="character" w:styleId="afc">
    <w:name w:val="footnote reference"/>
    <w:basedOn w:val="af3"/>
    <w:uiPriority w:val="99"/>
    <w:semiHidden/>
    <w:unhideWhenUsed/>
    <w:rPr>
      <w:rFonts w:ascii="宋体" w:eastAsia="宋体" w:hAnsi="宋体"/>
      <w:sz w:val="18"/>
      <w:vertAlign w:val="superscript"/>
    </w:rPr>
  </w:style>
  <w:style w:type="paragraph" w:customStyle="1" w:styleId="afd">
    <w:name w:val="标准文件_段"/>
    <w:link w:val="afe"/>
    <w:qFormat/>
    <w:rsid w:val="00C57FE8"/>
    <w:pPr>
      <w:ind w:firstLineChars="200" w:firstLine="198"/>
      <w:jc w:val="both"/>
    </w:pPr>
    <w:rPr>
      <w:rFonts w:ascii="宋体" w:eastAsia="宋体" w:hAnsi="Times New Roman"/>
      <w:noProof/>
      <w:sz w:val="21"/>
    </w:rPr>
  </w:style>
  <w:style w:type="character" w:customStyle="1" w:styleId="afe">
    <w:name w:val="标准文件_段 字符"/>
    <w:basedOn w:val="af3"/>
    <w:link w:val="afd"/>
    <w:rsid w:val="00C57FE8"/>
    <w:rPr>
      <w:rFonts w:ascii="宋体" w:eastAsia="宋体" w:hAnsi="Times New Roman"/>
      <w:noProof/>
      <w:sz w:val="21"/>
    </w:rPr>
  </w:style>
  <w:style w:type="paragraph" w:customStyle="1" w:styleId="aff">
    <w:name w:val="标准标志"/>
    <w:next w:val="af2"/>
    <w:link w:val="aff0"/>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0">
    <w:name w:val="标准标志 字符"/>
    <w:basedOn w:val="af3"/>
    <w:link w:val="aff"/>
    <w:rPr>
      <w:rFonts w:ascii="Times New Roman" w:eastAsia="宋体" w:hAnsi="Times New Roman" w:cs="Times New Roman"/>
      <w:b/>
      <w:w w:val="170"/>
      <w:kern w:val="0"/>
      <w:sz w:val="96"/>
      <w:shd w:val="clear" w:color="auto" w:fill="FFFFFF"/>
    </w:rPr>
  </w:style>
  <w:style w:type="paragraph" w:customStyle="1" w:styleId="22">
    <w:name w:val="标准标志2"/>
    <w:next w:val="af2"/>
    <w:link w:val="23"/>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3"/>
    <w:link w:val="22"/>
    <w:qFormat/>
    <w:rPr>
      <w:rFonts w:ascii="Times New Roman" w:eastAsia="宋体" w:hAnsi="Times New Roman" w:cs="Times New Roman"/>
      <w:b/>
      <w:w w:val="130"/>
      <w:kern w:val="0"/>
      <w:sz w:val="96"/>
      <w:shd w:val="clear" w:color="auto" w:fill="FFFFFF"/>
    </w:rPr>
  </w:style>
  <w:style w:type="paragraph" w:customStyle="1" w:styleId="aff1">
    <w:name w:val="标准称谓"/>
    <w:next w:val="af2"/>
    <w:link w:val="aff2"/>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2">
    <w:name w:val="标准称谓 字符"/>
    <w:basedOn w:val="af3"/>
    <w:link w:val="aff1"/>
    <w:rPr>
      <w:rFonts w:ascii="宋体" w:eastAsia="宋体" w:hAnsi="Times New Roman" w:cs="Times New Roman"/>
      <w:b/>
      <w:w w:val="148"/>
      <w:kern w:val="0"/>
      <w:sz w:val="48"/>
    </w:rPr>
  </w:style>
  <w:style w:type="paragraph" w:customStyle="1" w:styleId="24">
    <w:name w:val="标准称谓2"/>
    <w:next w:val="af2"/>
    <w:link w:val="25"/>
    <w:qFormat/>
    <w:rsid w:val="001E28D3"/>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3"/>
    <w:link w:val="24"/>
    <w:qFormat/>
    <w:rsid w:val="001E28D3"/>
    <w:rPr>
      <w:rFonts w:ascii="Times New Roman" w:eastAsia="黑体" w:hAnsi="Times New Roman" w:cs="Times New Roman"/>
      <w:spacing w:val="-39"/>
      <w:kern w:val="2"/>
      <w:sz w:val="72"/>
      <w:szCs w:val="72"/>
    </w:rPr>
  </w:style>
  <w:style w:type="paragraph" w:customStyle="1" w:styleId="31">
    <w:name w:val="标准称谓3"/>
    <w:next w:val="af2"/>
    <w:link w:val="32"/>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szCs w:val="22"/>
    </w:rPr>
  </w:style>
  <w:style w:type="character" w:customStyle="1" w:styleId="32">
    <w:name w:val="标准称谓3 字符"/>
    <w:basedOn w:val="af3"/>
    <w:link w:val="31"/>
    <w:qFormat/>
    <w:rPr>
      <w:rFonts w:ascii="黑体" w:eastAsia="黑体" w:hAnsi="Times New Roman" w:cs="Times New Roman"/>
      <w:kern w:val="0"/>
      <w:sz w:val="48"/>
    </w:rPr>
  </w:style>
  <w:style w:type="paragraph" w:customStyle="1" w:styleId="aff3">
    <w:name w:val="标准书脚_奇数页"/>
    <w:link w:val="aff4"/>
    <w:pPr>
      <w:ind w:right="227"/>
      <w:jc w:val="right"/>
    </w:pPr>
    <w:rPr>
      <w:rFonts w:ascii="宋体" w:eastAsia="宋体" w:hAnsi="Times New Roman"/>
      <w:sz w:val="18"/>
    </w:rPr>
  </w:style>
  <w:style w:type="character" w:customStyle="1" w:styleId="aff4">
    <w:name w:val="标准书脚_奇数页 字符"/>
    <w:basedOn w:val="af3"/>
    <w:link w:val="aff3"/>
    <w:rPr>
      <w:rFonts w:ascii="宋体" w:eastAsia="宋体" w:hAnsi="Times New Roman"/>
      <w:sz w:val="18"/>
    </w:rPr>
  </w:style>
  <w:style w:type="paragraph" w:customStyle="1" w:styleId="aff5">
    <w:name w:val="标准书眉_奇数页"/>
    <w:next w:val="af2"/>
    <w:link w:val="aff6"/>
    <w:pPr>
      <w:tabs>
        <w:tab w:val="center" w:pos="4153"/>
        <w:tab w:val="right" w:pos="8306"/>
      </w:tabs>
      <w:spacing w:after="120"/>
      <w:jc w:val="right"/>
    </w:pPr>
    <w:rPr>
      <w:rFonts w:ascii="黑体" w:eastAsia="黑体" w:hAnsi="Times New Roman"/>
      <w:sz w:val="21"/>
    </w:rPr>
  </w:style>
  <w:style w:type="character" w:customStyle="1" w:styleId="aff6">
    <w:name w:val="标准书眉_奇数页 字符"/>
    <w:basedOn w:val="af3"/>
    <w:link w:val="aff5"/>
    <w:qFormat/>
    <w:rPr>
      <w:rFonts w:ascii="黑体" w:eastAsia="黑体" w:hAnsi="Times New Roman"/>
      <w:sz w:val="21"/>
    </w:rPr>
  </w:style>
  <w:style w:type="paragraph" w:customStyle="1" w:styleId="aff7">
    <w:name w:val="标准书眉_偶数页"/>
    <w:next w:val="af2"/>
    <w:link w:val="aff8"/>
    <w:qFormat/>
    <w:pPr>
      <w:spacing w:after="120"/>
    </w:pPr>
    <w:rPr>
      <w:rFonts w:ascii="黑体" w:eastAsia="黑体" w:hAnsi="Times New Roman"/>
      <w:sz w:val="21"/>
      <w:szCs w:val="22"/>
    </w:rPr>
  </w:style>
  <w:style w:type="character" w:customStyle="1" w:styleId="aff8">
    <w:name w:val="标准书眉_偶数页 字符"/>
    <w:basedOn w:val="af3"/>
    <w:link w:val="aff7"/>
    <w:rPr>
      <w:rFonts w:ascii="黑体" w:eastAsia="黑体" w:hAnsi="Times New Roman"/>
      <w:kern w:val="0"/>
    </w:rPr>
  </w:style>
  <w:style w:type="paragraph" w:customStyle="1" w:styleId="aff9">
    <w:name w:val="标准文件_参考文献标题"/>
    <w:basedOn w:val="af2"/>
    <w:next w:val="af2"/>
    <w:link w:val="affa"/>
    <w:pPr>
      <w:widowControl/>
      <w:spacing w:beforeLines="40" w:before="40" w:afterLines="50" w:after="50"/>
      <w:jc w:val="center"/>
      <w:outlineLvl w:val="0"/>
    </w:pPr>
    <w:rPr>
      <w:rFonts w:ascii="黑体" w:eastAsia="黑体"/>
      <w:kern w:val="0"/>
    </w:rPr>
  </w:style>
  <w:style w:type="character" w:customStyle="1" w:styleId="affa">
    <w:name w:val="标准文件_参考文献标题 字符"/>
    <w:basedOn w:val="af3"/>
    <w:link w:val="aff9"/>
    <w:qFormat/>
    <w:rPr>
      <w:rFonts w:ascii="黑体" w:eastAsia="黑体" w:hAnsi="Times New Roman"/>
      <w:kern w:val="0"/>
    </w:rPr>
  </w:style>
  <w:style w:type="paragraph" w:customStyle="1" w:styleId="affb">
    <w:name w:val="封面标准顶部线"/>
    <w:link w:val="affc"/>
    <w:qFormat/>
    <w:rsid w:val="001E28D3"/>
    <w:pPr>
      <w:framePr w:w="9672" w:hSpace="181" w:wrap="around" w:vAnchor="page" w:hAnchor="page" w:x="1389" w:y="4241"/>
      <w:spacing w:line="14" w:lineRule="atLeast"/>
    </w:pPr>
    <w:rPr>
      <w:rFonts w:ascii="宋体" w:eastAsia="宋体" w:hAnsi="Times New Roman" w:cs="Times New Roman"/>
      <w:sz w:val="21"/>
    </w:rPr>
  </w:style>
  <w:style w:type="character" w:customStyle="1" w:styleId="affc">
    <w:name w:val="封面标准顶部线 字符"/>
    <w:basedOn w:val="af3"/>
    <w:link w:val="affb"/>
    <w:qFormat/>
    <w:rsid w:val="001E28D3"/>
    <w:rPr>
      <w:rFonts w:ascii="宋体" w:eastAsia="宋体" w:hAnsi="Times New Roman" w:cs="Times New Roman"/>
      <w:sz w:val="21"/>
    </w:rPr>
  </w:style>
  <w:style w:type="paragraph" w:customStyle="1" w:styleId="affd">
    <w:name w:val="发布部门"/>
    <w:next w:val="afd"/>
    <w:link w:val="affe"/>
    <w:qFormat/>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e">
    <w:name w:val="发布部门 字符"/>
    <w:basedOn w:val="af3"/>
    <w:link w:val="affd"/>
    <w:qFormat/>
    <w:rPr>
      <w:rFonts w:ascii="宋体" w:eastAsia="宋体" w:hAnsi="Times New Roman" w:cs="Times New Roman"/>
      <w:spacing w:val="20"/>
      <w:w w:val="135"/>
      <w:kern w:val="0"/>
      <w:sz w:val="28"/>
    </w:rPr>
  </w:style>
  <w:style w:type="paragraph" w:customStyle="1" w:styleId="afff">
    <w:name w:val="发布日期"/>
    <w:link w:val="afff0"/>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0">
    <w:name w:val="发布日期 字符"/>
    <w:basedOn w:val="af3"/>
    <w:link w:val="afff"/>
    <w:rPr>
      <w:rFonts w:ascii="黑体" w:eastAsia="黑体" w:hAnsi="Times New Roman" w:cs="Times New Roman"/>
      <w:kern w:val="0"/>
      <w:sz w:val="28"/>
    </w:rPr>
  </w:style>
  <w:style w:type="paragraph" w:customStyle="1" w:styleId="afff1">
    <w:name w:val="实施日期"/>
    <w:basedOn w:val="afff"/>
    <w:link w:val="afff2"/>
    <w:pPr>
      <w:framePr w:hSpace="0" w:wrap="around" w:vAnchor="page" w:hAnchor="text" w:x="7087" w:y="14174"/>
      <w:jc w:val="right"/>
    </w:pPr>
  </w:style>
  <w:style w:type="character" w:customStyle="1" w:styleId="afff2">
    <w:name w:val="实施日期 字符"/>
    <w:basedOn w:val="af3"/>
    <w:link w:val="afff1"/>
    <w:qFormat/>
    <w:rPr>
      <w:rFonts w:ascii="黑体" w:eastAsia="黑体" w:hAnsi="Times New Roman" w:cs="Times New Roman"/>
      <w:kern w:val="0"/>
      <w:sz w:val="28"/>
    </w:rPr>
  </w:style>
  <w:style w:type="paragraph" w:customStyle="1" w:styleId="afff3">
    <w:name w:val="封面日期"/>
    <w:link w:val="afff4"/>
    <w:qFormat/>
    <w:rsid w:val="001E28D3"/>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4">
    <w:name w:val="封面日期 字符"/>
    <w:basedOn w:val="af3"/>
    <w:link w:val="afff3"/>
    <w:qFormat/>
    <w:rsid w:val="001E28D3"/>
    <w:rPr>
      <w:rFonts w:ascii="黑体" w:eastAsia="黑体" w:hAnsi="Times New Roman" w:cs="Times New Roman"/>
      <w:sz w:val="28"/>
    </w:rPr>
  </w:style>
  <w:style w:type="paragraph" w:customStyle="1" w:styleId="afff5">
    <w:name w:val="封面标准代替信息"/>
    <w:link w:val="afff6"/>
    <w:rsid w:val="001E28D3"/>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6">
    <w:name w:val="封面标准代替信息 字符"/>
    <w:basedOn w:val="af3"/>
    <w:link w:val="afff5"/>
    <w:rsid w:val="001E28D3"/>
    <w:rPr>
      <w:rFonts w:ascii="黑体" w:eastAsia="黑体" w:hAnsi="Times New Roman" w:cs="Times New Roman"/>
      <w:sz w:val="21"/>
    </w:rPr>
  </w:style>
  <w:style w:type="paragraph" w:customStyle="1" w:styleId="26">
    <w:name w:val="封面标准号2"/>
    <w:link w:val="27"/>
    <w:rsid w:val="001E28D3"/>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3"/>
    <w:link w:val="26"/>
    <w:qFormat/>
    <w:rsid w:val="001E28D3"/>
    <w:rPr>
      <w:rFonts w:ascii="黑体" w:eastAsia="黑体" w:hAnsi="Times New Roman" w:cs="Times New Roman"/>
      <w:sz w:val="28"/>
    </w:rPr>
  </w:style>
  <w:style w:type="paragraph" w:customStyle="1" w:styleId="afff7">
    <w:name w:val="封面标准名称"/>
    <w:link w:val="afff8"/>
    <w:rsid w:val="001E28D3"/>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8">
    <w:name w:val="封面标准名称 字符"/>
    <w:basedOn w:val="af3"/>
    <w:link w:val="afff7"/>
    <w:qFormat/>
    <w:rsid w:val="001E28D3"/>
    <w:rPr>
      <w:rFonts w:ascii="黑体" w:eastAsia="黑体" w:hAnsi="Times New Roman" w:cs="Times New Roman"/>
      <w:sz w:val="52"/>
    </w:rPr>
  </w:style>
  <w:style w:type="paragraph" w:customStyle="1" w:styleId="afff9">
    <w:name w:val="封面标准英文名称"/>
    <w:basedOn w:val="afff7"/>
    <w:link w:val="afffa"/>
    <w:pPr>
      <w:framePr w:wrap="around"/>
      <w:widowControl w:val="0"/>
      <w:spacing w:before="410" w:line="360" w:lineRule="exact"/>
      <w:textAlignment w:val="bottom"/>
    </w:pPr>
    <w:rPr>
      <w:rFonts w:ascii="Times New Roman"/>
      <w:sz w:val="28"/>
    </w:rPr>
  </w:style>
  <w:style w:type="character" w:customStyle="1" w:styleId="afffa">
    <w:name w:val="封面标准英文名称 字符"/>
    <w:basedOn w:val="af3"/>
    <w:link w:val="afff9"/>
    <w:rPr>
      <w:rFonts w:ascii="Times New Roman" w:eastAsia="黑体" w:hAnsi="Times New Roman" w:cs="Times New Roman"/>
      <w:sz w:val="28"/>
    </w:rPr>
  </w:style>
  <w:style w:type="paragraph" w:customStyle="1" w:styleId="afffb">
    <w:name w:val="封面一致性程度标识"/>
    <w:basedOn w:val="afff9"/>
    <w:link w:val="afffc"/>
    <w:qFormat/>
    <w:pPr>
      <w:framePr w:wrap="around"/>
      <w:spacing w:before="760"/>
    </w:pPr>
  </w:style>
  <w:style w:type="character" w:customStyle="1" w:styleId="afffc">
    <w:name w:val="封面一致性程度标识 字符"/>
    <w:basedOn w:val="af3"/>
    <w:link w:val="afffb"/>
    <w:rPr>
      <w:rFonts w:ascii="Times New Roman" w:eastAsia="黑体" w:hAnsi="Times New Roman" w:cs="Times New Roman"/>
      <w:sz w:val="28"/>
    </w:rPr>
  </w:style>
  <w:style w:type="paragraph" w:customStyle="1" w:styleId="afffd">
    <w:name w:val="封面标准文稿类别"/>
    <w:basedOn w:val="afffb"/>
    <w:link w:val="afffe"/>
    <w:qFormat/>
    <w:pPr>
      <w:framePr w:wrap="around"/>
      <w:spacing w:before="440" w:after="160"/>
    </w:pPr>
    <w:rPr>
      <w:rFonts w:ascii="黑体" w:hAnsi="黑体"/>
      <w:sz w:val="24"/>
    </w:rPr>
  </w:style>
  <w:style w:type="character" w:customStyle="1" w:styleId="afffe">
    <w:name w:val="封面标准文稿类别 字符"/>
    <w:basedOn w:val="af3"/>
    <w:link w:val="afffd"/>
    <w:qFormat/>
    <w:rPr>
      <w:rFonts w:ascii="黑体" w:eastAsia="黑体" w:hAnsi="黑体" w:cs="Times New Roman"/>
      <w:sz w:val="24"/>
    </w:rPr>
  </w:style>
  <w:style w:type="paragraph" w:customStyle="1" w:styleId="affff">
    <w:name w:val="封面标准文稿编辑信息"/>
    <w:basedOn w:val="afffd"/>
    <w:link w:val="affff0"/>
    <w:qFormat/>
    <w:pPr>
      <w:framePr w:wrap="around"/>
      <w:spacing w:before="180" w:after="0" w:line="240" w:lineRule="atLeast"/>
    </w:pPr>
    <w:rPr>
      <w:rFonts w:ascii="宋体" w:eastAsia="宋体" w:hAnsi="宋体"/>
      <w:sz w:val="21"/>
    </w:rPr>
  </w:style>
  <w:style w:type="character" w:customStyle="1" w:styleId="affff0">
    <w:name w:val="封面标准文稿编辑信息 字符"/>
    <w:basedOn w:val="af3"/>
    <w:link w:val="affff"/>
    <w:qFormat/>
    <w:rPr>
      <w:rFonts w:ascii="宋体" w:eastAsia="宋体" w:hAnsi="宋体" w:cs="Times New Roman"/>
      <w:sz w:val="21"/>
    </w:rPr>
  </w:style>
  <w:style w:type="paragraph" w:customStyle="1" w:styleId="affff1">
    <w:name w:val="封面标准文稿附件"/>
    <w:basedOn w:val="afffd"/>
    <w:link w:val="affff2"/>
    <w:qFormat/>
    <w:pPr>
      <w:framePr w:wrap="around"/>
      <w:spacing w:beforeLines="300" w:afterLines="30" w:after="0" w:line="240" w:lineRule="auto"/>
    </w:pPr>
    <w:rPr>
      <w:rFonts w:ascii="Times New Roman" w:hAnsi="Times New Roman"/>
      <w:b/>
      <w:sz w:val="21"/>
    </w:rPr>
  </w:style>
  <w:style w:type="character" w:customStyle="1" w:styleId="affff2">
    <w:name w:val="封面标准文稿附件 字符"/>
    <w:basedOn w:val="af3"/>
    <w:link w:val="affff1"/>
    <w:qFormat/>
    <w:rPr>
      <w:rFonts w:ascii="Times New Roman" w:eastAsia="黑体" w:hAnsi="Times New Roman" w:cs="Times New Roman"/>
      <w:b/>
      <w:sz w:val="21"/>
    </w:rPr>
  </w:style>
  <w:style w:type="paragraph" w:customStyle="1" w:styleId="affff3">
    <w:name w:val="其他发布部门"/>
    <w:basedOn w:val="affd"/>
    <w:link w:val="affff4"/>
    <w:qFormat/>
    <w:pPr>
      <w:framePr w:wrap="around" w:y="15308"/>
      <w:spacing w:line="14" w:lineRule="atLeast"/>
    </w:pPr>
    <w:rPr>
      <w:rFonts w:ascii="黑体" w:eastAsia="黑体" w:hAnsi="黑体"/>
    </w:rPr>
  </w:style>
  <w:style w:type="character" w:customStyle="1" w:styleId="affff4">
    <w:name w:val="其他发布部门 字符"/>
    <w:basedOn w:val="af3"/>
    <w:link w:val="affff3"/>
    <w:qFormat/>
    <w:rPr>
      <w:rFonts w:ascii="黑体" w:eastAsia="黑体" w:hAnsi="黑体" w:cs="Times New Roman"/>
      <w:spacing w:val="20"/>
      <w:w w:val="135"/>
      <w:kern w:val="0"/>
      <w:sz w:val="28"/>
    </w:rPr>
  </w:style>
  <w:style w:type="paragraph" w:customStyle="1" w:styleId="28">
    <w:name w:val="其他发布部门2"/>
    <w:basedOn w:val="affd"/>
    <w:link w:val="29"/>
    <w:qFormat/>
    <w:rsid w:val="001E28D3"/>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3"/>
    <w:link w:val="28"/>
    <w:qFormat/>
    <w:rsid w:val="001E28D3"/>
    <w:rPr>
      <w:rFonts w:ascii="黑体" w:eastAsia="黑体" w:hAnsi="黑体" w:cs="Times New Roman"/>
      <w:sz w:val="28"/>
    </w:rPr>
  </w:style>
  <w:style w:type="paragraph" w:customStyle="1" w:styleId="33">
    <w:name w:val="其他发布部门3"/>
    <w:link w:val="34"/>
    <w:qFormat/>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3"/>
    <w:link w:val="33"/>
    <w:qFormat/>
    <w:rPr>
      <w:rFonts w:ascii="黑体" w:eastAsia="黑体" w:hAnsi="Times New Roman" w:cs="Times New Roman"/>
      <w:sz w:val="28"/>
    </w:rPr>
  </w:style>
  <w:style w:type="paragraph" w:customStyle="1" w:styleId="affff5">
    <w:name w:val="其他发布日期"/>
    <w:basedOn w:val="afff"/>
    <w:link w:val="affff6"/>
    <w:qFormat/>
    <w:pPr>
      <w:framePr w:hSpace="0" w:wrap="around" w:vAnchor="page" w:hAnchor="text" w:x="1418" w:y="14174"/>
    </w:pPr>
  </w:style>
  <w:style w:type="character" w:customStyle="1" w:styleId="affff6">
    <w:name w:val="其他发布日期 字符"/>
    <w:basedOn w:val="af3"/>
    <w:link w:val="affff5"/>
    <w:qFormat/>
    <w:rPr>
      <w:rFonts w:ascii="黑体" w:eastAsia="黑体" w:hAnsi="Times New Roman" w:cs="Times New Roman"/>
      <w:kern w:val="0"/>
      <w:sz w:val="28"/>
    </w:rPr>
  </w:style>
  <w:style w:type="paragraph" w:customStyle="1" w:styleId="affff7">
    <w:name w:val="其他实施日期"/>
    <w:basedOn w:val="afff1"/>
    <w:link w:val="affff8"/>
    <w:qFormat/>
    <w:pPr>
      <w:framePr w:wrap="around"/>
    </w:pPr>
  </w:style>
  <w:style w:type="character" w:customStyle="1" w:styleId="affff8">
    <w:name w:val="其他实施日期 字符"/>
    <w:basedOn w:val="af3"/>
    <w:link w:val="affff7"/>
    <w:qFormat/>
    <w:rPr>
      <w:rFonts w:ascii="黑体" w:eastAsia="黑体" w:hAnsi="Times New Roman" w:cs="Times New Roman"/>
      <w:kern w:val="0"/>
      <w:sz w:val="28"/>
    </w:rPr>
  </w:style>
  <w:style w:type="paragraph" w:customStyle="1" w:styleId="affff9">
    <w:name w:val="文献分类号"/>
    <w:link w:val="affffa"/>
    <w:qFormat/>
    <w:rsid w:val="001E28D3"/>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a">
    <w:name w:val="文献分类号 字符"/>
    <w:basedOn w:val="af3"/>
    <w:link w:val="affff9"/>
    <w:qFormat/>
    <w:rsid w:val="001E28D3"/>
    <w:rPr>
      <w:rFonts w:ascii="黑体" w:eastAsia="黑体" w:hAnsi="Times New Roman" w:cs="Times New Roman"/>
      <w:kern w:val="21"/>
      <w:sz w:val="21"/>
    </w:rPr>
  </w:style>
  <w:style w:type="paragraph" w:customStyle="1" w:styleId="affffb">
    <w:name w:val="标准文件_目录标题"/>
    <w:basedOn w:val="af2"/>
    <w:link w:val="affffc"/>
    <w:qFormat/>
    <w:pPr>
      <w:shd w:val="clear" w:color="auto" w:fill="FFFFFF"/>
      <w:spacing w:afterLines="150" w:after="150"/>
      <w:jc w:val="center"/>
    </w:pPr>
    <w:rPr>
      <w:rFonts w:ascii="黑体" w:eastAsia="黑体"/>
      <w:kern w:val="0"/>
      <w:sz w:val="32"/>
    </w:rPr>
  </w:style>
  <w:style w:type="character" w:customStyle="1" w:styleId="affffc">
    <w:name w:val="标准文件_目录标题 字符"/>
    <w:basedOn w:val="af3"/>
    <w:link w:val="affffb"/>
    <w:qFormat/>
    <w:rPr>
      <w:rFonts w:ascii="黑体" w:eastAsia="黑体" w:hAnsi="Times New Roman"/>
      <w:kern w:val="0"/>
      <w:sz w:val="32"/>
      <w:shd w:val="clear" w:color="auto" w:fill="FFFFFF"/>
    </w:rPr>
  </w:style>
  <w:style w:type="paragraph" w:customStyle="1" w:styleId="a9">
    <w:name w:val="标准文件_前言、引言标题"/>
    <w:next w:val="af2"/>
    <w:link w:val="affffd"/>
    <w:qFormat/>
    <w:rsid w:val="001E28D3"/>
    <w:pPr>
      <w:numPr>
        <w:numId w:val="2"/>
      </w:numPr>
      <w:spacing w:afterLines="150" w:after="150"/>
      <w:ind w:left="0" w:firstLine="0"/>
      <w:jc w:val="center"/>
      <w:outlineLvl w:val="0"/>
    </w:pPr>
    <w:rPr>
      <w:rFonts w:ascii="黑体" w:eastAsia="黑体" w:hAnsi="Times New Roman"/>
      <w:sz w:val="32"/>
    </w:rPr>
  </w:style>
  <w:style w:type="character" w:customStyle="1" w:styleId="affffd">
    <w:name w:val="标准文件_前言、引言标题 字符"/>
    <w:basedOn w:val="af3"/>
    <w:link w:val="a9"/>
    <w:qFormat/>
    <w:rPr>
      <w:rFonts w:ascii="黑体" w:eastAsia="黑体" w:hAnsi="Times New Roman"/>
      <w:sz w:val="32"/>
    </w:rPr>
  </w:style>
  <w:style w:type="paragraph" w:customStyle="1" w:styleId="affffe">
    <w:name w:val="标准文件_正文标准名称"/>
    <w:basedOn w:val="af2"/>
    <w:link w:val="afffff"/>
    <w:qFormat/>
    <w:pPr>
      <w:widowControl/>
      <w:spacing w:after="640" w:line="400" w:lineRule="exact"/>
      <w:jc w:val="center"/>
    </w:pPr>
    <w:rPr>
      <w:rFonts w:ascii="黑体" w:eastAsia="黑体" w:hAnsi="黑体"/>
      <w:sz w:val="32"/>
    </w:rPr>
  </w:style>
  <w:style w:type="character" w:customStyle="1" w:styleId="afffff">
    <w:name w:val="标准文件_正文标准名称 字符"/>
    <w:basedOn w:val="af3"/>
    <w:link w:val="affffe"/>
    <w:qFormat/>
    <w:rPr>
      <w:rFonts w:ascii="黑体" w:eastAsia="黑体" w:hAnsi="黑体"/>
      <w:kern w:val="2"/>
      <w:sz w:val="32"/>
      <w:szCs w:val="22"/>
    </w:rPr>
  </w:style>
  <w:style w:type="paragraph" w:customStyle="1" w:styleId="af0">
    <w:name w:val="标准文件_一级项"/>
    <w:next w:val="afd"/>
    <w:link w:val="afffff0"/>
    <w:qFormat/>
    <w:rsid w:val="00B233D8"/>
    <w:pPr>
      <w:numPr>
        <w:numId w:val="3"/>
      </w:numPr>
    </w:pPr>
    <w:rPr>
      <w:rFonts w:ascii="宋体" w:eastAsia="宋体" w:hAnsi="Times New Roman"/>
      <w:sz w:val="21"/>
    </w:rPr>
  </w:style>
  <w:style w:type="character" w:customStyle="1" w:styleId="afffff0">
    <w:name w:val="标准文件_一级项 字符"/>
    <w:basedOn w:val="af3"/>
    <w:link w:val="af0"/>
    <w:qFormat/>
    <w:rPr>
      <w:rFonts w:ascii="宋体" w:eastAsia="宋体" w:hAnsi="Times New Roman"/>
      <w:sz w:val="21"/>
    </w:rPr>
  </w:style>
  <w:style w:type="paragraph" w:customStyle="1" w:styleId="20">
    <w:name w:val="标准文件_二级项2"/>
    <w:basedOn w:val="afd"/>
    <w:next w:val="afd"/>
    <w:link w:val="2a"/>
    <w:qFormat/>
    <w:rsid w:val="00B233D8"/>
    <w:pPr>
      <w:numPr>
        <w:ilvl w:val="1"/>
        <w:numId w:val="3"/>
      </w:numPr>
      <w:ind w:firstLineChars="0" w:firstLine="0"/>
    </w:pPr>
  </w:style>
  <w:style w:type="character" w:customStyle="1" w:styleId="2a">
    <w:name w:val="标准文件_二级项2 字符"/>
    <w:basedOn w:val="af3"/>
    <w:link w:val="20"/>
    <w:qFormat/>
    <w:rPr>
      <w:rFonts w:ascii="宋体" w:eastAsia="宋体" w:hAnsi="Times New Roman"/>
      <w:noProof/>
      <w:sz w:val="21"/>
    </w:rPr>
  </w:style>
  <w:style w:type="paragraph" w:customStyle="1" w:styleId="a1">
    <w:name w:val="标准文件_三级项"/>
    <w:basedOn w:val="af2"/>
    <w:next w:val="afd"/>
    <w:link w:val="afffff1"/>
    <w:qFormat/>
    <w:pPr>
      <w:numPr>
        <w:ilvl w:val="2"/>
        <w:numId w:val="4"/>
      </w:numPr>
      <w:tabs>
        <w:tab w:val="clear" w:pos="2103"/>
        <w:tab w:val="left" w:pos="1678"/>
      </w:tabs>
      <w:spacing w:line="300" w:lineRule="exact"/>
    </w:pPr>
    <w:rPr>
      <w:rFonts w:hAnsiTheme="minorHAnsi"/>
    </w:rPr>
  </w:style>
  <w:style w:type="character" w:customStyle="1" w:styleId="afffff1">
    <w:name w:val="标准文件_三级项 字符"/>
    <w:basedOn w:val="af3"/>
    <w:link w:val="a1"/>
    <w:qFormat/>
    <w:rPr>
      <w:rFonts w:ascii="宋体" w:eastAsia="宋体"/>
      <w:kern w:val="2"/>
      <w:sz w:val="21"/>
      <w:szCs w:val="22"/>
    </w:rPr>
  </w:style>
  <w:style w:type="paragraph" w:customStyle="1" w:styleId="a4">
    <w:name w:val="标准文件_字母编号列项（一级）"/>
    <w:next w:val="afd"/>
    <w:link w:val="afffff2"/>
    <w:qFormat/>
    <w:rsid w:val="00A22075"/>
    <w:pPr>
      <w:numPr>
        <w:numId w:val="5"/>
      </w:numPr>
      <w:jc w:val="both"/>
    </w:pPr>
    <w:rPr>
      <w:rFonts w:ascii="宋体" w:eastAsia="宋体" w:hAnsi="Times New Roman"/>
      <w:sz w:val="21"/>
    </w:rPr>
  </w:style>
  <w:style w:type="character" w:customStyle="1" w:styleId="afffff2">
    <w:name w:val="标准文件_字母编号列项（一级） 字符"/>
    <w:basedOn w:val="af3"/>
    <w:link w:val="a4"/>
    <w:qFormat/>
    <w:rPr>
      <w:rFonts w:ascii="宋体" w:eastAsia="宋体" w:hAnsi="Times New Roman"/>
      <w:sz w:val="21"/>
    </w:rPr>
  </w:style>
  <w:style w:type="paragraph" w:customStyle="1" w:styleId="a5">
    <w:name w:val="标准文件_数字编号列项（二级）"/>
    <w:next w:val="afd"/>
    <w:link w:val="afffff3"/>
    <w:qFormat/>
    <w:rsid w:val="00A22075"/>
    <w:pPr>
      <w:numPr>
        <w:ilvl w:val="1"/>
        <w:numId w:val="5"/>
      </w:numPr>
      <w:tabs>
        <w:tab w:val="clear" w:pos="1276"/>
        <w:tab w:val="left" w:pos="1277"/>
      </w:tabs>
      <w:jc w:val="both"/>
    </w:pPr>
    <w:rPr>
      <w:rFonts w:ascii="宋体" w:eastAsia="宋体" w:hAnsi="Times New Roman" w:cs="Times New Roman"/>
      <w:sz w:val="21"/>
      <w:szCs w:val="22"/>
    </w:rPr>
  </w:style>
  <w:style w:type="character" w:customStyle="1" w:styleId="afffff3">
    <w:name w:val="标准文件_数字编号列项（二级） 字符"/>
    <w:basedOn w:val="af3"/>
    <w:link w:val="a5"/>
    <w:qFormat/>
    <w:rPr>
      <w:rFonts w:ascii="宋体" w:eastAsia="宋体" w:hAnsi="Times New Roman" w:cs="Times New Roman"/>
      <w:sz w:val="21"/>
      <w:szCs w:val="22"/>
    </w:rPr>
  </w:style>
  <w:style w:type="paragraph" w:customStyle="1" w:styleId="a3">
    <w:name w:val="标准文件_引言一级条标题"/>
    <w:basedOn w:val="afd"/>
    <w:next w:val="afd"/>
    <w:link w:val="afffff4"/>
    <w:qFormat/>
    <w:pPr>
      <w:numPr>
        <w:ilvl w:val="1"/>
        <w:numId w:val="6"/>
      </w:numPr>
      <w:spacing w:beforeLines="50" w:afterLines="50"/>
    </w:pPr>
    <w:rPr>
      <w:rFonts w:ascii="黑体" w:eastAsia="黑体" w:hAnsi="黑体"/>
    </w:rPr>
  </w:style>
  <w:style w:type="character" w:customStyle="1" w:styleId="afffff4">
    <w:name w:val="标准文件_引言一级条标题 字符"/>
    <w:basedOn w:val="af3"/>
    <w:link w:val="a3"/>
    <w:qFormat/>
    <w:rPr>
      <w:rFonts w:ascii="黑体" w:eastAsia="黑体" w:hAnsi="黑体"/>
      <w:noProof/>
      <w:sz w:val="21"/>
    </w:rPr>
  </w:style>
  <w:style w:type="paragraph" w:customStyle="1" w:styleId="a6">
    <w:name w:val="标准文件_引言二级条标题"/>
    <w:basedOn w:val="afd"/>
    <w:next w:val="afd"/>
    <w:link w:val="afffff5"/>
    <w:qFormat/>
    <w:pPr>
      <w:numPr>
        <w:ilvl w:val="2"/>
        <w:numId w:val="7"/>
      </w:numPr>
      <w:spacing w:beforeLines="50" w:afterLines="50"/>
    </w:pPr>
    <w:rPr>
      <w:rFonts w:ascii="黑体" w:eastAsia="黑体" w:hAnsi="黑体"/>
    </w:rPr>
  </w:style>
  <w:style w:type="character" w:customStyle="1" w:styleId="afffff5">
    <w:name w:val="标准文件_引言二级条标题 字符"/>
    <w:basedOn w:val="af3"/>
    <w:link w:val="a6"/>
    <w:qFormat/>
    <w:rPr>
      <w:rFonts w:ascii="黑体" w:eastAsia="黑体" w:hAnsi="黑体"/>
      <w:noProof/>
      <w:sz w:val="21"/>
    </w:rPr>
  </w:style>
  <w:style w:type="paragraph" w:customStyle="1" w:styleId="af1">
    <w:name w:val="标准文件_引言三级条标题"/>
    <w:basedOn w:val="afd"/>
    <w:next w:val="afd"/>
    <w:link w:val="afffff6"/>
    <w:qFormat/>
    <w:pPr>
      <w:numPr>
        <w:ilvl w:val="3"/>
        <w:numId w:val="8"/>
      </w:numPr>
      <w:spacing w:beforeLines="50" w:afterLines="50"/>
    </w:pPr>
    <w:rPr>
      <w:rFonts w:ascii="黑体" w:eastAsia="黑体" w:hAnsi="黑体"/>
    </w:rPr>
  </w:style>
  <w:style w:type="character" w:customStyle="1" w:styleId="afffff6">
    <w:name w:val="标准文件_引言三级条标题 字符"/>
    <w:basedOn w:val="af3"/>
    <w:link w:val="af1"/>
    <w:qFormat/>
    <w:rPr>
      <w:rFonts w:ascii="黑体" w:eastAsia="黑体" w:hAnsi="黑体"/>
      <w:noProof/>
      <w:sz w:val="21"/>
    </w:rPr>
  </w:style>
  <w:style w:type="paragraph" w:customStyle="1" w:styleId="a8">
    <w:name w:val="标准文件_引言四级条标题"/>
    <w:basedOn w:val="afd"/>
    <w:next w:val="afd"/>
    <w:link w:val="afffff7"/>
    <w:qFormat/>
    <w:pPr>
      <w:numPr>
        <w:ilvl w:val="4"/>
        <w:numId w:val="9"/>
      </w:numPr>
      <w:spacing w:beforeLines="50" w:afterLines="50"/>
    </w:pPr>
    <w:rPr>
      <w:rFonts w:ascii="黑体" w:eastAsia="黑体" w:hAnsi="黑体"/>
    </w:rPr>
  </w:style>
  <w:style w:type="character" w:customStyle="1" w:styleId="afffff7">
    <w:name w:val="标准文件_引言四级条标题 字符"/>
    <w:basedOn w:val="af3"/>
    <w:link w:val="a8"/>
    <w:qFormat/>
    <w:rPr>
      <w:rFonts w:ascii="黑体" w:eastAsia="黑体" w:hAnsi="黑体"/>
      <w:noProof/>
      <w:sz w:val="21"/>
    </w:rPr>
  </w:style>
  <w:style w:type="paragraph" w:customStyle="1" w:styleId="a0">
    <w:name w:val="标准文件_引言五级条标题"/>
    <w:basedOn w:val="afd"/>
    <w:next w:val="afd"/>
    <w:link w:val="afffff8"/>
    <w:qFormat/>
    <w:pPr>
      <w:numPr>
        <w:ilvl w:val="5"/>
        <w:numId w:val="10"/>
      </w:numPr>
      <w:spacing w:beforeLines="50" w:afterLines="50"/>
    </w:pPr>
    <w:rPr>
      <w:rFonts w:ascii="黑体" w:eastAsia="黑体" w:hAnsi="黑体"/>
    </w:rPr>
  </w:style>
  <w:style w:type="character" w:customStyle="1" w:styleId="afffff8">
    <w:name w:val="标准文件_引言五级条标题 字符"/>
    <w:basedOn w:val="af3"/>
    <w:link w:val="a0"/>
    <w:qFormat/>
    <w:rPr>
      <w:rFonts w:ascii="黑体" w:eastAsia="黑体" w:hAnsi="黑体"/>
      <w:noProof/>
      <w:sz w:val="21"/>
    </w:rPr>
  </w:style>
  <w:style w:type="paragraph" w:customStyle="1" w:styleId="afffff9">
    <w:name w:val="标准文件_引言一级无标题"/>
    <w:basedOn w:val="a3"/>
    <w:next w:val="afd"/>
    <w:link w:val="afffffa"/>
    <w:qFormat/>
    <w:rsid w:val="001F1221"/>
    <w:pPr>
      <w:spacing w:beforeLines="0" w:afterLines="0" w:line="276" w:lineRule="auto"/>
      <w:ind w:firstLineChars="0"/>
    </w:pPr>
    <w:rPr>
      <w:rFonts w:ascii="宋体" w:eastAsia="宋体" w:hAnsi="宋体"/>
    </w:rPr>
  </w:style>
  <w:style w:type="character" w:customStyle="1" w:styleId="afffffa">
    <w:name w:val="标准文件_引言一级无标题 字符"/>
    <w:basedOn w:val="af3"/>
    <w:link w:val="afffff9"/>
    <w:qFormat/>
    <w:rsid w:val="001F1221"/>
    <w:rPr>
      <w:rFonts w:ascii="宋体" w:eastAsia="宋体" w:hAnsi="宋体"/>
      <w:noProof/>
      <w:sz w:val="21"/>
    </w:rPr>
  </w:style>
  <w:style w:type="paragraph" w:customStyle="1" w:styleId="afffffb">
    <w:name w:val="标准文件_引言二级无标题"/>
    <w:basedOn w:val="a6"/>
    <w:next w:val="afd"/>
    <w:link w:val="afffffc"/>
    <w:qFormat/>
    <w:rsid w:val="001F1221"/>
    <w:pPr>
      <w:spacing w:beforeLines="0" w:afterLines="0" w:line="276" w:lineRule="auto"/>
      <w:ind w:firstLineChars="0"/>
    </w:pPr>
    <w:rPr>
      <w:rFonts w:ascii="宋体" w:eastAsia="宋体" w:hAnsi="宋体"/>
    </w:rPr>
  </w:style>
  <w:style w:type="character" w:customStyle="1" w:styleId="afffffc">
    <w:name w:val="标准文件_引言二级无标题 字符"/>
    <w:basedOn w:val="af3"/>
    <w:link w:val="afffffb"/>
    <w:qFormat/>
    <w:rsid w:val="001F1221"/>
    <w:rPr>
      <w:rFonts w:ascii="宋体" w:eastAsia="宋体" w:hAnsi="宋体"/>
      <w:noProof/>
      <w:sz w:val="21"/>
    </w:rPr>
  </w:style>
  <w:style w:type="paragraph" w:customStyle="1" w:styleId="afffffd">
    <w:name w:val="标准文件_引言三级无标题"/>
    <w:basedOn w:val="af1"/>
    <w:next w:val="afd"/>
    <w:link w:val="afffffe"/>
    <w:qFormat/>
    <w:rsid w:val="001F1221"/>
    <w:pPr>
      <w:spacing w:beforeLines="0" w:afterLines="0" w:line="276" w:lineRule="auto"/>
      <w:ind w:firstLineChars="0"/>
    </w:pPr>
    <w:rPr>
      <w:rFonts w:ascii="宋体" w:eastAsia="宋体" w:hAnsi="宋体"/>
    </w:rPr>
  </w:style>
  <w:style w:type="character" w:customStyle="1" w:styleId="afffffe">
    <w:name w:val="标准文件_引言三级无标题 字符"/>
    <w:basedOn w:val="af3"/>
    <w:link w:val="afffffd"/>
    <w:qFormat/>
    <w:rsid w:val="001F1221"/>
    <w:rPr>
      <w:rFonts w:ascii="宋体" w:eastAsia="宋体" w:hAnsi="宋体"/>
      <w:noProof/>
      <w:sz w:val="21"/>
    </w:rPr>
  </w:style>
  <w:style w:type="paragraph" w:customStyle="1" w:styleId="affffff">
    <w:name w:val="标准文件_引言四级无标题"/>
    <w:basedOn w:val="a8"/>
    <w:next w:val="afd"/>
    <w:link w:val="affffff0"/>
    <w:qFormat/>
    <w:rsid w:val="001F1221"/>
    <w:pPr>
      <w:spacing w:beforeLines="0" w:afterLines="0" w:line="276" w:lineRule="auto"/>
      <w:ind w:firstLineChars="0"/>
    </w:pPr>
    <w:rPr>
      <w:rFonts w:ascii="宋体" w:eastAsia="宋体" w:hAnsi="宋体"/>
    </w:rPr>
  </w:style>
  <w:style w:type="character" w:customStyle="1" w:styleId="affffff0">
    <w:name w:val="标准文件_引言四级无标题 字符"/>
    <w:basedOn w:val="af3"/>
    <w:link w:val="affffff"/>
    <w:qFormat/>
    <w:rsid w:val="001F1221"/>
    <w:rPr>
      <w:rFonts w:ascii="宋体" w:eastAsia="宋体" w:hAnsi="宋体"/>
      <w:noProof/>
      <w:sz w:val="21"/>
    </w:rPr>
  </w:style>
  <w:style w:type="paragraph" w:customStyle="1" w:styleId="affffff1">
    <w:name w:val="标准文件_引言五级无标题"/>
    <w:basedOn w:val="a0"/>
    <w:next w:val="afd"/>
    <w:link w:val="affffff2"/>
    <w:qFormat/>
    <w:rsid w:val="001F1221"/>
    <w:pPr>
      <w:spacing w:beforeLines="0" w:afterLines="0" w:line="276" w:lineRule="auto"/>
      <w:ind w:firstLineChars="0"/>
    </w:pPr>
    <w:rPr>
      <w:rFonts w:ascii="宋体" w:eastAsia="宋体" w:hAnsi="宋体"/>
    </w:rPr>
  </w:style>
  <w:style w:type="character" w:customStyle="1" w:styleId="affffff2">
    <w:name w:val="标准文件_引言五级无标题 字符"/>
    <w:basedOn w:val="af3"/>
    <w:link w:val="affffff1"/>
    <w:qFormat/>
    <w:rsid w:val="001F1221"/>
    <w:rPr>
      <w:rFonts w:ascii="宋体" w:eastAsia="宋体" w:hAnsi="宋体"/>
      <w:noProof/>
      <w:sz w:val="21"/>
    </w:rPr>
  </w:style>
  <w:style w:type="paragraph" w:customStyle="1" w:styleId="aa">
    <w:name w:val="标准文件_章标题"/>
    <w:next w:val="afd"/>
    <w:link w:val="affffff3"/>
    <w:qFormat/>
    <w:rsid w:val="00B979E3"/>
    <w:pPr>
      <w:numPr>
        <w:numId w:val="11"/>
      </w:numPr>
      <w:spacing w:beforeLines="100" w:before="100" w:afterLines="100" w:after="100"/>
      <w:jc w:val="both"/>
      <w:outlineLvl w:val="0"/>
    </w:pPr>
    <w:rPr>
      <w:rFonts w:ascii="黑体" w:eastAsia="黑体" w:hAnsi="Times New Roman"/>
      <w:sz w:val="21"/>
    </w:rPr>
  </w:style>
  <w:style w:type="character" w:customStyle="1" w:styleId="affffff3">
    <w:name w:val="标准文件_章标题 字符"/>
    <w:basedOn w:val="af3"/>
    <w:link w:val="aa"/>
    <w:qFormat/>
    <w:rPr>
      <w:rFonts w:ascii="黑体" w:eastAsia="黑体" w:hAnsi="Times New Roman"/>
      <w:sz w:val="21"/>
    </w:rPr>
  </w:style>
  <w:style w:type="paragraph" w:customStyle="1" w:styleId="ab">
    <w:name w:val="标准文件_一级条标题"/>
    <w:basedOn w:val="aa"/>
    <w:next w:val="afd"/>
    <w:link w:val="affffff4"/>
    <w:qFormat/>
    <w:rsid w:val="00A14CCF"/>
    <w:pPr>
      <w:numPr>
        <w:ilvl w:val="1"/>
      </w:numPr>
      <w:spacing w:beforeLines="50" w:before="50" w:afterLines="50" w:after="50"/>
      <w:outlineLvl w:val="1"/>
    </w:pPr>
  </w:style>
  <w:style w:type="character" w:customStyle="1" w:styleId="affffff4">
    <w:name w:val="标准文件_一级条标题 字符"/>
    <w:basedOn w:val="af3"/>
    <w:link w:val="ab"/>
    <w:qFormat/>
    <w:rPr>
      <w:rFonts w:ascii="黑体" w:eastAsia="黑体" w:hAnsi="Times New Roman"/>
      <w:sz w:val="21"/>
    </w:rPr>
  </w:style>
  <w:style w:type="paragraph" w:customStyle="1" w:styleId="ac">
    <w:name w:val="标准文件_二级条标题"/>
    <w:next w:val="afd"/>
    <w:link w:val="affffff5"/>
    <w:qFormat/>
    <w:rsid w:val="00B979E3"/>
    <w:pPr>
      <w:numPr>
        <w:ilvl w:val="2"/>
        <w:numId w:val="11"/>
      </w:numPr>
      <w:spacing w:beforeLines="50" w:before="50" w:afterLines="50" w:after="50"/>
      <w:jc w:val="both"/>
      <w:outlineLvl w:val="2"/>
    </w:pPr>
    <w:rPr>
      <w:rFonts w:ascii="黑体" w:eastAsia="黑体" w:hAnsi="黑体"/>
      <w:kern w:val="2"/>
      <w:sz w:val="21"/>
      <w:szCs w:val="22"/>
    </w:rPr>
  </w:style>
  <w:style w:type="character" w:customStyle="1" w:styleId="affffff5">
    <w:name w:val="标准文件_二级条标题 字符"/>
    <w:basedOn w:val="af3"/>
    <w:link w:val="ac"/>
    <w:qFormat/>
    <w:rPr>
      <w:rFonts w:ascii="黑体" w:eastAsia="黑体" w:hAnsi="黑体"/>
      <w:kern w:val="2"/>
      <w:sz w:val="21"/>
      <w:szCs w:val="22"/>
    </w:rPr>
  </w:style>
  <w:style w:type="paragraph" w:customStyle="1" w:styleId="ad">
    <w:name w:val="标准文件_三级条标题"/>
    <w:basedOn w:val="ac"/>
    <w:next w:val="afd"/>
    <w:link w:val="affffff6"/>
    <w:qFormat/>
    <w:rsid w:val="0062007C"/>
    <w:pPr>
      <w:numPr>
        <w:ilvl w:val="3"/>
      </w:numPr>
      <w:outlineLvl w:val="3"/>
    </w:pPr>
  </w:style>
  <w:style w:type="character" w:customStyle="1" w:styleId="affffff6">
    <w:name w:val="标准文件_三级条标题 字符"/>
    <w:basedOn w:val="af3"/>
    <w:link w:val="ad"/>
    <w:qFormat/>
    <w:rPr>
      <w:rFonts w:ascii="黑体" w:eastAsia="黑体" w:hAnsi="黑体"/>
      <w:kern w:val="2"/>
      <w:sz w:val="21"/>
      <w:szCs w:val="22"/>
    </w:rPr>
  </w:style>
  <w:style w:type="paragraph" w:customStyle="1" w:styleId="ae">
    <w:name w:val="标准文件_四级条标题"/>
    <w:next w:val="afd"/>
    <w:link w:val="affffff7"/>
    <w:qFormat/>
    <w:rsid w:val="00B979E3"/>
    <w:pPr>
      <w:numPr>
        <w:ilvl w:val="4"/>
        <w:numId w:val="11"/>
      </w:numPr>
      <w:spacing w:beforeLines="50" w:before="50" w:afterLines="50" w:after="50"/>
      <w:jc w:val="both"/>
      <w:outlineLvl w:val="4"/>
    </w:pPr>
    <w:rPr>
      <w:rFonts w:ascii="黑体" w:eastAsia="黑体" w:hAnsi="黑体"/>
      <w:kern w:val="2"/>
      <w:sz w:val="21"/>
      <w:szCs w:val="22"/>
    </w:rPr>
  </w:style>
  <w:style w:type="character" w:customStyle="1" w:styleId="affffff7">
    <w:name w:val="标准文件_四级条标题 字符"/>
    <w:basedOn w:val="af3"/>
    <w:link w:val="ae"/>
    <w:qFormat/>
    <w:rPr>
      <w:rFonts w:ascii="黑体" w:eastAsia="黑体" w:hAnsi="黑体"/>
      <w:kern w:val="2"/>
      <w:sz w:val="21"/>
      <w:szCs w:val="22"/>
    </w:rPr>
  </w:style>
  <w:style w:type="paragraph" w:customStyle="1" w:styleId="af">
    <w:name w:val="标准文件_五级条标题"/>
    <w:next w:val="afd"/>
    <w:link w:val="affffff8"/>
    <w:qFormat/>
    <w:rsid w:val="00B979E3"/>
    <w:pPr>
      <w:numPr>
        <w:ilvl w:val="5"/>
        <w:numId w:val="11"/>
      </w:numPr>
      <w:spacing w:beforeLines="50" w:before="50" w:afterLines="50" w:after="50"/>
      <w:jc w:val="both"/>
      <w:outlineLvl w:val="4"/>
    </w:pPr>
    <w:rPr>
      <w:rFonts w:ascii="黑体" w:eastAsia="黑体" w:hAnsi="黑体"/>
      <w:kern w:val="2"/>
      <w:sz w:val="21"/>
      <w:szCs w:val="22"/>
    </w:rPr>
  </w:style>
  <w:style w:type="character" w:customStyle="1" w:styleId="affffff8">
    <w:name w:val="标准文件_五级条标题 字符"/>
    <w:basedOn w:val="af3"/>
    <w:link w:val="af"/>
    <w:qFormat/>
    <w:rPr>
      <w:rFonts w:ascii="黑体" w:eastAsia="黑体" w:hAnsi="黑体"/>
      <w:kern w:val="2"/>
      <w:sz w:val="21"/>
      <w:szCs w:val="22"/>
    </w:rPr>
  </w:style>
  <w:style w:type="paragraph" w:customStyle="1" w:styleId="affffff9">
    <w:name w:val="标准文件_一级无标题"/>
    <w:basedOn w:val="ab"/>
    <w:link w:val="affffffa"/>
    <w:qFormat/>
    <w:rsid w:val="001F1221"/>
    <w:pPr>
      <w:spacing w:beforeLines="1" w:before="0" w:afterLines="1" w:after="0"/>
      <w:outlineLvl w:val="9"/>
    </w:pPr>
    <w:rPr>
      <w:rFonts w:ascii="宋体" w:eastAsia="宋体" w:hAnsi="宋体"/>
      <w:kern w:val="2"/>
      <w:szCs w:val="22"/>
    </w:rPr>
  </w:style>
  <w:style w:type="character" w:customStyle="1" w:styleId="affffffa">
    <w:name w:val="标准文件_一级无标题 字符"/>
    <w:basedOn w:val="af3"/>
    <w:link w:val="affffff9"/>
    <w:qFormat/>
    <w:rsid w:val="001F1221"/>
    <w:rPr>
      <w:rFonts w:ascii="宋体" w:eastAsia="宋体" w:hAnsi="宋体"/>
      <w:kern w:val="2"/>
      <w:sz w:val="21"/>
      <w:szCs w:val="22"/>
    </w:rPr>
  </w:style>
  <w:style w:type="paragraph" w:customStyle="1" w:styleId="affffffb">
    <w:name w:val="标准文件_二级无标题"/>
    <w:basedOn w:val="ac"/>
    <w:link w:val="affffffc"/>
    <w:qFormat/>
    <w:rsid w:val="001F1221"/>
    <w:pPr>
      <w:spacing w:beforeLines="1" w:before="0" w:afterLines="1" w:after="0"/>
      <w:outlineLvl w:val="9"/>
    </w:pPr>
    <w:rPr>
      <w:rFonts w:ascii="宋体" w:eastAsia="宋体" w:hAnsi="宋体"/>
    </w:rPr>
  </w:style>
  <w:style w:type="character" w:customStyle="1" w:styleId="affffffc">
    <w:name w:val="标准文件_二级无标题 字符"/>
    <w:basedOn w:val="af3"/>
    <w:link w:val="affffffb"/>
    <w:qFormat/>
    <w:rsid w:val="001F1221"/>
    <w:rPr>
      <w:rFonts w:ascii="宋体" w:eastAsia="宋体" w:hAnsi="宋体"/>
      <w:kern w:val="2"/>
      <w:sz w:val="21"/>
      <w:szCs w:val="22"/>
    </w:rPr>
  </w:style>
  <w:style w:type="paragraph" w:customStyle="1" w:styleId="affffffd">
    <w:name w:val="标准文件_三级无标题"/>
    <w:basedOn w:val="ad"/>
    <w:link w:val="affffffe"/>
    <w:qFormat/>
    <w:rsid w:val="001F1221"/>
    <w:pPr>
      <w:spacing w:beforeLines="1" w:before="0" w:afterLines="1" w:after="0"/>
      <w:outlineLvl w:val="9"/>
    </w:pPr>
    <w:rPr>
      <w:rFonts w:ascii="宋体" w:eastAsia="宋体" w:hAnsi="宋体"/>
    </w:rPr>
  </w:style>
  <w:style w:type="character" w:customStyle="1" w:styleId="affffffe">
    <w:name w:val="标准文件_三级无标题 字符"/>
    <w:basedOn w:val="af3"/>
    <w:link w:val="affffffd"/>
    <w:qFormat/>
    <w:rsid w:val="001F1221"/>
    <w:rPr>
      <w:rFonts w:ascii="宋体" w:eastAsia="宋体" w:hAnsi="宋体"/>
      <w:kern w:val="2"/>
      <w:sz w:val="21"/>
      <w:szCs w:val="22"/>
    </w:rPr>
  </w:style>
  <w:style w:type="paragraph" w:customStyle="1" w:styleId="afffffff">
    <w:name w:val="标准文件_四级无标题"/>
    <w:basedOn w:val="ae"/>
    <w:link w:val="afffffff0"/>
    <w:qFormat/>
    <w:rsid w:val="001F1221"/>
    <w:pPr>
      <w:spacing w:beforeLines="0" w:before="0" w:afterLines="0" w:after="0"/>
      <w:outlineLvl w:val="9"/>
    </w:pPr>
    <w:rPr>
      <w:rFonts w:ascii="宋体" w:eastAsia="宋体" w:hAnsi="宋体"/>
    </w:rPr>
  </w:style>
  <w:style w:type="character" w:customStyle="1" w:styleId="afffffff0">
    <w:name w:val="标准文件_四级无标题 字符"/>
    <w:basedOn w:val="af3"/>
    <w:link w:val="afffffff"/>
    <w:qFormat/>
    <w:rsid w:val="001F1221"/>
    <w:rPr>
      <w:rFonts w:ascii="宋体" w:eastAsia="宋体" w:hAnsi="宋体"/>
      <w:kern w:val="2"/>
      <w:sz w:val="21"/>
      <w:szCs w:val="22"/>
    </w:rPr>
  </w:style>
  <w:style w:type="paragraph" w:customStyle="1" w:styleId="afffffff1">
    <w:name w:val="标准文件_五级无标题"/>
    <w:basedOn w:val="af"/>
    <w:link w:val="afffffff2"/>
    <w:qFormat/>
    <w:rsid w:val="001F1221"/>
    <w:pPr>
      <w:spacing w:beforeLines="1" w:before="0" w:afterLines="1" w:after="0"/>
      <w:outlineLvl w:val="9"/>
    </w:pPr>
    <w:rPr>
      <w:rFonts w:ascii="宋体" w:eastAsia="宋体" w:hAnsi="宋体"/>
    </w:rPr>
  </w:style>
  <w:style w:type="character" w:customStyle="1" w:styleId="afffffff2">
    <w:name w:val="标准文件_五级无标题 字符"/>
    <w:basedOn w:val="af3"/>
    <w:link w:val="afffffff1"/>
    <w:qFormat/>
    <w:rsid w:val="001F1221"/>
    <w:rPr>
      <w:rFonts w:ascii="宋体" w:eastAsia="宋体" w:hAnsi="宋体"/>
      <w:kern w:val="2"/>
      <w:sz w:val="21"/>
      <w:szCs w:val="22"/>
    </w:rPr>
  </w:style>
  <w:style w:type="paragraph" w:customStyle="1" w:styleId="afffffff3">
    <w:name w:val="标准文件_术语条一"/>
    <w:basedOn w:val="affffff9"/>
    <w:next w:val="afd"/>
    <w:link w:val="afffffff4"/>
    <w:qFormat/>
    <w:pPr>
      <w:ind w:hangingChars="200" w:hanging="200"/>
    </w:pPr>
    <w:rPr>
      <w:rFonts w:ascii="黑体" w:eastAsia="黑体" w:hAnsi="黑体"/>
    </w:rPr>
  </w:style>
  <w:style w:type="character" w:customStyle="1" w:styleId="afffffff4">
    <w:name w:val="标准文件_术语条一 字符"/>
    <w:basedOn w:val="af3"/>
    <w:link w:val="afffffff3"/>
    <w:qFormat/>
    <w:rPr>
      <w:rFonts w:ascii="黑体" w:eastAsia="黑体" w:hAnsi="黑体"/>
      <w:kern w:val="2"/>
      <w:sz w:val="21"/>
      <w:szCs w:val="22"/>
    </w:rPr>
  </w:style>
  <w:style w:type="paragraph" w:customStyle="1" w:styleId="afffffff5">
    <w:name w:val="标准文件_术语条二"/>
    <w:basedOn w:val="affffffb"/>
    <w:next w:val="afd"/>
    <w:link w:val="afffffff6"/>
    <w:qFormat/>
    <w:pPr>
      <w:ind w:hangingChars="200" w:hanging="200"/>
    </w:pPr>
    <w:rPr>
      <w:rFonts w:ascii="黑体" w:eastAsia="黑体" w:hAnsi="黑体"/>
    </w:rPr>
  </w:style>
  <w:style w:type="character" w:customStyle="1" w:styleId="afffffff6">
    <w:name w:val="标准文件_术语条二 字符"/>
    <w:basedOn w:val="af3"/>
    <w:link w:val="afffffff5"/>
    <w:qFormat/>
    <w:rPr>
      <w:rFonts w:ascii="黑体" w:eastAsia="黑体" w:hAnsi="黑体"/>
      <w:kern w:val="2"/>
      <w:sz w:val="21"/>
      <w:szCs w:val="22"/>
    </w:rPr>
  </w:style>
  <w:style w:type="paragraph" w:customStyle="1" w:styleId="afffffff7">
    <w:name w:val="标准文件_术语条三"/>
    <w:basedOn w:val="affffffd"/>
    <w:next w:val="afd"/>
    <w:link w:val="afffffff8"/>
    <w:qFormat/>
    <w:pPr>
      <w:ind w:hangingChars="200" w:hanging="200"/>
    </w:pPr>
    <w:rPr>
      <w:rFonts w:ascii="黑体" w:eastAsia="黑体" w:hAnsi="黑体"/>
    </w:rPr>
  </w:style>
  <w:style w:type="character" w:customStyle="1" w:styleId="afffffff8">
    <w:name w:val="标准文件_术语条三 字符"/>
    <w:basedOn w:val="af3"/>
    <w:link w:val="afffffff7"/>
    <w:qFormat/>
    <w:rPr>
      <w:rFonts w:ascii="黑体" w:eastAsia="黑体" w:hAnsi="黑体"/>
      <w:kern w:val="2"/>
      <w:sz w:val="21"/>
      <w:szCs w:val="22"/>
    </w:rPr>
  </w:style>
  <w:style w:type="paragraph" w:customStyle="1" w:styleId="afffffff9">
    <w:name w:val="标准文件_术语条四"/>
    <w:basedOn w:val="afffffff"/>
    <w:next w:val="afd"/>
    <w:link w:val="afffffffa"/>
    <w:qFormat/>
    <w:pPr>
      <w:ind w:hangingChars="200" w:hanging="200"/>
    </w:pPr>
    <w:rPr>
      <w:rFonts w:ascii="黑体" w:eastAsia="黑体" w:hAnsi="黑体"/>
    </w:rPr>
  </w:style>
  <w:style w:type="character" w:customStyle="1" w:styleId="afffffffa">
    <w:name w:val="标准文件_术语条四 字符"/>
    <w:basedOn w:val="af3"/>
    <w:link w:val="afffffff9"/>
    <w:qFormat/>
    <w:rPr>
      <w:rFonts w:ascii="黑体" w:eastAsia="黑体" w:hAnsi="黑体"/>
      <w:kern w:val="2"/>
      <w:sz w:val="21"/>
      <w:szCs w:val="22"/>
    </w:rPr>
  </w:style>
  <w:style w:type="paragraph" w:customStyle="1" w:styleId="afffffffb">
    <w:name w:val="标准文件_术语条五"/>
    <w:basedOn w:val="afffffff1"/>
    <w:next w:val="afd"/>
    <w:link w:val="afffffffc"/>
    <w:qFormat/>
    <w:pPr>
      <w:ind w:hangingChars="200" w:hanging="200"/>
    </w:pPr>
    <w:rPr>
      <w:rFonts w:ascii="黑体" w:eastAsia="黑体" w:hAnsi="黑体"/>
    </w:rPr>
  </w:style>
  <w:style w:type="character" w:customStyle="1" w:styleId="afffffffc">
    <w:name w:val="标准文件_术语条五 字符"/>
    <w:basedOn w:val="af3"/>
    <w:link w:val="afffffffb"/>
    <w:qFormat/>
    <w:rPr>
      <w:rFonts w:ascii="黑体" w:eastAsia="黑体" w:hAnsi="黑体"/>
      <w:kern w:val="2"/>
      <w:sz w:val="21"/>
      <w:szCs w:val="22"/>
    </w:rPr>
  </w:style>
  <w:style w:type="paragraph" w:customStyle="1" w:styleId="a2">
    <w:name w:val="标准文件_附录标识"/>
    <w:basedOn w:val="af2"/>
    <w:next w:val="afd"/>
    <w:link w:val="afffffffd"/>
    <w:qFormat/>
    <w:pPr>
      <w:widowControl/>
      <w:numPr>
        <w:numId w:val="1"/>
      </w:numPr>
      <w:spacing w:beforeLines="25" w:before="25" w:afterLines="50" w:after="50"/>
      <w:jc w:val="center"/>
      <w:outlineLvl w:val="0"/>
    </w:pPr>
    <w:rPr>
      <w:rFonts w:ascii="黑体" w:eastAsia="黑体" w:hAnsi="黑体"/>
    </w:rPr>
  </w:style>
  <w:style w:type="character" w:customStyle="1" w:styleId="afffffffd">
    <w:name w:val="标准文件_附录标识 字符"/>
    <w:basedOn w:val="af3"/>
    <w:link w:val="a2"/>
    <w:qFormat/>
    <w:rPr>
      <w:rFonts w:ascii="黑体" w:eastAsia="黑体" w:hAnsi="黑体"/>
      <w:kern w:val="2"/>
      <w:sz w:val="21"/>
      <w:szCs w:val="22"/>
    </w:rPr>
  </w:style>
  <w:style w:type="character" w:customStyle="1" w:styleId="21">
    <w:name w:val="标题 2 字符"/>
    <w:basedOn w:val="af3"/>
    <w:link w:val="2"/>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f3"/>
    <w:link w:val="3"/>
    <w:uiPriority w:val="9"/>
    <w:semiHidden/>
    <w:qFormat/>
    <w:rPr>
      <w:rFonts w:ascii="宋体" w:eastAsia="宋体" w:hAnsi="Times New Roman"/>
      <w:b/>
      <w:bCs/>
      <w:kern w:val="2"/>
      <w:sz w:val="32"/>
      <w:szCs w:val="32"/>
    </w:rPr>
  </w:style>
  <w:style w:type="character" w:customStyle="1" w:styleId="40">
    <w:name w:val="标题 4 字符"/>
    <w:basedOn w:val="af3"/>
    <w:link w:val="4"/>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f3"/>
    <w:link w:val="5"/>
    <w:uiPriority w:val="9"/>
    <w:semiHidden/>
    <w:qFormat/>
    <w:rPr>
      <w:rFonts w:ascii="宋体" w:eastAsia="宋体" w:hAnsi="Times New Roman"/>
      <w:b/>
      <w:bCs/>
      <w:kern w:val="2"/>
      <w:sz w:val="28"/>
      <w:szCs w:val="28"/>
    </w:rPr>
  </w:style>
  <w:style w:type="character" w:customStyle="1" w:styleId="60">
    <w:name w:val="标题 6 字符"/>
    <w:basedOn w:val="af3"/>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f3"/>
    <w:link w:val="7"/>
    <w:uiPriority w:val="9"/>
    <w:semiHidden/>
    <w:qFormat/>
    <w:rPr>
      <w:rFonts w:ascii="宋体" w:eastAsia="宋体" w:hAnsi="Times New Roman"/>
      <w:b/>
      <w:bCs/>
      <w:kern w:val="2"/>
      <w:sz w:val="24"/>
      <w:szCs w:val="24"/>
    </w:rPr>
  </w:style>
  <w:style w:type="character" w:customStyle="1" w:styleId="80">
    <w:name w:val="标题 8 字符"/>
    <w:basedOn w:val="af3"/>
    <w:link w:val="8"/>
    <w:uiPriority w:val="9"/>
    <w:semiHidden/>
    <w:rPr>
      <w:rFonts w:asciiTheme="majorHAnsi" w:eastAsiaTheme="majorEastAsia" w:hAnsiTheme="majorHAnsi" w:cstheme="majorBidi"/>
      <w:kern w:val="2"/>
      <w:sz w:val="24"/>
      <w:szCs w:val="24"/>
    </w:rPr>
  </w:style>
  <w:style w:type="character" w:customStyle="1" w:styleId="90">
    <w:name w:val="标题 9 字符"/>
    <w:basedOn w:val="af3"/>
    <w:link w:val="9"/>
    <w:uiPriority w:val="9"/>
    <w:semiHidden/>
    <w:qFormat/>
    <w:rPr>
      <w:rFonts w:asciiTheme="majorHAnsi" w:eastAsiaTheme="majorEastAsia" w:hAnsiTheme="majorHAnsi" w:cstheme="majorBidi"/>
      <w:kern w:val="2"/>
      <w:sz w:val="21"/>
      <w:szCs w:val="21"/>
    </w:rPr>
  </w:style>
  <w:style w:type="paragraph" w:customStyle="1" w:styleId="afffffffe">
    <w:name w:val="标准文件_附录一级条标题"/>
    <w:next w:val="afd"/>
    <w:link w:val="affffffff"/>
    <w:pPr>
      <w:spacing w:beforeLines="50" w:before="50" w:afterLines="50" w:after="50"/>
      <w:jc w:val="both"/>
      <w:outlineLvl w:val="2"/>
    </w:pPr>
    <w:rPr>
      <w:rFonts w:ascii="黑体" w:eastAsia="黑体" w:hAnsi="黑体"/>
      <w:kern w:val="2"/>
      <w:sz w:val="21"/>
      <w:szCs w:val="22"/>
    </w:rPr>
  </w:style>
  <w:style w:type="character" w:customStyle="1" w:styleId="affffffff">
    <w:name w:val="标准文件_附录一级条标题 字符"/>
    <w:basedOn w:val="af3"/>
    <w:link w:val="afffffffe"/>
    <w:rPr>
      <w:rFonts w:ascii="黑体" w:eastAsia="黑体" w:hAnsi="黑体"/>
    </w:rPr>
  </w:style>
  <w:style w:type="paragraph" w:customStyle="1" w:styleId="affffffff0">
    <w:name w:val="标准文件_附录二级条标题"/>
    <w:next w:val="afd"/>
    <w:link w:val="affffffff1"/>
    <w:pPr>
      <w:spacing w:beforeLines="50" w:before="50" w:afterLines="50" w:after="50"/>
      <w:jc w:val="both"/>
      <w:outlineLvl w:val="2"/>
    </w:pPr>
    <w:rPr>
      <w:rFonts w:ascii="黑体" w:eastAsia="黑体" w:hAnsi="黑体"/>
      <w:kern w:val="2"/>
      <w:sz w:val="21"/>
      <w:szCs w:val="22"/>
    </w:rPr>
  </w:style>
  <w:style w:type="character" w:customStyle="1" w:styleId="affffffff1">
    <w:name w:val="标准文件_附录二级条标题 字符"/>
    <w:basedOn w:val="af3"/>
    <w:link w:val="affffffff0"/>
    <w:qFormat/>
    <w:rPr>
      <w:rFonts w:ascii="黑体" w:eastAsia="黑体" w:hAnsi="黑体"/>
    </w:rPr>
  </w:style>
  <w:style w:type="paragraph" w:customStyle="1" w:styleId="affffffff2">
    <w:name w:val="标准文件_附录三级条标题"/>
    <w:next w:val="afd"/>
    <w:link w:val="affffffff3"/>
    <w:pPr>
      <w:spacing w:beforeLines="50" w:before="50" w:afterLines="50" w:after="50"/>
      <w:jc w:val="both"/>
      <w:outlineLvl w:val="2"/>
    </w:pPr>
    <w:rPr>
      <w:rFonts w:ascii="黑体" w:eastAsia="黑体" w:hAnsi="黑体"/>
      <w:kern w:val="2"/>
      <w:sz w:val="21"/>
      <w:szCs w:val="22"/>
    </w:rPr>
  </w:style>
  <w:style w:type="character" w:customStyle="1" w:styleId="affffffff3">
    <w:name w:val="标准文件_附录三级条标题 字符"/>
    <w:basedOn w:val="af3"/>
    <w:link w:val="affffffff2"/>
    <w:qFormat/>
    <w:rPr>
      <w:rFonts w:ascii="黑体" w:eastAsia="黑体" w:hAnsi="黑体"/>
    </w:rPr>
  </w:style>
  <w:style w:type="paragraph" w:customStyle="1" w:styleId="affffffff4">
    <w:name w:val="标准文件_附录四级条标题"/>
    <w:next w:val="afd"/>
    <w:link w:val="affffffff5"/>
    <w:qFormat/>
    <w:pPr>
      <w:spacing w:beforeLines="50" w:before="50" w:afterLines="50" w:after="50"/>
      <w:jc w:val="both"/>
      <w:outlineLvl w:val="2"/>
    </w:pPr>
    <w:rPr>
      <w:rFonts w:ascii="黑体" w:eastAsia="黑体" w:hAnsi="黑体"/>
      <w:kern w:val="2"/>
      <w:sz w:val="21"/>
      <w:szCs w:val="22"/>
    </w:rPr>
  </w:style>
  <w:style w:type="character" w:customStyle="1" w:styleId="affffffff5">
    <w:name w:val="标准文件_附录四级条标题 字符"/>
    <w:basedOn w:val="af3"/>
    <w:link w:val="affffffff4"/>
    <w:rPr>
      <w:rFonts w:ascii="黑体" w:eastAsia="黑体" w:hAnsi="黑体"/>
    </w:rPr>
  </w:style>
  <w:style w:type="paragraph" w:customStyle="1" w:styleId="affffffff6">
    <w:name w:val="标准文件_附录五级条标题"/>
    <w:next w:val="afd"/>
    <w:link w:val="affffffff7"/>
    <w:qFormat/>
    <w:pPr>
      <w:spacing w:beforeLines="50" w:before="50" w:afterLines="50" w:after="50"/>
      <w:jc w:val="both"/>
      <w:outlineLvl w:val="2"/>
    </w:pPr>
    <w:rPr>
      <w:rFonts w:ascii="黑体" w:eastAsia="黑体" w:hAnsi="黑体"/>
      <w:kern w:val="2"/>
      <w:sz w:val="21"/>
      <w:szCs w:val="22"/>
    </w:rPr>
  </w:style>
  <w:style w:type="character" w:customStyle="1" w:styleId="affffffff7">
    <w:name w:val="标准文件_附录五级条标题 字符"/>
    <w:basedOn w:val="af3"/>
    <w:link w:val="affffffff6"/>
    <w:rPr>
      <w:rFonts w:ascii="黑体" w:eastAsia="黑体" w:hAnsi="黑体"/>
    </w:rPr>
  </w:style>
  <w:style w:type="paragraph" w:customStyle="1" w:styleId="affffffff8">
    <w:name w:val="标准文件_附录一级无标题"/>
    <w:basedOn w:val="afffffffe"/>
    <w:link w:val="affffffff9"/>
    <w:rsid w:val="001F1221"/>
    <w:pPr>
      <w:spacing w:beforeLines="0" w:before="0" w:afterLines="0" w:after="0" w:line="276" w:lineRule="auto"/>
    </w:pPr>
    <w:rPr>
      <w:rFonts w:ascii="宋体" w:eastAsia="宋体" w:hAnsi="宋体"/>
    </w:rPr>
  </w:style>
  <w:style w:type="character" w:customStyle="1" w:styleId="affffffff9">
    <w:name w:val="标准文件_附录一级无标题 字符"/>
    <w:basedOn w:val="af3"/>
    <w:link w:val="affffffff8"/>
    <w:rsid w:val="001F1221"/>
    <w:rPr>
      <w:rFonts w:ascii="宋体" w:eastAsia="宋体" w:hAnsi="宋体"/>
      <w:kern w:val="2"/>
      <w:sz w:val="21"/>
      <w:szCs w:val="22"/>
    </w:rPr>
  </w:style>
  <w:style w:type="paragraph" w:customStyle="1" w:styleId="affffffffa">
    <w:name w:val="标准文件_附录二级无标题"/>
    <w:basedOn w:val="affffffff0"/>
    <w:link w:val="affffffffb"/>
    <w:qFormat/>
    <w:rsid w:val="001F1221"/>
    <w:pPr>
      <w:spacing w:beforeLines="0" w:before="0" w:afterLines="0" w:after="0" w:line="276" w:lineRule="auto"/>
    </w:pPr>
    <w:rPr>
      <w:rFonts w:ascii="宋体" w:eastAsia="宋体" w:hAnsi="宋体"/>
    </w:rPr>
  </w:style>
  <w:style w:type="character" w:customStyle="1" w:styleId="affffffffb">
    <w:name w:val="标准文件_附录二级无标题 字符"/>
    <w:basedOn w:val="af3"/>
    <w:link w:val="affffffffa"/>
    <w:rsid w:val="001F1221"/>
    <w:rPr>
      <w:rFonts w:ascii="宋体" w:eastAsia="宋体" w:hAnsi="宋体"/>
      <w:kern w:val="2"/>
      <w:sz w:val="21"/>
      <w:szCs w:val="22"/>
    </w:rPr>
  </w:style>
  <w:style w:type="paragraph" w:customStyle="1" w:styleId="affffffffc">
    <w:name w:val="标准文件_附录三级无标题"/>
    <w:basedOn w:val="affffffff2"/>
    <w:link w:val="affffffffd"/>
    <w:rsid w:val="001F1221"/>
    <w:pPr>
      <w:spacing w:beforeLines="0" w:before="0" w:afterLines="0" w:after="0" w:line="276" w:lineRule="auto"/>
    </w:pPr>
    <w:rPr>
      <w:rFonts w:ascii="宋体" w:eastAsia="宋体" w:hAnsi="宋体"/>
    </w:rPr>
  </w:style>
  <w:style w:type="character" w:customStyle="1" w:styleId="affffffffd">
    <w:name w:val="标准文件_附录三级无标题 字符"/>
    <w:basedOn w:val="af3"/>
    <w:link w:val="affffffffc"/>
    <w:rsid w:val="001F1221"/>
    <w:rPr>
      <w:rFonts w:ascii="宋体" w:eastAsia="宋体" w:hAnsi="宋体"/>
      <w:kern w:val="2"/>
      <w:sz w:val="21"/>
      <w:szCs w:val="22"/>
    </w:rPr>
  </w:style>
  <w:style w:type="paragraph" w:customStyle="1" w:styleId="affffffffe">
    <w:name w:val="标准文件_附录四级无标题"/>
    <w:basedOn w:val="affffffff4"/>
    <w:link w:val="afffffffff"/>
    <w:qFormat/>
    <w:rsid w:val="001F1221"/>
    <w:pPr>
      <w:spacing w:beforeLines="0" w:before="0" w:afterLines="0" w:after="0" w:line="276" w:lineRule="auto"/>
    </w:pPr>
    <w:rPr>
      <w:rFonts w:ascii="宋体" w:eastAsia="宋体" w:hAnsi="宋体"/>
    </w:rPr>
  </w:style>
  <w:style w:type="character" w:customStyle="1" w:styleId="afffffffff">
    <w:name w:val="标准文件_附录四级无标题 字符"/>
    <w:basedOn w:val="af3"/>
    <w:link w:val="affffffffe"/>
    <w:qFormat/>
    <w:rsid w:val="001F1221"/>
    <w:rPr>
      <w:rFonts w:ascii="宋体" w:eastAsia="宋体" w:hAnsi="宋体"/>
      <w:kern w:val="2"/>
      <w:sz w:val="21"/>
      <w:szCs w:val="22"/>
    </w:rPr>
  </w:style>
  <w:style w:type="paragraph" w:customStyle="1" w:styleId="afffffffff0">
    <w:name w:val="标准文件_附录五级无标题"/>
    <w:basedOn w:val="affffffff6"/>
    <w:link w:val="afffffffff1"/>
    <w:qFormat/>
    <w:rsid w:val="001F1221"/>
    <w:pPr>
      <w:spacing w:beforeLines="0" w:before="0" w:afterLines="0" w:after="0" w:line="276" w:lineRule="auto"/>
    </w:pPr>
    <w:rPr>
      <w:rFonts w:ascii="宋体" w:eastAsia="宋体" w:hAnsi="宋体"/>
    </w:rPr>
  </w:style>
  <w:style w:type="character" w:customStyle="1" w:styleId="afffffffff1">
    <w:name w:val="标准文件_附录五级无标题 字符"/>
    <w:basedOn w:val="af3"/>
    <w:link w:val="afffffffff0"/>
    <w:rsid w:val="001F1221"/>
    <w:rPr>
      <w:rFonts w:ascii="宋体" w:eastAsia="宋体" w:hAnsi="宋体"/>
      <w:kern w:val="2"/>
      <w:sz w:val="21"/>
      <w:szCs w:val="22"/>
    </w:rPr>
  </w:style>
  <w:style w:type="paragraph" w:customStyle="1" w:styleId="afffffffff2">
    <w:name w:val="附录图标号"/>
    <w:basedOn w:val="afd"/>
    <w:next w:val="afd"/>
    <w:link w:val="afffffffff3"/>
    <w:qFormat/>
    <w:pPr>
      <w:spacing w:line="14" w:lineRule="exact"/>
      <w:ind w:left="425" w:firstLineChars="0" w:firstLine="0"/>
      <w:jc w:val="center"/>
    </w:pPr>
    <w:rPr>
      <w:sz w:val="2"/>
    </w:rPr>
  </w:style>
  <w:style w:type="character" w:customStyle="1" w:styleId="afffffffff3">
    <w:name w:val="附录图标号 字符"/>
    <w:basedOn w:val="af3"/>
    <w:link w:val="afffffffff2"/>
    <w:qFormat/>
    <w:rPr>
      <w:rFonts w:ascii="宋体" w:eastAsia="宋体" w:hAnsi="Times New Roman"/>
      <w:sz w:val="2"/>
    </w:rPr>
  </w:style>
  <w:style w:type="paragraph" w:customStyle="1" w:styleId="afffffffff4">
    <w:name w:val="附录图标题"/>
    <w:next w:val="afd"/>
    <w:link w:val="afffffffff5"/>
    <w:qFormat/>
    <w:pPr>
      <w:spacing w:beforeLines="50" w:before="1417" w:afterLines="50" w:after="1417"/>
      <w:jc w:val="center"/>
    </w:pPr>
    <w:rPr>
      <w:rFonts w:ascii="黑体" w:eastAsia="黑体" w:hAnsi="黑体"/>
      <w:kern w:val="2"/>
      <w:sz w:val="21"/>
      <w:szCs w:val="22"/>
    </w:rPr>
  </w:style>
  <w:style w:type="character" w:customStyle="1" w:styleId="afffffffff5">
    <w:name w:val="附录图标题 字符"/>
    <w:basedOn w:val="af3"/>
    <w:link w:val="afffffffff4"/>
    <w:rPr>
      <w:rFonts w:ascii="黑体" w:eastAsia="黑体" w:hAnsi="黑体"/>
    </w:rPr>
  </w:style>
  <w:style w:type="paragraph" w:customStyle="1" w:styleId="afffffffff6">
    <w:name w:val="附录表标号"/>
    <w:basedOn w:val="afd"/>
    <w:next w:val="afd"/>
    <w:link w:val="afffffffff7"/>
    <w:qFormat/>
    <w:pPr>
      <w:spacing w:line="14" w:lineRule="exact"/>
      <w:ind w:left="425" w:firstLineChars="0" w:firstLine="0"/>
      <w:jc w:val="center"/>
    </w:pPr>
    <w:rPr>
      <w:sz w:val="2"/>
    </w:rPr>
  </w:style>
  <w:style w:type="character" w:customStyle="1" w:styleId="afffffffff7">
    <w:name w:val="附录表标号 字符"/>
    <w:basedOn w:val="af3"/>
    <w:link w:val="afffffffff6"/>
    <w:rPr>
      <w:rFonts w:ascii="宋体" w:eastAsia="宋体" w:hAnsi="Times New Roman"/>
      <w:sz w:val="2"/>
    </w:rPr>
  </w:style>
  <w:style w:type="paragraph" w:customStyle="1" w:styleId="afffffffff8">
    <w:name w:val="附录表标题"/>
    <w:next w:val="afd"/>
    <w:link w:val="afffffffff9"/>
    <w:pPr>
      <w:spacing w:beforeLines="50" w:before="1417" w:afterLines="50" w:after="1417"/>
      <w:jc w:val="center"/>
    </w:pPr>
    <w:rPr>
      <w:rFonts w:ascii="黑体" w:eastAsia="黑体" w:hAnsi="黑体"/>
      <w:kern w:val="2"/>
      <w:sz w:val="21"/>
      <w:szCs w:val="22"/>
    </w:rPr>
  </w:style>
  <w:style w:type="character" w:customStyle="1" w:styleId="afffffffff9">
    <w:name w:val="附录表标题 字符"/>
    <w:basedOn w:val="af3"/>
    <w:link w:val="afffffffff8"/>
    <w:rPr>
      <w:rFonts w:ascii="黑体" w:eastAsia="黑体" w:hAnsi="黑体"/>
    </w:rPr>
  </w:style>
  <w:style w:type="paragraph" w:customStyle="1" w:styleId="afffffffffa">
    <w:name w:val="标准文件_示例内容"/>
    <w:basedOn w:val="afd"/>
    <w:link w:val="afffffffffb"/>
    <w:qFormat/>
    <w:pPr>
      <w:ind w:firstLine="200"/>
    </w:pPr>
    <w:rPr>
      <w:rFonts w:hAnsi="宋体"/>
      <w:sz w:val="18"/>
    </w:rPr>
  </w:style>
  <w:style w:type="character" w:customStyle="1" w:styleId="afffffffffb">
    <w:name w:val="标准文件_示例内容 字符"/>
    <w:basedOn w:val="af3"/>
    <w:link w:val="afffffffffa"/>
    <w:rPr>
      <w:rFonts w:ascii="宋体" w:eastAsia="宋体" w:hAnsi="宋体"/>
      <w:kern w:val="0"/>
      <w:sz w:val="18"/>
    </w:rPr>
  </w:style>
  <w:style w:type="paragraph" w:customStyle="1" w:styleId="afffffffffc">
    <w:name w:val="标准文件_示例"/>
    <w:next w:val="afffffffffa"/>
    <w:link w:val="afffffffffd"/>
    <w:pPr>
      <w:ind w:firstLine="363"/>
      <w:jc w:val="both"/>
    </w:pPr>
    <w:rPr>
      <w:rFonts w:ascii="宋体" w:eastAsia="宋体" w:hAnsi="宋体"/>
      <w:kern w:val="2"/>
      <w:sz w:val="18"/>
      <w:szCs w:val="22"/>
    </w:rPr>
  </w:style>
  <w:style w:type="character" w:customStyle="1" w:styleId="afffffffffd">
    <w:name w:val="标准文件_示例 字符"/>
    <w:basedOn w:val="af3"/>
    <w:link w:val="afffffffffc"/>
    <w:qFormat/>
    <w:rPr>
      <w:rFonts w:ascii="宋体" w:eastAsia="宋体" w:hAnsi="宋体"/>
      <w:sz w:val="18"/>
    </w:rPr>
  </w:style>
  <w:style w:type="paragraph" w:customStyle="1" w:styleId="afffffffffe">
    <w:name w:val="标准文件_示例×"/>
    <w:basedOn w:val="af2"/>
    <w:next w:val="afffffffffa"/>
    <w:link w:val="affffffffff"/>
    <w:qFormat/>
    <w:pPr>
      <w:widowControl/>
      <w:ind w:firstLine="363"/>
    </w:pPr>
    <w:rPr>
      <w:rFonts w:hAnsi="宋体"/>
      <w:sz w:val="18"/>
    </w:rPr>
  </w:style>
  <w:style w:type="character" w:customStyle="1" w:styleId="affffffffff">
    <w:name w:val="标准文件_示例× 字符"/>
    <w:basedOn w:val="af3"/>
    <w:link w:val="afffffffffe"/>
    <w:rPr>
      <w:rFonts w:ascii="宋体" w:eastAsia="宋体" w:hAnsi="宋体"/>
      <w:sz w:val="18"/>
    </w:rPr>
  </w:style>
  <w:style w:type="paragraph" w:customStyle="1" w:styleId="affffffffff0">
    <w:name w:val="标准文件_注"/>
    <w:next w:val="afd"/>
    <w:link w:val="affffffffff1"/>
    <w:pPr>
      <w:autoSpaceDE w:val="0"/>
      <w:autoSpaceDN w:val="0"/>
      <w:ind w:left="737" w:hanging="374"/>
      <w:jc w:val="both"/>
    </w:pPr>
    <w:rPr>
      <w:rFonts w:ascii="宋体" w:eastAsia="宋体" w:hAnsi="宋体"/>
      <w:kern w:val="2"/>
      <w:sz w:val="18"/>
      <w:szCs w:val="22"/>
    </w:rPr>
  </w:style>
  <w:style w:type="character" w:customStyle="1" w:styleId="affffffffff1">
    <w:name w:val="标准文件_注 字符"/>
    <w:basedOn w:val="af3"/>
    <w:link w:val="affffffffff0"/>
    <w:rPr>
      <w:rFonts w:ascii="宋体" w:eastAsia="宋体" w:hAnsi="宋体"/>
      <w:sz w:val="18"/>
    </w:rPr>
  </w:style>
  <w:style w:type="paragraph" w:customStyle="1" w:styleId="affffffffff2">
    <w:name w:val="标准文件_注×"/>
    <w:next w:val="afd"/>
    <w:link w:val="affffffffff3"/>
    <w:qFormat/>
    <w:pPr>
      <w:ind w:left="811" w:hanging="448"/>
      <w:jc w:val="both"/>
    </w:pPr>
    <w:rPr>
      <w:rFonts w:ascii="宋体" w:eastAsia="宋体" w:hAnsi="宋体"/>
      <w:kern w:val="2"/>
      <w:sz w:val="18"/>
      <w:szCs w:val="22"/>
    </w:rPr>
  </w:style>
  <w:style w:type="character" w:customStyle="1" w:styleId="affffffffff3">
    <w:name w:val="标准文件_注× 字符"/>
    <w:basedOn w:val="af3"/>
    <w:link w:val="affffffffff2"/>
    <w:rPr>
      <w:rFonts w:ascii="宋体" w:eastAsia="宋体" w:hAnsi="宋体"/>
      <w:sz w:val="18"/>
    </w:rPr>
  </w:style>
  <w:style w:type="character" w:customStyle="1" w:styleId="afb">
    <w:name w:val="脚注文本 字符"/>
    <w:basedOn w:val="af3"/>
    <w:link w:val="afa"/>
    <w:uiPriority w:val="99"/>
    <w:semiHidden/>
    <w:qFormat/>
    <w:rPr>
      <w:rFonts w:ascii="宋体" w:eastAsia="宋体" w:hAnsi="宋体"/>
      <w:sz w:val="15"/>
      <w:szCs w:val="18"/>
    </w:rPr>
  </w:style>
  <w:style w:type="paragraph" w:customStyle="1" w:styleId="affffffffff4">
    <w:name w:val="标准文件_图表脚注"/>
    <w:basedOn w:val="af2"/>
    <w:next w:val="afd"/>
    <w:link w:val="affffffffff5"/>
    <w:pPr>
      <w:adjustRightInd w:val="0"/>
      <w:ind w:left="539" w:hanging="119"/>
      <w:jc w:val="left"/>
    </w:pPr>
    <w:rPr>
      <w:rFonts w:hAnsi="宋体"/>
      <w:sz w:val="18"/>
    </w:rPr>
  </w:style>
  <w:style w:type="character" w:customStyle="1" w:styleId="affffffffff5">
    <w:name w:val="标准文件_图表脚注 字符"/>
    <w:basedOn w:val="af3"/>
    <w:link w:val="affffffffff4"/>
    <w:rPr>
      <w:rFonts w:ascii="宋体" w:eastAsia="宋体" w:hAnsi="宋体"/>
      <w:sz w:val="18"/>
    </w:rPr>
  </w:style>
  <w:style w:type="paragraph" w:customStyle="1" w:styleId="affffffffff6">
    <w:name w:val="标准文件_标准正文"/>
    <w:basedOn w:val="af2"/>
    <w:next w:val="afd"/>
    <w:link w:val="affffffffff7"/>
    <w:qFormat/>
    <w:pPr>
      <w:ind w:firstLineChars="200" w:firstLine="200"/>
    </w:pPr>
  </w:style>
  <w:style w:type="character" w:customStyle="1" w:styleId="affffffffff7">
    <w:name w:val="标准文件_标准正文 字符"/>
    <w:basedOn w:val="af3"/>
    <w:link w:val="affffffffff6"/>
    <w:rPr>
      <w:rFonts w:ascii="宋体" w:eastAsia="宋体" w:hAnsi="Times New Roman"/>
    </w:rPr>
  </w:style>
  <w:style w:type="paragraph" w:customStyle="1" w:styleId="affffffffff8">
    <w:name w:val="标准文件_正文公式"/>
    <w:basedOn w:val="af2"/>
    <w:next w:val="affffffffff6"/>
    <w:link w:val="affffffffff9"/>
    <w:pPr>
      <w:tabs>
        <w:tab w:val="center" w:pos="4677"/>
        <w:tab w:val="right" w:leader="middleDot" w:pos="9354"/>
      </w:tabs>
    </w:pPr>
  </w:style>
  <w:style w:type="character" w:customStyle="1" w:styleId="affffffffff9">
    <w:name w:val="标准文件_正文公式 字符"/>
    <w:basedOn w:val="af3"/>
    <w:link w:val="affffffffff8"/>
    <w:rPr>
      <w:rFonts w:ascii="宋体" w:eastAsia="宋体" w:hAnsi="Times New Roman"/>
    </w:rPr>
  </w:style>
  <w:style w:type="paragraph" w:customStyle="1" w:styleId="affffffffffa">
    <w:name w:val="标准文件_表格"/>
    <w:basedOn w:val="afd"/>
    <w:link w:val="affffffffffb"/>
    <w:pPr>
      <w:ind w:firstLine="0"/>
      <w:jc w:val="center"/>
    </w:pPr>
    <w:rPr>
      <w:sz w:val="18"/>
    </w:rPr>
  </w:style>
  <w:style w:type="character" w:customStyle="1" w:styleId="affffffffffb">
    <w:name w:val="标准文件_表格 字符"/>
    <w:basedOn w:val="af3"/>
    <w:link w:val="affffffffffa"/>
    <w:rPr>
      <w:rFonts w:ascii="宋体" w:eastAsia="宋体" w:hAnsi="Times New Roman"/>
      <w:kern w:val="0"/>
      <w:sz w:val="18"/>
    </w:rPr>
  </w:style>
  <w:style w:type="paragraph" w:customStyle="1" w:styleId="affffffffffc">
    <w:name w:val="终结线"/>
    <w:basedOn w:val="af2"/>
    <w:link w:val="affffffffffd"/>
    <w:qFormat/>
    <w:rsid w:val="006E0D7E"/>
    <w:pPr>
      <w:framePr w:hSpace="181" w:vSpace="181" w:wrap="around" w:vAnchor="text" w:hAnchor="margin" w:xAlign="center" w:y="284"/>
    </w:pPr>
    <w:rPr>
      <w:rFonts w:ascii="Times New Roman" w:cs="Times New Roman"/>
      <w:b/>
      <w:sz w:val="34"/>
      <w:szCs w:val="20"/>
    </w:rPr>
  </w:style>
  <w:style w:type="character" w:customStyle="1" w:styleId="affffffffffd">
    <w:name w:val="终结线 字符"/>
    <w:basedOn w:val="af3"/>
    <w:link w:val="affffffffffc"/>
    <w:qFormat/>
    <w:rsid w:val="006E0D7E"/>
    <w:rPr>
      <w:rFonts w:ascii="Times New Roman" w:eastAsia="宋体" w:hAnsi="Times New Roman" w:cs="Times New Roman"/>
      <w:b/>
      <w:kern w:val="2"/>
      <w:sz w:val="34"/>
    </w:rPr>
  </w:style>
  <w:style w:type="paragraph" w:customStyle="1" w:styleId="a7">
    <w:name w:val="标准文件_正文表标题"/>
    <w:next w:val="afd"/>
    <w:link w:val="affffffffffe"/>
    <w:rsid w:val="0062007C"/>
    <w:pPr>
      <w:numPr>
        <w:numId w:val="13"/>
      </w:numPr>
      <w:spacing w:beforeLines="50" w:before="50" w:afterLines="50" w:after="50"/>
      <w:jc w:val="center"/>
    </w:pPr>
    <w:rPr>
      <w:rFonts w:ascii="黑体" w:eastAsia="黑体" w:hAnsi="黑体"/>
      <w:sz w:val="21"/>
    </w:rPr>
  </w:style>
  <w:style w:type="character" w:customStyle="1" w:styleId="affffffffffe">
    <w:name w:val="标准文件_正文表标题 字符"/>
    <w:basedOn w:val="af3"/>
    <w:link w:val="a7"/>
    <w:rPr>
      <w:rFonts w:ascii="黑体" w:eastAsia="黑体" w:hAnsi="黑体"/>
      <w:sz w:val="21"/>
    </w:rPr>
  </w:style>
  <w:style w:type="paragraph" w:customStyle="1" w:styleId="afffffffffff">
    <w:name w:val="标准文件_正文图标题"/>
    <w:next w:val="afd"/>
    <w:link w:val="afffffffffff0"/>
    <w:pPr>
      <w:spacing w:beforeLines="50" w:before="50" w:afterLines="50" w:after="50"/>
      <w:jc w:val="center"/>
    </w:pPr>
    <w:rPr>
      <w:rFonts w:ascii="黑体" w:eastAsia="黑体" w:hAnsi="黑体"/>
      <w:kern w:val="2"/>
      <w:sz w:val="21"/>
      <w:szCs w:val="22"/>
    </w:rPr>
  </w:style>
  <w:style w:type="character" w:customStyle="1" w:styleId="afffffffffff0">
    <w:name w:val="标准文件_正文图标题 字符"/>
    <w:basedOn w:val="af3"/>
    <w:link w:val="afffffffffff"/>
    <w:rPr>
      <w:rFonts w:ascii="黑体" w:eastAsia="黑体" w:hAnsi="黑体"/>
    </w:rPr>
  </w:style>
  <w:style w:type="paragraph" w:customStyle="1" w:styleId="11">
    <w:name w:val="目录 11"/>
    <w:basedOn w:val="af2"/>
    <w:link w:val="1"/>
    <w:pPr>
      <w:spacing w:line="400" w:lineRule="exact"/>
    </w:pPr>
    <w:rPr>
      <w:rFonts w:hAnsi="宋体"/>
    </w:rPr>
  </w:style>
  <w:style w:type="character" w:customStyle="1" w:styleId="1">
    <w:name w:val="目录 1 字符"/>
    <w:basedOn w:val="af3"/>
    <w:link w:val="11"/>
    <w:rPr>
      <w:rFonts w:ascii="宋体" w:eastAsia="宋体" w:hAnsi="宋体"/>
    </w:rPr>
  </w:style>
  <w:style w:type="paragraph" w:customStyle="1" w:styleId="210">
    <w:name w:val="目录 21"/>
    <w:basedOn w:val="af2"/>
    <w:link w:val="2b"/>
    <w:pPr>
      <w:spacing w:line="300" w:lineRule="exact"/>
    </w:pPr>
    <w:rPr>
      <w:rFonts w:hAnsi="宋体"/>
    </w:rPr>
  </w:style>
  <w:style w:type="character" w:customStyle="1" w:styleId="2b">
    <w:name w:val="目录 2 字符"/>
    <w:basedOn w:val="af3"/>
    <w:link w:val="210"/>
    <w:rPr>
      <w:rFonts w:ascii="宋体" w:eastAsia="宋体" w:hAnsi="宋体"/>
    </w:rPr>
  </w:style>
  <w:style w:type="paragraph" w:customStyle="1" w:styleId="310">
    <w:name w:val="目录 31"/>
    <w:basedOn w:val="af2"/>
    <w:link w:val="35"/>
    <w:pPr>
      <w:spacing w:line="300" w:lineRule="exact"/>
    </w:pPr>
    <w:rPr>
      <w:rFonts w:hAnsi="宋体"/>
    </w:rPr>
  </w:style>
  <w:style w:type="character" w:customStyle="1" w:styleId="35">
    <w:name w:val="目录 3 字符"/>
    <w:basedOn w:val="af3"/>
    <w:link w:val="310"/>
    <w:qFormat/>
    <w:rPr>
      <w:rFonts w:ascii="宋体" w:eastAsia="宋体" w:hAnsi="宋体"/>
    </w:rPr>
  </w:style>
  <w:style w:type="paragraph" w:customStyle="1" w:styleId="41">
    <w:name w:val="目录 41"/>
    <w:basedOn w:val="af2"/>
    <w:link w:val="42"/>
    <w:pPr>
      <w:spacing w:line="300" w:lineRule="exact"/>
    </w:pPr>
    <w:rPr>
      <w:rFonts w:hAnsi="宋体"/>
    </w:rPr>
  </w:style>
  <w:style w:type="character" w:customStyle="1" w:styleId="42">
    <w:name w:val="目录 4 字符"/>
    <w:basedOn w:val="af3"/>
    <w:link w:val="41"/>
    <w:qFormat/>
    <w:rPr>
      <w:rFonts w:ascii="宋体" w:eastAsia="宋体" w:hAnsi="宋体"/>
    </w:rPr>
  </w:style>
  <w:style w:type="paragraph" w:customStyle="1" w:styleId="51">
    <w:name w:val="目录 51"/>
    <w:basedOn w:val="af2"/>
    <w:link w:val="52"/>
    <w:qFormat/>
    <w:pPr>
      <w:spacing w:line="300" w:lineRule="exact"/>
    </w:pPr>
    <w:rPr>
      <w:rFonts w:hAnsi="宋体"/>
    </w:rPr>
  </w:style>
  <w:style w:type="character" w:customStyle="1" w:styleId="52">
    <w:name w:val="目录 5 字符"/>
    <w:basedOn w:val="af3"/>
    <w:link w:val="51"/>
    <w:qFormat/>
    <w:rPr>
      <w:rFonts w:ascii="宋体" w:eastAsia="宋体" w:hAnsi="宋体"/>
    </w:rPr>
  </w:style>
  <w:style w:type="paragraph" w:customStyle="1" w:styleId="61">
    <w:name w:val="目录 61"/>
    <w:basedOn w:val="af2"/>
    <w:link w:val="62"/>
    <w:qFormat/>
    <w:pPr>
      <w:spacing w:line="300" w:lineRule="exact"/>
    </w:pPr>
    <w:rPr>
      <w:rFonts w:hAnsi="宋体"/>
    </w:rPr>
  </w:style>
  <w:style w:type="character" w:customStyle="1" w:styleId="62">
    <w:name w:val="目录 6 字符"/>
    <w:basedOn w:val="af3"/>
    <w:link w:val="61"/>
    <w:qFormat/>
    <w:rPr>
      <w:rFonts w:ascii="宋体" w:eastAsia="宋体" w:hAnsi="宋体"/>
    </w:rPr>
  </w:style>
  <w:style w:type="paragraph" w:customStyle="1" w:styleId="afffffffffff1">
    <w:name w:val="标准文件_索引标题"/>
    <w:basedOn w:val="aff9"/>
    <w:next w:val="afd"/>
    <w:link w:val="afffffffffff2"/>
    <w:rPr>
      <w:rFonts w:hAnsi="黑体"/>
    </w:rPr>
  </w:style>
  <w:style w:type="character" w:customStyle="1" w:styleId="afffffffffff2">
    <w:name w:val="标准文件_索引标题 字符"/>
    <w:basedOn w:val="af3"/>
    <w:link w:val="afffffffffff1"/>
    <w:qFormat/>
    <w:rPr>
      <w:rFonts w:ascii="黑体" w:eastAsia="黑体" w:hAnsi="黑体"/>
      <w:kern w:val="0"/>
    </w:rPr>
  </w:style>
  <w:style w:type="paragraph" w:customStyle="1" w:styleId="afffffffffff3">
    <w:name w:val="标准文件_索引项"/>
    <w:basedOn w:val="afd"/>
    <w:next w:val="afd"/>
    <w:link w:val="afffffffffff4"/>
    <w:pPr>
      <w:tabs>
        <w:tab w:val="right" w:leader="dot" w:pos="9354"/>
      </w:tabs>
      <w:autoSpaceDE w:val="0"/>
      <w:autoSpaceDN w:val="0"/>
      <w:ind w:hangingChars="37" w:hanging="210"/>
      <w:jc w:val="left"/>
    </w:pPr>
  </w:style>
  <w:style w:type="character" w:customStyle="1" w:styleId="afffffffffff4">
    <w:name w:val="标准文件_索引项 字符"/>
    <w:basedOn w:val="af3"/>
    <w:link w:val="afffffffffff3"/>
    <w:rPr>
      <w:rFonts w:ascii="宋体" w:eastAsia="宋体" w:hAnsi="Times New Roman"/>
    </w:rPr>
  </w:style>
  <w:style w:type="paragraph" w:customStyle="1" w:styleId="afffffffffff5">
    <w:name w:val="标准文件_索引字母"/>
    <w:next w:val="afd"/>
    <w:link w:val="afffffffffff6"/>
    <w:pPr>
      <w:jc w:val="center"/>
    </w:pPr>
    <w:rPr>
      <w:rFonts w:ascii="宋体" w:eastAsia="宋体" w:hAnsi="宋体"/>
      <w:b/>
      <w:kern w:val="2"/>
      <w:sz w:val="21"/>
      <w:szCs w:val="22"/>
    </w:rPr>
  </w:style>
  <w:style w:type="character" w:customStyle="1" w:styleId="afffffffffff6">
    <w:name w:val="标准文件_索引字母 字符"/>
    <w:basedOn w:val="af3"/>
    <w:link w:val="afffffffffff5"/>
    <w:qFormat/>
    <w:rPr>
      <w:rFonts w:ascii="宋体" w:eastAsia="宋体" w:hAnsi="宋体"/>
      <w:b/>
    </w:rPr>
  </w:style>
  <w:style w:type="paragraph" w:customStyle="1" w:styleId="afffffffffff7">
    <w:name w:val="标准文件_提示"/>
    <w:basedOn w:val="af2"/>
    <w:link w:val="afffffffffff8"/>
    <w:qFormat/>
    <w:pPr>
      <w:ind w:firstLineChars="200" w:firstLine="198"/>
    </w:pPr>
    <w:rPr>
      <w:rFonts w:ascii="黑体" w:eastAsia="黑体" w:hAnsi="黑体"/>
    </w:rPr>
  </w:style>
  <w:style w:type="character" w:customStyle="1" w:styleId="afffffffffff8">
    <w:name w:val="标准文件_提示 字符"/>
    <w:basedOn w:val="af3"/>
    <w:link w:val="afffffffffff7"/>
    <w:rPr>
      <w:rFonts w:ascii="黑体" w:eastAsia="黑体" w:hAnsi="黑体"/>
    </w:rPr>
  </w:style>
  <w:style w:type="character" w:customStyle="1" w:styleId="af9">
    <w:name w:val="页眉 字符"/>
    <w:basedOn w:val="af3"/>
    <w:link w:val="af8"/>
    <w:uiPriority w:val="99"/>
    <w:rPr>
      <w:rFonts w:ascii="宋体" w:eastAsia="宋体" w:hAnsi="Times New Roman"/>
      <w:sz w:val="18"/>
      <w:szCs w:val="18"/>
    </w:rPr>
  </w:style>
  <w:style w:type="character" w:customStyle="1" w:styleId="af7">
    <w:name w:val="页脚 字符"/>
    <w:basedOn w:val="af3"/>
    <w:link w:val="af6"/>
    <w:uiPriority w:val="99"/>
    <w:rPr>
      <w:rFonts w:ascii="宋体" w:eastAsia="宋体" w:hAnsi="Times New Roman"/>
      <w:sz w:val="18"/>
      <w:szCs w:val="18"/>
    </w:rPr>
  </w:style>
  <w:style w:type="paragraph" w:styleId="afffffffffff9">
    <w:name w:val="List Paragraph"/>
    <w:basedOn w:val="af2"/>
    <w:uiPriority w:val="34"/>
    <w:qFormat/>
    <w:pPr>
      <w:ind w:firstLineChars="200" w:firstLine="420"/>
    </w:pPr>
  </w:style>
  <w:style w:type="paragraph" w:customStyle="1" w:styleId="a">
    <w:name w:val="标准文件_参考文献编号"/>
    <w:basedOn w:val="afd"/>
    <w:qFormat/>
    <w:pPr>
      <w:numPr>
        <w:numId w:val="12"/>
      </w:numPr>
    </w:pPr>
  </w:style>
  <w:style w:type="character" w:styleId="afffffffffffa">
    <w:name w:val="Placeholder Text"/>
    <w:basedOn w:val="af3"/>
    <w:uiPriority w:val="99"/>
    <w:semiHidden/>
    <w:rsid w:val="001E28D3"/>
    <w:rPr>
      <w:color w:val="808080"/>
    </w:rPr>
  </w:style>
  <w:style w:type="table" w:styleId="afffffffffffb">
    <w:name w:val="Table Grid"/>
    <w:basedOn w:val="af4"/>
    <w:uiPriority w:val="39"/>
    <w:qFormat/>
    <w:rsid w:val="009E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c">
    <w:name w:val="Revision"/>
    <w:hidden/>
    <w:uiPriority w:val="99"/>
    <w:semiHidden/>
    <w:rsid w:val="007F7693"/>
    <w:rPr>
      <w:rFonts w:ascii="宋体" w:eastAsia="宋体" w:hAnsi="Times New Roman"/>
      <w:kern w:val="2"/>
      <w:sz w:val="21"/>
      <w:szCs w:val="22"/>
    </w:rPr>
  </w:style>
  <w:style w:type="paragraph" w:styleId="afffffffffffd">
    <w:name w:val="Normal (Web)"/>
    <w:basedOn w:val="af2"/>
    <w:uiPriority w:val="99"/>
    <w:semiHidden/>
    <w:unhideWhenUsed/>
    <w:rsid w:val="00707647"/>
    <w:pPr>
      <w:widowControl/>
      <w:spacing w:before="100" w:beforeAutospacing="1" w:after="100" w:afterAutospacing="1"/>
      <w:jc w:val="left"/>
    </w:pPr>
    <w:rPr>
      <w:rFonts w:hAnsi="宋体" w:cs="宋体"/>
      <w:kern w:val="0"/>
      <w:sz w:val="24"/>
      <w:szCs w:val="24"/>
    </w:rPr>
  </w:style>
  <w:style w:type="character" w:styleId="afffffffffffe">
    <w:name w:val="Hyperlink"/>
    <w:basedOn w:val="af3"/>
    <w:uiPriority w:val="99"/>
    <w:semiHidden/>
    <w:unhideWhenUsed/>
    <w:rsid w:val="00707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92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6462BC52-8AE6-4CF7-AD66-ECA5F52D6715}"/>
      </w:docPartPr>
      <w:docPartBody>
        <w:p w:rsidR="007A76F9" w:rsidRDefault="008576BA">
          <w:r w:rsidRPr="00F70F0D">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822142F0-D99B-4FBC-BA29-1AC242453FA3}"/>
      </w:docPartPr>
      <w:docPartBody>
        <w:p w:rsidR="007A76F9" w:rsidRDefault="008576BA">
          <w:r w:rsidRPr="00F70F0D">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BA"/>
    <w:rsid w:val="00106F41"/>
    <w:rsid w:val="00184BEA"/>
    <w:rsid w:val="00220A06"/>
    <w:rsid w:val="00266973"/>
    <w:rsid w:val="00390A30"/>
    <w:rsid w:val="003974EE"/>
    <w:rsid w:val="003F644C"/>
    <w:rsid w:val="00403C91"/>
    <w:rsid w:val="00456B2F"/>
    <w:rsid w:val="0052405D"/>
    <w:rsid w:val="005A3376"/>
    <w:rsid w:val="00687B15"/>
    <w:rsid w:val="006F1F91"/>
    <w:rsid w:val="00722ABC"/>
    <w:rsid w:val="007A76F9"/>
    <w:rsid w:val="00833CE0"/>
    <w:rsid w:val="008576BA"/>
    <w:rsid w:val="008E6134"/>
    <w:rsid w:val="00914854"/>
    <w:rsid w:val="009B4858"/>
    <w:rsid w:val="009C05D3"/>
    <w:rsid w:val="00A17546"/>
    <w:rsid w:val="00A56365"/>
    <w:rsid w:val="00A654DE"/>
    <w:rsid w:val="00A661E2"/>
    <w:rsid w:val="00AC2AAB"/>
    <w:rsid w:val="00B31C6F"/>
    <w:rsid w:val="00B9019B"/>
    <w:rsid w:val="00BA59A7"/>
    <w:rsid w:val="00C0053A"/>
    <w:rsid w:val="00CE6E97"/>
    <w:rsid w:val="00D259DF"/>
    <w:rsid w:val="00D3788F"/>
    <w:rsid w:val="00D75603"/>
    <w:rsid w:val="00D90D2A"/>
    <w:rsid w:val="00DA6DF9"/>
    <w:rsid w:val="00DE3EC4"/>
    <w:rsid w:val="00EE7A70"/>
    <w:rsid w:val="00F13CF9"/>
    <w:rsid w:val="00FA5436"/>
    <w:rsid w:val="00FC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76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Template>
  <TotalTime>232</TotalTime>
  <Pages>11</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标准化分院</dc:creator>
  <cp:lastModifiedBy>xueqin lin</cp:lastModifiedBy>
  <cp:revision>59</cp:revision>
  <dcterms:created xsi:type="dcterms:W3CDTF">2023-04-07T10:36:00Z</dcterms:created>
  <dcterms:modified xsi:type="dcterms:W3CDTF">2024-02-28T02:51:00Z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