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framePr w:w="8291" w:h="1270" w:hRule="exact" w:wrap="around" w:x="1930" w:y="1612"/>
        <w:rPr>
          <w:sz w:val="84"/>
          <w:szCs w:val="84"/>
        </w:rPr>
      </w:pPr>
      <w:r>
        <w:rPr>
          <w:rFonts w:hint="eastAsia"/>
          <w:sz w:val="84"/>
          <w:szCs w:val="84"/>
        </w:rPr>
        <w:t xml:space="preserve">团体标准 </w:t>
      </w:r>
    </w:p>
    <w:p>
      <w:pPr>
        <w:pStyle w:val="55"/>
        <w:framePr w:wrap="around"/>
        <w:wordWrap w:val="0"/>
      </w:pPr>
      <w:r>
        <w:t>T/FSS XX-2024</w:t>
      </w:r>
    </w:p>
    <w:tbl>
      <w:tblPr>
        <w:tblStyle w:val="17"/>
        <w:tblW w:w="9739" w:type="dxa"/>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39" w:type="dxa"/>
            <w:shd w:val="clear" w:color="auto" w:fill="auto"/>
          </w:tcPr>
          <w:p>
            <w:pPr>
              <w:pStyle w:val="43"/>
              <w:framePr w:wrap="around"/>
              <w:rPr>
                <w:sz w:val="10"/>
              </w:rPr>
            </w:pPr>
          </w:p>
        </w:tc>
      </w:tr>
    </w:tbl>
    <w:p>
      <w:pPr>
        <w:pStyle w:val="57"/>
        <w:framePr w:wrap="around"/>
      </w:pPr>
      <w:r>
        <w:rPr>
          <w:rFonts w:hint="eastAsia"/>
        </w:rPr>
        <w:t xml:space="preserve">佛山标准 </w:t>
      </w:r>
      <w:r>
        <w:t xml:space="preserve"> </w:t>
      </w:r>
      <w:r>
        <w:rPr>
          <w:rFonts w:hint="eastAsia"/>
        </w:rPr>
        <w:t>全电动塑料挤出中空成型机</w:t>
      </w:r>
    </w:p>
    <w:p>
      <w:pPr>
        <w:pStyle w:val="59"/>
        <w:framePr w:wrap="around"/>
      </w:pPr>
      <w:r>
        <w:t xml:space="preserve">Foshan Standard </w:t>
      </w:r>
      <w:r>
        <w:rPr>
          <w:rFonts w:hint="eastAsia"/>
        </w:rPr>
        <w:t xml:space="preserve"> </w:t>
      </w:r>
      <w:r>
        <w:t>Aluminium windows and doors</w:t>
      </w:r>
    </w:p>
    <w:p>
      <w:pPr>
        <w:pStyle w:val="63"/>
        <w:framePr w:wrap="around"/>
        <w:spacing w:after="0"/>
      </w:pPr>
      <w:r>
        <w:t>(</w:t>
      </w:r>
      <w:r>
        <w:rPr>
          <w:rFonts w:hint="eastAsia"/>
        </w:rPr>
        <w:t>征求意见稿</w:t>
      </w:r>
      <w:bookmarkStart w:id="39" w:name="_GoBack"/>
      <w:bookmarkEnd w:id="39"/>
      <w:r>
        <w:rPr>
          <w:rFonts w:hint="eastAsia"/>
        </w:rPr>
        <w:t>)</w:t>
      </w:r>
    </w:p>
    <w:tbl>
      <w:tblPr>
        <w:tblStyle w:val="17"/>
        <w:tblW w:w="9739"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69"/>
        <w:gridCol w:w="4870"/>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869" w:type="dxa"/>
            <w:shd w:val="clear" w:color="auto" w:fill="auto"/>
            <w:tcMar>
              <w:left w:w="57" w:type="dxa"/>
              <w:bottom w:w="28" w:type="dxa"/>
            </w:tcMar>
          </w:tcPr>
          <w:p>
            <w:pPr>
              <w:pStyle w:val="51"/>
              <w:framePr w:wrap="around"/>
            </w:pPr>
            <w:r>
              <w:t xml:space="preserve">2024-03- </w:t>
            </w:r>
            <w:r>
              <w:fldChar w:fldCharType="begin">
                <w:ffData>
                  <w:name w:val="FD"/>
                  <w:enabled/>
                  <w:calcOnExit w:val="0"/>
                  <w:textInput>
                    <w:default w:val="XX"/>
                    <w:maxLength w:val="2"/>
                  </w:textInput>
                </w:ffData>
              </w:fldChar>
            </w:r>
            <w:bookmarkStart w:id="0" w:name="FD"/>
            <w:r>
              <w:instrText xml:space="preserve"> FORMTEXT </w:instrText>
            </w:r>
            <w:r>
              <w:fldChar w:fldCharType="separate"/>
            </w:r>
            <w:r>
              <w:t>XX</w:t>
            </w:r>
            <w:r>
              <w:fldChar w:fldCharType="end"/>
            </w:r>
            <w:bookmarkEnd w:id="0"/>
            <w:r>
              <w:rPr>
                <w:rFonts w:hint="eastAsia"/>
              </w:rPr>
              <w:t xml:space="preserve"> 发布</w:t>
            </w:r>
          </w:p>
        </w:tc>
        <w:tc>
          <w:tcPr>
            <w:tcW w:w="4870" w:type="dxa"/>
            <w:shd w:val="clear" w:color="auto" w:fill="auto"/>
            <w:tcMar>
              <w:right w:w="57" w:type="dxa"/>
            </w:tcMar>
          </w:tcPr>
          <w:p>
            <w:pPr>
              <w:pStyle w:val="51"/>
              <w:framePr w:wrap="around"/>
              <w:jc w:val="right"/>
            </w:pPr>
            <w:r>
              <w:t xml:space="preserve">2024-03 - </w:t>
            </w:r>
            <w:r>
              <w:fldChar w:fldCharType="begin">
                <w:ffData>
                  <w:name w:val="SD"/>
                  <w:enabled/>
                  <w:calcOnExit w:val="0"/>
                  <w:textInput>
                    <w:default w:val="XX"/>
                    <w:maxLength w:val="2"/>
                  </w:textInput>
                </w:ffData>
              </w:fldChar>
            </w:r>
            <w:bookmarkStart w:id="1" w:name="SD"/>
            <w:r>
              <w:instrText xml:space="preserve"> FORMTEXT </w:instrText>
            </w:r>
            <w:r>
              <w:fldChar w:fldCharType="separate"/>
            </w:r>
            <w:r>
              <w:t>XX</w:t>
            </w:r>
            <w:r>
              <w:fldChar w:fldCharType="end"/>
            </w:r>
            <w:bookmarkEnd w:id="1"/>
            <w:r>
              <w:rPr>
                <w:rFonts w:hint="eastAsia"/>
              </w:rPr>
              <w:t xml:space="preserve"> 实施</w:t>
            </w:r>
          </w:p>
        </w:tc>
      </w:tr>
    </w:tbl>
    <w:p>
      <w:pPr>
        <w:pStyle w:val="71"/>
        <w:framePr w:wrap="around"/>
      </w:pPr>
      <w:r>
        <w:rPr>
          <w:rFonts w:hint="eastAsia"/>
        </w:rPr>
        <w:t>佛山市佛山标准和卓越绩效管理促进会</w:t>
      </w:r>
      <w:r>
        <w:t>  </w:t>
      </w:r>
      <w:r>
        <w:rPr>
          <w:spacing w:val="85"/>
        </w:rPr>
        <w:t>发</w:t>
      </w:r>
      <w:r>
        <w:t>布</w:t>
      </w:r>
    </w:p>
    <w:tbl>
      <w:tblPr>
        <w:tblStyle w:val="17"/>
        <w:tblW w:w="0" w:type="auto"/>
        <w:tblInd w:w="0" w:type="dxa"/>
        <w:tblLayout w:type="fixed"/>
        <w:tblCellMar>
          <w:top w:w="0" w:type="dxa"/>
          <w:left w:w="0" w:type="dxa"/>
          <w:bottom w:w="0" w:type="dxa"/>
          <w:right w:w="0" w:type="dxa"/>
        </w:tblCellMar>
      </w:tblPr>
      <w:tblGrid>
        <w:gridCol w:w="463"/>
        <w:gridCol w:w="8892"/>
      </w:tblGrid>
      <w:tr>
        <w:tblPrEx>
          <w:tblCellMar>
            <w:top w:w="0" w:type="dxa"/>
            <w:left w:w="0" w:type="dxa"/>
            <w:bottom w:w="0" w:type="dxa"/>
            <w:right w:w="0" w:type="dxa"/>
          </w:tblCellMar>
        </w:tblPrEx>
        <w:tc>
          <w:tcPr>
            <w:tcW w:w="463" w:type="dxa"/>
            <w:shd w:val="clear" w:color="auto" w:fill="auto"/>
          </w:tcPr>
          <w:p>
            <w:pPr>
              <w:pStyle w:val="79"/>
              <w:framePr w:wrap="around"/>
            </w:pPr>
            <w:r>
              <w:t>ICS</w:t>
            </w:r>
          </w:p>
        </w:tc>
        <w:tc>
          <w:tcPr>
            <w:tcW w:w="8892" w:type="dxa"/>
            <w:shd w:val="clear" w:color="auto" w:fill="auto"/>
          </w:tcPr>
          <w:p>
            <w:pPr>
              <w:pStyle w:val="79"/>
              <w:framePr w:wrap="around"/>
            </w:pPr>
            <w:r>
              <w:t>25.040.30</w:t>
            </w:r>
          </w:p>
        </w:tc>
      </w:tr>
      <w:tr>
        <w:tblPrEx>
          <w:tblCellMar>
            <w:top w:w="0" w:type="dxa"/>
            <w:left w:w="0" w:type="dxa"/>
            <w:bottom w:w="0" w:type="dxa"/>
            <w:right w:w="0" w:type="dxa"/>
          </w:tblCellMar>
        </w:tblPrEx>
        <w:tc>
          <w:tcPr>
            <w:tcW w:w="463" w:type="dxa"/>
            <w:shd w:val="clear" w:color="auto" w:fill="auto"/>
          </w:tcPr>
          <w:p>
            <w:pPr>
              <w:pStyle w:val="79"/>
              <w:framePr w:wrap="around"/>
            </w:pPr>
            <w:r>
              <w:t>CCS</w:t>
            </w:r>
          </w:p>
        </w:tc>
        <w:tc>
          <w:tcPr>
            <w:tcW w:w="8892" w:type="dxa"/>
            <w:shd w:val="clear" w:color="auto" w:fill="auto"/>
          </w:tcPr>
          <w:p>
            <w:pPr>
              <w:pStyle w:val="79"/>
              <w:framePr w:wrap="around"/>
            </w:pPr>
            <w:r>
              <w:t>J 28</w:t>
            </w:r>
          </w:p>
          <w:tbl>
            <w:tblPr>
              <w:tblStyle w:val="17"/>
              <w:tblpPr w:vertAnchor="page" w:horzAnchor="margin" w:tblpXSpec="right" w:tblpY="114"/>
              <w:tblW w:w="6661" w:type="dxa"/>
              <w:tblInd w:w="0" w:type="dxa"/>
              <w:tblLayout w:type="fixed"/>
              <w:tblCellMar>
                <w:top w:w="0" w:type="dxa"/>
                <w:left w:w="0" w:type="dxa"/>
                <w:bottom w:w="0" w:type="dxa"/>
                <w:right w:w="0" w:type="dxa"/>
              </w:tblCellMar>
            </w:tblPr>
            <w:tblGrid>
              <w:gridCol w:w="6661"/>
            </w:tblGrid>
            <w:tr>
              <w:tblPrEx>
                <w:tblCellMar>
                  <w:top w:w="0" w:type="dxa"/>
                  <w:left w:w="0" w:type="dxa"/>
                  <w:bottom w:w="0" w:type="dxa"/>
                  <w:right w:w="0" w:type="dxa"/>
                </w:tblCellMar>
              </w:tblPrEx>
              <w:trPr>
                <w:trHeight w:val="1281" w:hRule="atLeast"/>
              </w:trPr>
              <w:tc>
                <w:tcPr>
                  <w:tcW w:w="8892" w:type="dxa"/>
                  <w:shd w:val="clear" w:color="auto" w:fill="auto"/>
                  <w:vAlign w:val="center"/>
                </w:tcPr>
                <w:p>
                  <w:pPr>
                    <w:pStyle w:val="79"/>
                    <w:framePr w:wrap="around"/>
                    <w:jc w:val="right"/>
                    <w:rPr>
                      <w:rFonts w:ascii="Times New Roman" w:eastAsia="宋体"/>
                      <w:b/>
                      <w:w w:val="130"/>
                      <w:kern w:val="0"/>
                    </w:rPr>
                  </w:pPr>
                </w:p>
              </w:tc>
            </w:tr>
          </w:tbl>
          <w:p>
            <w:pPr>
              <w:pStyle w:val="79"/>
              <w:framePr w:wrap="around"/>
            </w:pPr>
          </w:p>
        </w:tc>
      </w:tr>
    </w:tbl>
    <w:p>
      <w:pPr>
        <w:pStyle w:val="79"/>
        <w:framePr w:wrap="around"/>
        <w:sectPr>
          <w:headerReference r:id="rId3" w:type="default"/>
          <w:pgSz w:w="11906" w:h="16838"/>
          <w:pgMar w:top="-340" w:right="1134" w:bottom="1020" w:left="1134" w:header="0" w:footer="0" w:gutter="283"/>
          <w:pgNumType w:start="1"/>
          <w:cols w:space="425" w:num="1"/>
          <w:docGrid w:type="lines" w:linePitch="312" w:charSpace="0"/>
        </w:sectPr>
      </w:pPr>
    </w:p>
    <w:p>
      <w:pPr>
        <w:pStyle w:val="83"/>
        <w:spacing w:after="468"/>
      </w:pPr>
      <w:r>
        <w:rPr>
          <w:rFonts w:hint="eastAsia"/>
          <w:spacing w:val="317"/>
        </w:rPr>
        <w:t>前</w:t>
      </w:r>
      <w:bookmarkStart w:id="2" w:name="BKQY"/>
      <w:r>
        <w:rPr>
          <w:rFonts w:hint="eastAsia"/>
        </w:rPr>
        <w:t>言</w:t>
      </w:r>
    </w:p>
    <w:p>
      <w:pPr>
        <w:pStyle w:val="23"/>
        <w:ind w:firstLine="420"/>
      </w:pPr>
      <w:r>
        <w:rPr>
          <w:rFonts w:hint="eastAsia"/>
        </w:rPr>
        <w:t>本文件按照GB/T 1.1-2020《标准化工作导则  第1部分：标准化文件的结构和起草规则》的规定起草。</w:t>
      </w:r>
    </w:p>
    <w:p>
      <w:pPr>
        <w:pStyle w:val="23"/>
        <w:ind w:firstLine="420"/>
      </w:pPr>
      <w:r>
        <w:rPr>
          <w:rFonts w:hint="eastAsia"/>
        </w:rPr>
        <w:t>请注意本文件的某些内容可能涉及专利，本文件的发布机构不承担识别专利的责任。</w:t>
      </w:r>
    </w:p>
    <w:p>
      <w:pPr>
        <w:pStyle w:val="23"/>
        <w:ind w:firstLine="420"/>
      </w:pPr>
      <w:r>
        <w:rPr>
          <w:rFonts w:hint="eastAsia"/>
        </w:rPr>
        <w:t>本文件由佛山市佛山标准和卓越绩效管理促进会提出并归口。</w:t>
      </w:r>
    </w:p>
    <w:p>
      <w:pPr>
        <w:pStyle w:val="23"/>
        <w:ind w:firstLine="420"/>
      </w:pPr>
      <w:r>
        <w:rPr>
          <w:rFonts w:hint="eastAsia"/>
        </w:rPr>
        <w:t>本文件起草单位：</w:t>
      </w:r>
      <w:r>
        <w:rPr>
          <w:rFonts w:hint="eastAsia"/>
          <w:color w:val="000000"/>
        </w:rPr>
        <w:t>广东乐善智能装备股份有限公司、</w:t>
      </w:r>
      <w:r>
        <w:rPr>
          <w:rFonts w:hint="eastAsia"/>
        </w:rPr>
        <w:t>佛山市佛山标准和卓越绩效管理促进会、佛山市质量和标准化研究院、XXX、XXX。</w:t>
      </w:r>
    </w:p>
    <w:p>
      <w:pPr>
        <w:pStyle w:val="23"/>
        <w:ind w:firstLine="420"/>
      </w:pPr>
      <w:r>
        <w:rPr>
          <w:rFonts w:hint="eastAsia"/>
        </w:rPr>
        <w:t>本文件主要起草人：XXX、。</w:t>
      </w:r>
      <w:bookmarkEnd w:id="2"/>
    </w:p>
    <w:p>
      <w:pPr>
        <w:widowControl/>
        <w:jc w:val="left"/>
      </w:pPr>
      <w:r>
        <w:br w:type="page"/>
      </w:r>
    </w:p>
    <w:p>
      <w:pPr>
        <w:pStyle w:val="83"/>
        <w:spacing w:after="468"/>
      </w:pPr>
      <w:r>
        <w:rPr>
          <w:rFonts w:hint="eastAsia"/>
          <w:spacing w:val="317"/>
        </w:rPr>
        <w:t>引</w:t>
      </w:r>
      <w:bookmarkStart w:id="3" w:name="BKYY"/>
      <w:r>
        <w:rPr>
          <w:rFonts w:hint="eastAsia"/>
        </w:rPr>
        <w:t>言</w:t>
      </w:r>
    </w:p>
    <w:p>
      <w:pPr>
        <w:pStyle w:val="23"/>
        <w:ind w:firstLine="420"/>
      </w:pPr>
      <w:r>
        <w:rPr>
          <w:rFonts w:hint="eastAsia"/>
        </w:rPr>
        <w:t>佛山标准是佛山市为推动制造业高质量发展，打造的系列先进标准。</w:t>
      </w:r>
    </w:p>
    <w:p>
      <w:pPr>
        <w:pStyle w:val="23"/>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bookmarkEnd w:id="3"/>
    </w:p>
    <w:p>
      <w:pPr>
        <w:sectPr>
          <w:headerReference r:id="rId4" w:type="default"/>
          <w:footerReference r:id="rId5" w:type="default"/>
          <w:pgSz w:w="11906" w:h="16838"/>
          <w:pgMar w:top="2409" w:right="1134" w:bottom="1134" w:left="1134" w:header="1417" w:footer="1134" w:gutter="283"/>
          <w:pgNumType w:fmt="upperRoman" w:start="1"/>
          <w:cols w:space="425" w:num="1"/>
          <w:docGrid w:type="lines" w:linePitch="312" w:charSpace="0"/>
        </w:sectPr>
      </w:pPr>
    </w:p>
    <w:sdt>
      <w:sdtPr>
        <w:rPr>
          <w:rStyle w:val="86"/>
          <w:rFonts w:hint="eastAsia"/>
        </w:rPr>
        <w:tag w:val="StandardName"/>
        <w:id w:val="-1788579198"/>
        <w:lock w:val="sdtLocked"/>
        <w:placeholder>
          <w:docPart w:val="DefaultPlaceholder_-1854013440"/>
        </w:placeholder>
      </w:sdtPr>
      <w:sdtEndPr>
        <w:rPr>
          <w:rStyle w:val="86"/>
          <w:rFonts w:hint="default"/>
        </w:rPr>
      </w:sdtEndPr>
      <w:sdtContent>
        <w:p>
          <w:pPr>
            <w:pStyle w:val="85"/>
            <w:rPr>
              <w:rStyle w:val="86"/>
            </w:rPr>
          </w:pPr>
          <w:bookmarkStart w:id="4" w:name="StandardName"/>
          <w:r>
            <w:rPr>
              <w:rStyle w:val="86"/>
              <w:rFonts w:hint="eastAsia"/>
            </w:rPr>
            <w:t xml:space="preserve">佛山标准 </w:t>
          </w:r>
          <w:bookmarkEnd w:id="4"/>
          <w:r>
            <w:t>全电动塑料挤出中空成型机</w:t>
          </w:r>
        </w:p>
      </w:sdtContent>
    </w:sdt>
    <w:p>
      <w:pPr>
        <w:pStyle w:val="117"/>
        <w:spacing w:before="312" w:after="312"/>
      </w:pPr>
      <w:r>
        <w:rPr>
          <w:rFonts w:hint="eastAsia"/>
        </w:rPr>
        <w:t>范围</w:t>
      </w:r>
    </w:p>
    <w:p>
      <w:pPr>
        <w:pStyle w:val="23"/>
        <w:ind w:firstLine="420"/>
      </w:pPr>
      <w:r>
        <w:rPr>
          <w:rFonts w:hint="eastAsia"/>
        </w:rPr>
        <w:t>本文件规定了全电动塑料挤出吹塑中空成型机的术语和定义、型号和基本参数、要求、试验方法、检验规则以及标志、包装、运输、贮存和</w:t>
      </w:r>
      <w:r>
        <w:rPr>
          <w:rFonts w:hint="eastAsia"/>
          <w:color w:val="0070C0"/>
        </w:rPr>
        <w:t>质量承诺</w:t>
      </w:r>
      <w:r>
        <w:rPr>
          <w:rFonts w:hint="eastAsia"/>
        </w:rPr>
        <w:t>。</w:t>
      </w:r>
    </w:p>
    <w:p>
      <w:pPr>
        <w:pStyle w:val="23"/>
        <w:ind w:firstLine="420"/>
      </w:pPr>
      <w:r>
        <w:rPr>
          <w:rFonts w:hint="eastAsia"/>
        </w:rPr>
        <w:t>本文件适用于挤吹法加工塑料中空制品的全电动塑料中空成型机（以下简称“全电动中空机”）。</w:t>
      </w:r>
    </w:p>
    <w:p>
      <w:pPr>
        <w:pStyle w:val="117"/>
        <w:spacing w:before="312" w:after="312"/>
      </w:pPr>
      <w:r>
        <w:rPr>
          <w:rFonts w:hint="eastAsia"/>
        </w:rPr>
        <w:t>规范性引用文件</w:t>
      </w:r>
    </w:p>
    <w:sdt>
      <w:sdtPr>
        <w:tag w:val="StandNameFile"/>
        <w:id w:val="-182103126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pPr>
            <w:pStyle w:val="23"/>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ind w:left="2415" w:leftChars="200" w:hanging="1995" w:hangingChars="950"/>
        <w:rPr>
          <w:rFonts w:hint="eastAsia" w:hAnsi="宋体"/>
          <w:kern w:val="0"/>
          <w:szCs w:val="21"/>
        </w:rPr>
      </w:pPr>
      <w:bookmarkStart w:id="5" w:name="_Hlk130722279"/>
      <w:r>
        <w:rPr>
          <w:rFonts w:hint="eastAsia" w:hAnsi="宋体"/>
          <w:kern w:val="0"/>
          <w:szCs w:val="21"/>
        </w:rPr>
        <w:t>GB/T 191    包装储运图示标志</w:t>
      </w:r>
    </w:p>
    <w:p>
      <w:pPr>
        <w:ind w:left="2415" w:leftChars="200" w:hanging="1995" w:hangingChars="950"/>
        <w:rPr>
          <w:rFonts w:hAnsi="宋体"/>
          <w:kern w:val="0"/>
          <w:szCs w:val="21"/>
        </w:rPr>
      </w:pPr>
      <w:r>
        <w:rPr>
          <w:rFonts w:hint="eastAsia" w:hAnsi="宋体"/>
          <w:kern w:val="0"/>
          <w:szCs w:val="21"/>
        </w:rPr>
        <w:t>GB/T 5226.1—2019   机械电气安全 机械电气设备 第1部分:通用技术条件</w:t>
      </w:r>
    </w:p>
    <w:p>
      <w:pPr>
        <w:ind w:left="2415" w:leftChars="200" w:hanging="1995" w:hangingChars="950"/>
        <w:rPr>
          <w:rFonts w:hAnsi="宋体"/>
          <w:kern w:val="0"/>
          <w:szCs w:val="21"/>
        </w:rPr>
      </w:pPr>
      <w:r>
        <w:rPr>
          <w:rFonts w:hint="eastAsia" w:hAnsi="宋体"/>
          <w:kern w:val="0"/>
          <w:szCs w:val="21"/>
        </w:rPr>
        <w:t>GB/T 6388   运输包装收发货标志</w:t>
      </w:r>
    </w:p>
    <w:p>
      <w:pPr>
        <w:ind w:left="2415" w:leftChars="200" w:hanging="1995" w:hangingChars="950"/>
        <w:rPr>
          <w:rFonts w:hAnsi="宋体"/>
          <w:kern w:val="0"/>
          <w:szCs w:val="21"/>
        </w:rPr>
      </w:pPr>
      <w:r>
        <w:rPr>
          <w:rFonts w:hint="eastAsia" w:hAnsi="宋体"/>
          <w:kern w:val="0"/>
          <w:szCs w:val="21"/>
        </w:rPr>
        <w:t>GB/T 6682   分析实验室用水规格和试验方法</w:t>
      </w:r>
    </w:p>
    <w:p>
      <w:pPr>
        <w:ind w:left="2415" w:leftChars="200" w:hanging="1995" w:hangingChars="950"/>
        <w:rPr>
          <w:rFonts w:hAnsi="宋体"/>
          <w:kern w:val="0"/>
          <w:szCs w:val="21"/>
        </w:rPr>
      </w:pPr>
      <w:r>
        <w:rPr>
          <w:rFonts w:hint="eastAsia" w:hAnsi="宋体"/>
          <w:kern w:val="0"/>
          <w:szCs w:val="21"/>
        </w:rPr>
        <w:t>GB/T 7932   气动 对系统及其元件的一般规则和安全要求</w:t>
      </w:r>
    </w:p>
    <w:p>
      <w:pPr>
        <w:ind w:left="2415" w:leftChars="200" w:hanging="1995" w:hangingChars="950"/>
        <w:rPr>
          <w:rFonts w:hAnsi="宋体"/>
          <w:kern w:val="0"/>
          <w:szCs w:val="21"/>
        </w:rPr>
      </w:pPr>
      <w:r>
        <w:rPr>
          <w:rFonts w:hint="eastAsia" w:hAnsi="宋体"/>
          <w:kern w:val="0"/>
          <w:szCs w:val="21"/>
        </w:rPr>
        <w:t>GB/T 9969   工业产品使用说明书 总则</w:t>
      </w:r>
    </w:p>
    <w:p>
      <w:pPr>
        <w:ind w:left="2415" w:leftChars="200" w:hanging="1995" w:hangingChars="950"/>
        <w:rPr>
          <w:rFonts w:hAnsi="宋体"/>
          <w:kern w:val="0"/>
          <w:szCs w:val="21"/>
        </w:rPr>
      </w:pPr>
      <w:r>
        <w:rPr>
          <w:rFonts w:hint="eastAsia" w:hAnsi="宋体"/>
          <w:kern w:val="0"/>
          <w:szCs w:val="21"/>
        </w:rPr>
        <w:t>GB/T 12265  机械安全 防止人体部位挤压的最小间距</w:t>
      </w:r>
    </w:p>
    <w:p>
      <w:pPr>
        <w:ind w:left="2415" w:leftChars="200" w:hanging="1995" w:hangingChars="950"/>
        <w:rPr>
          <w:rFonts w:hAnsi="宋体"/>
          <w:kern w:val="0"/>
          <w:szCs w:val="21"/>
        </w:rPr>
      </w:pPr>
      <w:r>
        <w:rPr>
          <w:rFonts w:hint="eastAsia" w:hAnsi="宋体"/>
          <w:kern w:val="0"/>
          <w:szCs w:val="21"/>
        </w:rPr>
        <w:t>GB/T 12783—2000  橡胶塑料机械产品型号编制方法</w:t>
      </w:r>
    </w:p>
    <w:p>
      <w:pPr>
        <w:ind w:left="2415" w:leftChars="200" w:hanging="1995" w:hangingChars="950"/>
        <w:rPr>
          <w:rFonts w:hAnsi="宋体"/>
          <w:kern w:val="0"/>
          <w:szCs w:val="21"/>
        </w:rPr>
      </w:pPr>
      <w:r>
        <w:rPr>
          <w:rFonts w:hint="eastAsia" w:hAnsi="宋体"/>
          <w:kern w:val="0"/>
          <w:szCs w:val="21"/>
        </w:rPr>
        <w:t>GB/T 13306   标牌</w:t>
      </w:r>
    </w:p>
    <w:p>
      <w:pPr>
        <w:ind w:left="2415" w:leftChars="200" w:hanging="1995" w:hangingChars="950"/>
        <w:rPr>
          <w:rFonts w:hAnsi="宋体"/>
          <w:kern w:val="0"/>
          <w:szCs w:val="21"/>
        </w:rPr>
      </w:pPr>
      <w:r>
        <w:rPr>
          <w:rFonts w:hint="eastAsia" w:hAnsi="宋体"/>
          <w:kern w:val="0"/>
          <w:szCs w:val="21"/>
        </w:rPr>
        <w:t xml:space="preserve">GB/T 13384  </w:t>
      </w:r>
      <w:r>
        <w:rPr>
          <w:rFonts w:hAnsi="宋体"/>
          <w:kern w:val="0"/>
          <w:szCs w:val="21"/>
        </w:rPr>
        <w:t xml:space="preserve"> </w:t>
      </w:r>
      <w:r>
        <w:rPr>
          <w:rFonts w:hint="eastAsia" w:hAnsi="宋体"/>
          <w:kern w:val="0"/>
          <w:szCs w:val="21"/>
        </w:rPr>
        <w:t>机电产品包装通用技术条件</w:t>
      </w:r>
    </w:p>
    <w:p>
      <w:pPr>
        <w:ind w:left="2625" w:leftChars="200" w:hanging="2205" w:hangingChars="1050"/>
        <w:rPr>
          <w:rFonts w:hAnsi="宋体"/>
          <w:kern w:val="0"/>
          <w:szCs w:val="21"/>
        </w:rPr>
      </w:pPr>
      <w:r>
        <w:rPr>
          <w:rFonts w:hint="eastAsia" w:hAnsi="宋体"/>
          <w:kern w:val="0"/>
          <w:szCs w:val="21"/>
        </w:rPr>
        <w:t>GB/T 17888.2 机械安全 接近机械的固定设施 第2部分：工作平台与通道</w:t>
      </w:r>
    </w:p>
    <w:p>
      <w:pPr>
        <w:ind w:left="2415" w:leftChars="200" w:hanging="1995" w:hangingChars="950"/>
        <w:rPr>
          <w:rFonts w:hAnsi="宋体"/>
          <w:kern w:val="0"/>
          <w:szCs w:val="21"/>
        </w:rPr>
      </w:pPr>
      <w:r>
        <w:rPr>
          <w:rFonts w:hint="eastAsia" w:hAnsi="宋体"/>
          <w:kern w:val="0"/>
          <w:szCs w:val="21"/>
        </w:rPr>
        <w:t>GB/T 17888.3 机械安全 接近机械的固定设施 第3部分：楼梯、阶梯和护栏</w:t>
      </w:r>
    </w:p>
    <w:p>
      <w:pPr>
        <w:ind w:left="2415" w:leftChars="200" w:hanging="1995" w:hangingChars="950"/>
        <w:rPr>
          <w:rFonts w:hAnsi="宋体"/>
          <w:kern w:val="0"/>
          <w:szCs w:val="21"/>
        </w:rPr>
      </w:pPr>
      <w:r>
        <w:rPr>
          <w:rFonts w:hint="eastAsia" w:hAnsi="宋体"/>
          <w:kern w:val="0"/>
          <w:szCs w:val="21"/>
        </w:rPr>
        <w:t>GB/T 17888.4 机械安全 接近机械的固定设施 第4部分：固定式直梯</w:t>
      </w:r>
    </w:p>
    <w:p>
      <w:pPr>
        <w:ind w:left="2415" w:leftChars="200" w:hanging="1995" w:hangingChars="950"/>
        <w:rPr>
          <w:rFonts w:hint="eastAsia" w:hAnsi="宋体"/>
          <w:kern w:val="0"/>
          <w:szCs w:val="21"/>
        </w:rPr>
      </w:pPr>
      <w:r>
        <w:rPr>
          <w:rFonts w:hint="eastAsia" w:hAnsi="宋体"/>
          <w:kern w:val="0"/>
          <w:szCs w:val="21"/>
        </w:rPr>
        <w:t>GB/T 20928-2020</w:t>
      </w:r>
    </w:p>
    <w:p>
      <w:pPr>
        <w:ind w:left="2415" w:leftChars="200" w:hanging="1995" w:hangingChars="950"/>
        <w:rPr>
          <w:rFonts w:hAnsi="宋体"/>
          <w:kern w:val="0"/>
          <w:szCs w:val="21"/>
        </w:rPr>
      </w:pPr>
      <w:r>
        <w:rPr>
          <w:rFonts w:hint="eastAsia" w:hAnsi="宋体"/>
          <w:kern w:val="0"/>
          <w:szCs w:val="21"/>
        </w:rPr>
        <w:t>GB/T 23821—2022  机械安全  防止上下肢触及危险区的安全距离</w:t>
      </w:r>
    </w:p>
    <w:p>
      <w:pPr>
        <w:ind w:left="2415" w:leftChars="200" w:hanging="1995" w:hangingChars="950"/>
        <w:rPr>
          <w:rFonts w:hAnsi="宋体"/>
          <w:kern w:val="0"/>
          <w:szCs w:val="21"/>
        </w:rPr>
      </w:pPr>
      <w:r>
        <w:rPr>
          <w:rFonts w:hint="eastAsia" w:hAnsi="宋体"/>
          <w:kern w:val="0"/>
          <w:szCs w:val="21"/>
        </w:rPr>
        <w:t>GB/T 25156—2020  橡胶塑料注射成型机通用技术要求及检测方法</w:t>
      </w:r>
    </w:p>
    <w:p>
      <w:pPr>
        <w:ind w:left="2415" w:leftChars="200" w:hanging="1995" w:hangingChars="950"/>
        <w:rPr>
          <w:rFonts w:hAnsi="宋体"/>
          <w:kern w:val="0"/>
          <w:szCs w:val="21"/>
        </w:rPr>
      </w:pPr>
      <w:r>
        <w:rPr>
          <w:rFonts w:hint="eastAsia" w:hAnsi="宋体"/>
          <w:kern w:val="0"/>
          <w:szCs w:val="21"/>
        </w:rPr>
        <w:t>GB/T 35382—2017  塑料中空成型机能耗检测方法</w:t>
      </w:r>
    </w:p>
    <w:p>
      <w:pPr>
        <w:ind w:left="2415" w:leftChars="200" w:hanging="1995" w:hangingChars="950"/>
        <w:rPr>
          <w:rFonts w:hAnsi="宋体"/>
          <w:kern w:val="0"/>
          <w:szCs w:val="21"/>
        </w:rPr>
      </w:pPr>
      <w:r>
        <w:rPr>
          <w:rFonts w:hAnsi="宋体"/>
          <w:kern w:val="0"/>
          <w:szCs w:val="21"/>
        </w:rPr>
        <w:t>GB/T 36587</w:t>
      </w:r>
      <w:r>
        <w:rPr>
          <w:rFonts w:hint="eastAsia" w:hAnsi="宋体"/>
          <w:kern w:val="0"/>
          <w:szCs w:val="21"/>
        </w:rPr>
        <w:t xml:space="preserve">  橡胶塑料机械术语 </w:t>
      </w:r>
    </w:p>
    <w:p>
      <w:pPr>
        <w:ind w:left="2415" w:leftChars="200" w:hanging="1995" w:hangingChars="950"/>
        <w:rPr>
          <w:rFonts w:hAnsi="宋体"/>
          <w:kern w:val="0"/>
          <w:szCs w:val="21"/>
        </w:rPr>
      </w:pPr>
      <w:r>
        <w:rPr>
          <w:rFonts w:hAnsi="宋体"/>
          <w:kern w:val="0"/>
          <w:szCs w:val="21"/>
        </w:rPr>
        <w:t>HG/T 3120</w:t>
      </w:r>
      <w:r>
        <w:rPr>
          <w:rFonts w:hint="eastAsia" w:hAnsi="宋体"/>
          <w:kern w:val="0"/>
          <w:szCs w:val="21"/>
        </w:rPr>
        <w:t xml:space="preserve"> </w:t>
      </w:r>
      <w:r>
        <w:rPr>
          <w:rFonts w:hAnsi="宋体"/>
          <w:kern w:val="0"/>
          <w:szCs w:val="21"/>
        </w:rPr>
        <w:t xml:space="preserve"> </w:t>
      </w:r>
      <w:r>
        <w:rPr>
          <w:rFonts w:hint="eastAsia" w:hAnsi="宋体"/>
          <w:kern w:val="0"/>
          <w:szCs w:val="21"/>
        </w:rPr>
        <w:t xml:space="preserve"> 橡胶塑料机械外观通用技术条件</w:t>
      </w:r>
    </w:p>
    <w:p>
      <w:pPr>
        <w:ind w:left="2415" w:leftChars="200" w:hanging="1995" w:hangingChars="950"/>
        <w:rPr>
          <w:rFonts w:hAnsi="宋体"/>
          <w:kern w:val="0"/>
          <w:szCs w:val="21"/>
        </w:rPr>
      </w:pPr>
      <w:r>
        <w:rPr>
          <w:rFonts w:hAnsi="宋体"/>
          <w:kern w:val="0"/>
          <w:szCs w:val="21"/>
        </w:rPr>
        <w:t>HG/T 3228</w:t>
      </w:r>
      <w:r>
        <w:rPr>
          <w:rFonts w:hint="eastAsia" w:hAnsi="宋体"/>
          <w:kern w:val="0"/>
          <w:szCs w:val="21"/>
        </w:rPr>
        <w:t xml:space="preserve">   橡胶塑料机械涂漆通用技术条件</w:t>
      </w:r>
    </w:p>
    <w:p>
      <w:pPr>
        <w:ind w:left="2415" w:leftChars="200" w:hanging="1995" w:hangingChars="950"/>
        <w:rPr>
          <w:rFonts w:hint="eastAsia" w:hAnsi="宋体"/>
          <w:kern w:val="0"/>
          <w:szCs w:val="21"/>
        </w:rPr>
      </w:pPr>
      <w:r>
        <w:rPr>
          <w:rFonts w:hAnsi="宋体"/>
          <w:kern w:val="0"/>
          <w:szCs w:val="21"/>
        </w:rPr>
        <w:t xml:space="preserve">JB/T </w:t>
      </w:r>
      <w:r>
        <w:rPr>
          <w:rFonts w:hint="eastAsia" w:hAnsi="宋体"/>
          <w:kern w:val="0"/>
          <w:szCs w:val="21"/>
        </w:rPr>
        <w:t>8539   塑料挤出吹塑中空成型机</w:t>
      </w:r>
    </w:p>
    <w:p>
      <w:pPr>
        <w:pStyle w:val="117"/>
        <w:spacing w:before="312" w:after="312"/>
      </w:pPr>
      <w:r>
        <w:rPr>
          <w:rFonts w:hint="eastAsia"/>
        </w:rPr>
        <w:t>术语和定义</w:t>
      </w:r>
    </w:p>
    <w:p>
      <w:pPr>
        <w:pStyle w:val="23"/>
        <w:ind w:firstLine="420"/>
      </w:pPr>
      <w:r>
        <w:t>GB/T 36587</w:t>
      </w:r>
      <w:r>
        <w:rPr>
          <w:rFonts w:hint="eastAsia"/>
        </w:rPr>
        <w:t>和</w:t>
      </w:r>
      <w:r>
        <w:t xml:space="preserve">JB/T </w:t>
      </w:r>
      <w:r>
        <w:rPr>
          <w:rFonts w:hint="eastAsia"/>
        </w:rPr>
        <w:t>8539界定的及下列术语和定义适用于本文件。</w:t>
      </w:r>
    </w:p>
    <w:p>
      <w:pPr>
        <w:pStyle w:val="23"/>
        <w:ind w:firstLine="420"/>
      </w:pPr>
    </w:p>
    <w:p>
      <w:pPr>
        <w:pStyle w:val="23"/>
        <w:ind w:firstLine="420"/>
      </w:pPr>
    </w:p>
    <w:bookmarkEnd w:id="5"/>
    <w:p>
      <w:pPr>
        <w:pStyle w:val="117"/>
        <w:spacing w:before="312" w:after="312"/>
      </w:pPr>
      <w:r>
        <w:rPr>
          <w:rFonts w:hint="eastAsia"/>
        </w:rPr>
        <w:t>型号和</w:t>
      </w:r>
      <w:bookmarkStart w:id="6" w:name="_Hlk157172289"/>
      <w:r>
        <w:rPr>
          <w:rFonts w:hint="eastAsia"/>
        </w:rPr>
        <w:t>基本参数</w:t>
      </w:r>
      <w:bookmarkEnd w:id="6"/>
    </w:p>
    <w:p>
      <w:pPr>
        <w:pStyle w:val="119"/>
        <w:spacing w:before="156" w:after="156"/>
      </w:pPr>
      <w:r>
        <w:rPr>
          <w:rFonts w:hint="eastAsia"/>
        </w:rPr>
        <w:t>产品分类</w:t>
      </w:r>
    </w:p>
    <w:p>
      <w:pPr>
        <w:pStyle w:val="131"/>
        <w:numPr>
          <w:ilvl w:val="0"/>
          <w:numId w:val="0"/>
        </w:numPr>
        <w:ind w:firstLine="420" w:firstLineChars="200"/>
        <w:rPr>
          <w:color w:val="FF0000"/>
        </w:rPr>
      </w:pPr>
      <w:r>
        <w:rPr>
          <w:rFonts w:hint="eastAsia"/>
        </w:rPr>
        <w:t>全电动中空机的型号应符合GB/T 12783—2</w:t>
      </w:r>
      <w:r>
        <w:rPr>
          <w:rFonts w:hint="eastAsia" w:hAnsi="Calibri"/>
        </w:rPr>
        <w:t>000第3章的</w:t>
      </w:r>
      <w:r>
        <w:rPr>
          <w:rFonts w:hint="eastAsia"/>
        </w:rPr>
        <w:t>规定。</w:t>
      </w:r>
    </w:p>
    <w:p>
      <w:pPr>
        <w:pStyle w:val="119"/>
        <w:spacing w:before="156" w:after="156"/>
      </w:pPr>
      <w:bookmarkStart w:id="7" w:name="_Hlk157172253"/>
      <w:r>
        <w:rPr>
          <w:rFonts w:hint="eastAsia"/>
        </w:rPr>
        <w:t>容积系列</w:t>
      </w:r>
    </w:p>
    <w:p>
      <w:pPr>
        <w:pStyle w:val="23"/>
        <w:ind w:firstLine="420"/>
      </w:pPr>
      <w:r>
        <w:rPr>
          <w:rFonts w:hAnsi="宋体"/>
          <w:szCs w:val="22"/>
        </w:rPr>
        <w:t>0.5 L、1 L、2 L、5 L、10 L、（12 L）、20 L、30 L、50 L、100L</w:t>
      </w:r>
      <w:r>
        <w:rPr>
          <w:rFonts w:hint="eastAsia"/>
        </w:rPr>
        <w:t>。</w:t>
      </w:r>
    </w:p>
    <w:bookmarkEnd w:id="7"/>
    <w:p>
      <w:pPr>
        <w:pStyle w:val="119"/>
        <w:spacing w:before="156" w:after="156"/>
      </w:pPr>
      <w:r>
        <w:rPr>
          <w:rFonts w:hint="eastAsia"/>
        </w:rPr>
        <w:t>基本参数</w:t>
      </w:r>
    </w:p>
    <w:p>
      <w:pPr>
        <w:pStyle w:val="23"/>
        <w:ind w:firstLine="420"/>
      </w:pPr>
      <w:r>
        <w:rPr>
          <w:rFonts w:hint="eastAsia" w:hAnsi="宋体"/>
          <w:szCs w:val="22"/>
        </w:rPr>
        <w:t>全电动中空机的基本参数应符合表1的规定</w:t>
      </w:r>
      <w:r>
        <w:rPr>
          <w:rFonts w:hint="eastAsia"/>
        </w:rPr>
        <w:t>。</w:t>
      </w:r>
    </w:p>
    <w:p>
      <w:pPr>
        <w:pStyle w:val="208"/>
        <w:spacing w:before="156" w:after="156"/>
      </w:pPr>
      <w:r>
        <w:rPr>
          <w:rFonts w:hint="eastAsia"/>
        </w:rPr>
        <w:t>管材的室温力学性能</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57"/>
        <w:gridCol w:w="855"/>
        <w:gridCol w:w="855"/>
        <w:gridCol w:w="856"/>
        <w:gridCol w:w="854"/>
        <w:gridCol w:w="856"/>
        <w:gridCol w:w="854"/>
        <w:gridCol w:w="854"/>
        <w:gridCol w:w="854"/>
        <w:gridCol w:w="9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tcBorders>
              <w:top w:val="single" w:color="auto" w:sz="8" w:space="0"/>
              <w:bottom w:val="single" w:color="auto" w:sz="8" w:space="0"/>
            </w:tcBorders>
            <w:shd w:val="clear" w:color="auto" w:fill="auto"/>
            <w:vAlign w:val="center"/>
          </w:tcPr>
          <w:p>
            <w:pPr>
              <w:widowControl/>
              <w:spacing w:line="240" w:lineRule="atLeast"/>
              <w:jc w:val="center"/>
              <w:rPr>
                <w:rFonts w:hAnsi="宋体"/>
                <w:kern w:val="0"/>
                <w:sz w:val="18"/>
                <w:szCs w:val="18"/>
              </w:rPr>
            </w:pPr>
            <w:r>
              <w:rPr>
                <w:rFonts w:hint="eastAsia" w:hAnsi="宋体"/>
                <w:kern w:val="0"/>
                <w:sz w:val="18"/>
                <w:szCs w:val="18"/>
              </w:rPr>
              <w:t>制品容积 （L）</w:t>
            </w:r>
          </w:p>
        </w:tc>
        <w:tc>
          <w:tcPr>
            <w:tcW w:w="448" w:type="pct"/>
            <w:tcBorders>
              <w:top w:val="single" w:color="auto" w:sz="8" w:space="0"/>
              <w:bottom w:val="single" w:color="auto" w:sz="8" w:space="0"/>
            </w:tcBorders>
            <w:shd w:val="clear" w:color="auto" w:fill="auto"/>
            <w:vAlign w:val="center"/>
          </w:tcPr>
          <w:p>
            <w:pPr>
              <w:widowControl/>
              <w:spacing w:line="240" w:lineRule="atLeast"/>
              <w:jc w:val="center"/>
              <w:rPr>
                <w:rFonts w:hAnsi="宋体"/>
                <w:kern w:val="0"/>
                <w:sz w:val="18"/>
                <w:szCs w:val="18"/>
              </w:rPr>
            </w:pPr>
            <w:r>
              <w:rPr>
                <w:rFonts w:hAnsi="宋体"/>
                <w:kern w:val="0"/>
                <w:sz w:val="18"/>
                <w:szCs w:val="18"/>
              </w:rPr>
              <w:t>0.5</w:t>
            </w:r>
          </w:p>
        </w:tc>
        <w:tc>
          <w:tcPr>
            <w:tcW w:w="447"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1</w:t>
            </w:r>
          </w:p>
        </w:tc>
        <w:tc>
          <w:tcPr>
            <w:tcW w:w="447"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2</w:t>
            </w:r>
          </w:p>
        </w:tc>
        <w:tc>
          <w:tcPr>
            <w:tcW w:w="447"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5</w:t>
            </w:r>
          </w:p>
        </w:tc>
        <w:tc>
          <w:tcPr>
            <w:tcW w:w="446"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10</w:t>
            </w:r>
          </w:p>
        </w:tc>
        <w:tc>
          <w:tcPr>
            <w:tcW w:w="447"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12</w:t>
            </w:r>
          </w:p>
        </w:tc>
        <w:tc>
          <w:tcPr>
            <w:tcW w:w="446"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20</w:t>
            </w:r>
          </w:p>
        </w:tc>
        <w:tc>
          <w:tcPr>
            <w:tcW w:w="446"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30</w:t>
            </w:r>
          </w:p>
        </w:tc>
        <w:tc>
          <w:tcPr>
            <w:tcW w:w="446"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50</w:t>
            </w:r>
          </w:p>
        </w:tc>
        <w:tc>
          <w:tcPr>
            <w:tcW w:w="491" w:type="pct"/>
            <w:tcBorders>
              <w:top w:val="single" w:color="auto" w:sz="8" w:space="0"/>
              <w:bottom w:val="single" w:color="auto" w:sz="8" w:space="0"/>
            </w:tcBorders>
            <w:shd w:val="clear" w:color="auto" w:fill="auto"/>
            <w:vAlign w:val="center"/>
          </w:tcPr>
          <w:p>
            <w:pPr>
              <w:widowControl/>
              <w:spacing w:line="240" w:lineRule="atLeast"/>
              <w:jc w:val="center"/>
              <w:rPr>
                <w:rFonts w:hAnsi="宋体"/>
                <w:kern w:val="0"/>
                <w:sz w:val="18"/>
                <w:szCs w:val="18"/>
              </w:rPr>
            </w:pPr>
            <w:r>
              <w:rPr>
                <w:rFonts w:hAnsi="宋体"/>
                <w:kern w:val="0"/>
                <w:sz w:val="18"/>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89" w:type="pct"/>
            <w:shd w:val="clear" w:color="auto" w:fill="auto"/>
            <w:vAlign w:val="center"/>
          </w:tcPr>
          <w:p>
            <w:pPr>
              <w:widowControl/>
              <w:spacing w:line="240" w:lineRule="atLeast"/>
              <w:jc w:val="center"/>
              <w:rPr>
                <w:rFonts w:hAnsi="宋体"/>
                <w:kern w:val="0"/>
                <w:sz w:val="18"/>
                <w:szCs w:val="18"/>
              </w:rPr>
            </w:pPr>
            <w:r>
              <w:rPr>
                <w:rFonts w:hint="eastAsia" w:hAnsi="宋体"/>
                <w:kern w:val="0"/>
                <w:sz w:val="18"/>
                <w:szCs w:val="18"/>
              </w:rPr>
              <w:t>锁模力（kN）</w:t>
            </w:r>
          </w:p>
        </w:tc>
        <w:tc>
          <w:tcPr>
            <w:tcW w:w="448" w:type="pct"/>
            <w:shd w:val="clear" w:color="auto" w:fill="auto"/>
            <w:vAlign w:val="center"/>
          </w:tcPr>
          <w:p>
            <w:pPr>
              <w:widowControl/>
              <w:spacing w:line="240" w:lineRule="atLeast"/>
              <w:jc w:val="center"/>
              <w:rPr>
                <w:rFonts w:hAnsi="宋体"/>
                <w:kern w:val="0"/>
                <w:sz w:val="18"/>
                <w:szCs w:val="18"/>
              </w:rPr>
            </w:pPr>
            <w:r>
              <w:rPr>
                <w:rFonts w:hAnsi="宋体"/>
                <w:kern w:val="0"/>
                <w:sz w:val="18"/>
                <w:szCs w:val="18"/>
              </w:rPr>
              <w:t>≥20</w:t>
            </w:r>
          </w:p>
        </w:tc>
        <w:tc>
          <w:tcPr>
            <w:tcW w:w="447" w:type="pct"/>
            <w:vAlign w:val="center"/>
          </w:tcPr>
          <w:p>
            <w:pPr>
              <w:widowControl/>
              <w:spacing w:line="240" w:lineRule="atLeast"/>
              <w:jc w:val="center"/>
              <w:rPr>
                <w:rFonts w:hAnsi="宋体"/>
                <w:kern w:val="0"/>
                <w:sz w:val="18"/>
                <w:szCs w:val="18"/>
              </w:rPr>
            </w:pPr>
            <w:r>
              <w:rPr>
                <w:rFonts w:hAnsi="宋体"/>
                <w:kern w:val="0"/>
                <w:sz w:val="18"/>
                <w:szCs w:val="18"/>
              </w:rPr>
              <w:t>≥30</w:t>
            </w:r>
          </w:p>
        </w:tc>
        <w:tc>
          <w:tcPr>
            <w:tcW w:w="447" w:type="pct"/>
            <w:vAlign w:val="center"/>
          </w:tcPr>
          <w:p>
            <w:pPr>
              <w:widowControl/>
              <w:spacing w:line="240" w:lineRule="atLeast"/>
              <w:jc w:val="center"/>
              <w:rPr>
                <w:rFonts w:hAnsi="宋体"/>
                <w:kern w:val="0"/>
                <w:sz w:val="18"/>
                <w:szCs w:val="18"/>
              </w:rPr>
            </w:pPr>
            <w:r>
              <w:rPr>
                <w:rFonts w:hAnsi="宋体"/>
                <w:kern w:val="0"/>
                <w:sz w:val="18"/>
                <w:szCs w:val="18"/>
              </w:rPr>
              <w:t>≥50</w:t>
            </w:r>
          </w:p>
        </w:tc>
        <w:tc>
          <w:tcPr>
            <w:tcW w:w="447" w:type="pct"/>
            <w:vAlign w:val="center"/>
          </w:tcPr>
          <w:p>
            <w:pPr>
              <w:widowControl/>
              <w:spacing w:line="240" w:lineRule="atLeast"/>
              <w:jc w:val="center"/>
              <w:rPr>
                <w:rFonts w:hAnsi="宋体"/>
                <w:kern w:val="0"/>
                <w:sz w:val="18"/>
                <w:szCs w:val="18"/>
              </w:rPr>
            </w:pPr>
            <w:r>
              <w:rPr>
                <w:rFonts w:hAnsi="宋体"/>
                <w:kern w:val="0"/>
                <w:sz w:val="18"/>
                <w:szCs w:val="18"/>
              </w:rPr>
              <w:t>≥100</w:t>
            </w:r>
          </w:p>
        </w:tc>
        <w:tc>
          <w:tcPr>
            <w:tcW w:w="446" w:type="pct"/>
            <w:vAlign w:val="center"/>
          </w:tcPr>
          <w:p>
            <w:pPr>
              <w:widowControl/>
              <w:spacing w:line="240" w:lineRule="atLeast"/>
              <w:jc w:val="center"/>
              <w:rPr>
                <w:rFonts w:hAnsi="宋体"/>
                <w:kern w:val="0"/>
                <w:sz w:val="18"/>
                <w:szCs w:val="18"/>
              </w:rPr>
            </w:pPr>
            <w:r>
              <w:rPr>
                <w:rFonts w:hAnsi="宋体"/>
                <w:kern w:val="0"/>
                <w:sz w:val="18"/>
                <w:szCs w:val="18"/>
              </w:rPr>
              <w:t>≥150</w:t>
            </w:r>
          </w:p>
        </w:tc>
        <w:tc>
          <w:tcPr>
            <w:tcW w:w="447" w:type="pct"/>
            <w:vAlign w:val="center"/>
          </w:tcPr>
          <w:p>
            <w:pPr>
              <w:widowControl/>
              <w:spacing w:line="240" w:lineRule="atLeast"/>
              <w:jc w:val="center"/>
              <w:rPr>
                <w:rFonts w:hAnsi="宋体"/>
                <w:kern w:val="0"/>
                <w:sz w:val="18"/>
                <w:szCs w:val="18"/>
              </w:rPr>
            </w:pPr>
            <w:r>
              <w:rPr>
                <w:rFonts w:hAnsi="宋体"/>
                <w:kern w:val="0"/>
                <w:sz w:val="18"/>
                <w:szCs w:val="18"/>
              </w:rPr>
              <w:t>≥180</w:t>
            </w:r>
          </w:p>
        </w:tc>
        <w:tc>
          <w:tcPr>
            <w:tcW w:w="446" w:type="pct"/>
            <w:vAlign w:val="center"/>
          </w:tcPr>
          <w:p>
            <w:pPr>
              <w:widowControl/>
              <w:spacing w:line="240" w:lineRule="atLeast"/>
              <w:jc w:val="center"/>
              <w:rPr>
                <w:rFonts w:hAnsi="宋体"/>
                <w:kern w:val="0"/>
                <w:sz w:val="18"/>
                <w:szCs w:val="18"/>
              </w:rPr>
            </w:pPr>
            <w:r>
              <w:rPr>
                <w:rFonts w:hAnsi="宋体"/>
                <w:kern w:val="0"/>
                <w:sz w:val="18"/>
                <w:szCs w:val="18"/>
              </w:rPr>
              <w:t>≥240</w:t>
            </w:r>
          </w:p>
        </w:tc>
        <w:tc>
          <w:tcPr>
            <w:tcW w:w="446" w:type="pct"/>
            <w:vAlign w:val="center"/>
          </w:tcPr>
          <w:p>
            <w:pPr>
              <w:widowControl/>
              <w:spacing w:line="240" w:lineRule="atLeast"/>
              <w:jc w:val="center"/>
              <w:rPr>
                <w:rFonts w:hAnsi="宋体"/>
                <w:kern w:val="0"/>
                <w:sz w:val="18"/>
                <w:szCs w:val="18"/>
              </w:rPr>
            </w:pPr>
            <w:r>
              <w:rPr>
                <w:rFonts w:hAnsi="宋体"/>
                <w:kern w:val="0"/>
                <w:sz w:val="18"/>
                <w:szCs w:val="18"/>
              </w:rPr>
              <w:t>≥300</w:t>
            </w:r>
          </w:p>
        </w:tc>
        <w:tc>
          <w:tcPr>
            <w:tcW w:w="446" w:type="pct"/>
            <w:vAlign w:val="center"/>
          </w:tcPr>
          <w:p>
            <w:pPr>
              <w:widowControl/>
              <w:spacing w:line="240" w:lineRule="atLeast"/>
              <w:jc w:val="center"/>
              <w:rPr>
                <w:rFonts w:hAnsi="宋体"/>
                <w:kern w:val="0"/>
                <w:sz w:val="18"/>
                <w:szCs w:val="18"/>
              </w:rPr>
            </w:pPr>
            <w:r>
              <w:rPr>
                <w:rFonts w:hAnsi="宋体"/>
                <w:kern w:val="0"/>
                <w:sz w:val="18"/>
                <w:szCs w:val="18"/>
              </w:rPr>
              <w:t>≥350</w:t>
            </w:r>
          </w:p>
        </w:tc>
        <w:tc>
          <w:tcPr>
            <w:tcW w:w="491" w:type="pct"/>
            <w:shd w:val="clear" w:color="auto" w:fill="auto"/>
            <w:vAlign w:val="center"/>
          </w:tcPr>
          <w:p>
            <w:pPr>
              <w:widowControl/>
              <w:spacing w:line="240" w:lineRule="atLeast"/>
              <w:jc w:val="center"/>
              <w:rPr>
                <w:rFonts w:hAnsi="宋体"/>
                <w:kern w:val="0"/>
                <w:sz w:val="18"/>
                <w:szCs w:val="18"/>
              </w:rPr>
            </w:pPr>
            <w:r>
              <w:rPr>
                <w:rFonts w:hAnsi="宋体"/>
                <w:kern w:val="0"/>
                <w:sz w:val="18"/>
                <w:szCs w:val="18"/>
              </w:rPr>
              <w:t>≥450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shd w:val="clear" w:color="auto" w:fill="auto"/>
            <w:vAlign w:val="center"/>
          </w:tcPr>
          <w:p>
            <w:pPr>
              <w:widowControl/>
              <w:spacing w:line="240" w:lineRule="atLeast"/>
              <w:jc w:val="center"/>
              <w:rPr>
                <w:rFonts w:hAnsi="宋体"/>
                <w:kern w:val="0"/>
                <w:sz w:val="18"/>
                <w:szCs w:val="18"/>
              </w:rPr>
            </w:pPr>
            <w:r>
              <w:rPr>
                <w:rFonts w:hint="eastAsia" w:hAnsi="宋体"/>
                <w:kern w:val="0"/>
                <w:sz w:val="18"/>
                <w:szCs w:val="18"/>
              </w:rPr>
              <w:t>塑化能力（kg/h）</w:t>
            </w:r>
          </w:p>
        </w:tc>
        <w:tc>
          <w:tcPr>
            <w:tcW w:w="448" w:type="pct"/>
            <w:shd w:val="clear" w:color="auto" w:fill="auto"/>
            <w:vAlign w:val="center"/>
          </w:tcPr>
          <w:p>
            <w:pPr>
              <w:widowControl/>
              <w:spacing w:line="240" w:lineRule="atLeast"/>
              <w:jc w:val="center"/>
              <w:rPr>
                <w:rFonts w:hAnsi="宋体"/>
                <w:kern w:val="0"/>
                <w:sz w:val="18"/>
                <w:szCs w:val="18"/>
              </w:rPr>
            </w:pPr>
            <w:r>
              <w:rPr>
                <w:rFonts w:hAnsi="宋体"/>
                <w:kern w:val="0"/>
                <w:sz w:val="18"/>
                <w:szCs w:val="18"/>
              </w:rPr>
              <w:t>≥10</w:t>
            </w:r>
          </w:p>
        </w:tc>
        <w:tc>
          <w:tcPr>
            <w:tcW w:w="447" w:type="pct"/>
            <w:vAlign w:val="center"/>
          </w:tcPr>
          <w:p>
            <w:pPr>
              <w:widowControl/>
              <w:spacing w:line="240" w:lineRule="atLeast"/>
              <w:jc w:val="center"/>
              <w:rPr>
                <w:rFonts w:hAnsi="宋体"/>
                <w:kern w:val="0"/>
                <w:sz w:val="18"/>
                <w:szCs w:val="18"/>
              </w:rPr>
            </w:pPr>
            <w:r>
              <w:rPr>
                <w:rFonts w:hAnsi="宋体"/>
                <w:kern w:val="0"/>
                <w:sz w:val="18"/>
                <w:szCs w:val="18"/>
              </w:rPr>
              <w:t>≥15</w:t>
            </w:r>
          </w:p>
        </w:tc>
        <w:tc>
          <w:tcPr>
            <w:tcW w:w="447" w:type="pct"/>
            <w:vAlign w:val="center"/>
          </w:tcPr>
          <w:p>
            <w:pPr>
              <w:widowControl/>
              <w:spacing w:line="240" w:lineRule="atLeast"/>
              <w:jc w:val="center"/>
              <w:rPr>
                <w:rFonts w:hAnsi="宋体"/>
                <w:kern w:val="0"/>
                <w:sz w:val="18"/>
                <w:szCs w:val="18"/>
              </w:rPr>
            </w:pPr>
            <w:r>
              <w:rPr>
                <w:rFonts w:hAnsi="宋体"/>
                <w:kern w:val="0"/>
                <w:sz w:val="18"/>
                <w:szCs w:val="18"/>
              </w:rPr>
              <w:t>≥30</w:t>
            </w:r>
          </w:p>
        </w:tc>
        <w:tc>
          <w:tcPr>
            <w:tcW w:w="447" w:type="pct"/>
            <w:vAlign w:val="center"/>
          </w:tcPr>
          <w:p>
            <w:pPr>
              <w:widowControl/>
              <w:spacing w:line="240" w:lineRule="atLeast"/>
              <w:jc w:val="center"/>
              <w:rPr>
                <w:rFonts w:hAnsi="宋体"/>
                <w:kern w:val="0"/>
                <w:sz w:val="18"/>
                <w:szCs w:val="18"/>
              </w:rPr>
            </w:pPr>
            <w:r>
              <w:rPr>
                <w:rFonts w:hAnsi="宋体"/>
                <w:kern w:val="0"/>
                <w:sz w:val="18"/>
                <w:szCs w:val="18"/>
              </w:rPr>
              <w:t>≥55</w:t>
            </w:r>
          </w:p>
        </w:tc>
        <w:tc>
          <w:tcPr>
            <w:tcW w:w="446" w:type="pct"/>
            <w:vAlign w:val="center"/>
          </w:tcPr>
          <w:p>
            <w:pPr>
              <w:widowControl/>
              <w:spacing w:line="240" w:lineRule="atLeast"/>
              <w:jc w:val="center"/>
              <w:rPr>
                <w:rFonts w:hAnsi="宋体"/>
                <w:kern w:val="0"/>
                <w:sz w:val="18"/>
                <w:szCs w:val="18"/>
              </w:rPr>
            </w:pPr>
            <w:r>
              <w:rPr>
                <w:rFonts w:hAnsi="宋体"/>
                <w:kern w:val="0"/>
                <w:sz w:val="18"/>
                <w:szCs w:val="18"/>
              </w:rPr>
              <w:t>≥70</w:t>
            </w:r>
          </w:p>
        </w:tc>
        <w:tc>
          <w:tcPr>
            <w:tcW w:w="447" w:type="pct"/>
            <w:vAlign w:val="center"/>
          </w:tcPr>
          <w:p>
            <w:pPr>
              <w:widowControl/>
              <w:spacing w:line="240" w:lineRule="atLeast"/>
              <w:jc w:val="center"/>
              <w:rPr>
                <w:rFonts w:hAnsi="宋体"/>
                <w:kern w:val="0"/>
                <w:sz w:val="18"/>
                <w:szCs w:val="18"/>
              </w:rPr>
            </w:pPr>
            <w:r>
              <w:rPr>
                <w:rFonts w:hAnsi="宋体"/>
                <w:kern w:val="0"/>
                <w:sz w:val="18"/>
                <w:szCs w:val="18"/>
              </w:rPr>
              <w:t>≥85</w:t>
            </w:r>
          </w:p>
        </w:tc>
        <w:tc>
          <w:tcPr>
            <w:tcW w:w="446" w:type="pct"/>
            <w:vAlign w:val="center"/>
          </w:tcPr>
          <w:p>
            <w:pPr>
              <w:widowControl/>
              <w:spacing w:line="240" w:lineRule="atLeast"/>
              <w:jc w:val="center"/>
              <w:rPr>
                <w:rFonts w:hAnsi="宋体"/>
                <w:kern w:val="0"/>
                <w:sz w:val="18"/>
                <w:szCs w:val="18"/>
              </w:rPr>
            </w:pPr>
            <w:r>
              <w:rPr>
                <w:rFonts w:hAnsi="宋体"/>
                <w:kern w:val="0"/>
                <w:sz w:val="18"/>
                <w:szCs w:val="18"/>
              </w:rPr>
              <w:t>≥100</w:t>
            </w:r>
          </w:p>
        </w:tc>
        <w:tc>
          <w:tcPr>
            <w:tcW w:w="446" w:type="pct"/>
            <w:vAlign w:val="center"/>
          </w:tcPr>
          <w:p>
            <w:pPr>
              <w:widowControl/>
              <w:spacing w:line="240" w:lineRule="atLeast"/>
              <w:jc w:val="center"/>
              <w:rPr>
                <w:rFonts w:hAnsi="宋体"/>
                <w:kern w:val="0"/>
                <w:sz w:val="18"/>
                <w:szCs w:val="18"/>
              </w:rPr>
            </w:pPr>
            <w:r>
              <w:rPr>
                <w:rFonts w:hAnsi="宋体"/>
                <w:kern w:val="0"/>
                <w:sz w:val="18"/>
                <w:szCs w:val="18"/>
              </w:rPr>
              <w:t>≥130</w:t>
            </w:r>
          </w:p>
        </w:tc>
        <w:tc>
          <w:tcPr>
            <w:tcW w:w="446" w:type="pct"/>
            <w:vAlign w:val="center"/>
          </w:tcPr>
          <w:p>
            <w:pPr>
              <w:widowControl/>
              <w:spacing w:line="240" w:lineRule="atLeast"/>
              <w:jc w:val="center"/>
              <w:rPr>
                <w:rFonts w:hAnsi="宋体"/>
                <w:kern w:val="0"/>
                <w:sz w:val="18"/>
                <w:szCs w:val="18"/>
              </w:rPr>
            </w:pPr>
            <w:r>
              <w:rPr>
                <w:rFonts w:hAnsi="宋体"/>
                <w:kern w:val="0"/>
                <w:sz w:val="18"/>
                <w:szCs w:val="18"/>
              </w:rPr>
              <w:t>≥160</w:t>
            </w:r>
          </w:p>
        </w:tc>
        <w:tc>
          <w:tcPr>
            <w:tcW w:w="491" w:type="pct"/>
            <w:shd w:val="clear" w:color="auto" w:fill="auto"/>
            <w:vAlign w:val="center"/>
          </w:tcPr>
          <w:p>
            <w:pPr>
              <w:widowControl/>
              <w:spacing w:line="240" w:lineRule="atLeast"/>
              <w:jc w:val="center"/>
              <w:rPr>
                <w:rFonts w:hAnsi="宋体"/>
                <w:kern w:val="0"/>
                <w:sz w:val="18"/>
                <w:szCs w:val="18"/>
              </w:rPr>
            </w:pPr>
            <w:r>
              <w:rPr>
                <w:rFonts w:hAnsi="宋体"/>
                <w:kern w:val="0"/>
                <w:sz w:val="18"/>
                <w:szCs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shd w:val="clear" w:color="auto" w:fill="auto"/>
            <w:vAlign w:val="center"/>
          </w:tcPr>
          <w:p>
            <w:pPr>
              <w:widowControl/>
              <w:spacing w:line="240" w:lineRule="atLeast"/>
              <w:jc w:val="center"/>
              <w:rPr>
                <w:rFonts w:hAnsi="宋体"/>
                <w:kern w:val="0"/>
                <w:sz w:val="18"/>
                <w:szCs w:val="18"/>
              </w:rPr>
            </w:pPr>
            <w:r>
              <w:rPr>
                <w:rFonts w:hint="eastAsia" w:hAnsi="宋体"/>
                <w:kern w:val="0"/>
                <w:sz w:val="18"/>
                <w:szCs w:val="18"/>
              </w:rPr>
              <w:t>储料量 （L）</w:t>
            </w:r>
          </w:p>
        </w:tc>
        <w:tc>
          <w:tcPr>
            <w:tcW w:w="2682" w:type="pct"/>
            <w:gridSpan w:val="6"/>
            <w:shd w:val="clear" w:color="auto" w:fill="auto"/>
            <w:vAlign w:val="center"/>
          </w:tcPr>
          <w:p>
            <w:pPr>
              <w:widowControl/>
              <w:spacing w:line="240" w:lineRule="atLeast"/>
              <w:ind w:firstLine="360" w:firstLineChars="200"/>
              <w:jc w:val="center"/>
              <w:rPr>
                <w:rFonts w:hAnsi="宋体"/>
                <w:kern w:val="0"/>
                <w:sz w:val="18"/>
                <w:szCs w:val="18"/>
              </w:rPr>
            </w:pPr>
            <w:r>
              <w:rPr>
                <w:rFonts w:hint="eastAsia" w:hAnsi="宋体"/>
                <w:kern w:val="0"/>
                <w:sz w:val="18"/>
                <w:szCs w:val="18"/>
              </w:rPr>
              <w:t>——</w:t>
            </w:r>
          </w:p>
        </w:tc>
        <w:tc>
          <w:tcPr>
            <w:tcW w:w="446" w:type="pct"/>
            <w:vAlign w:val="center"/>
          </w:tcPr>
          <w:p>
            <w:pPr>
              <w:widowControl/>
              <w:spacing w:line="240" w:lineRule="atLeast"/>
              <w:jc w:val="center"/>
              <w:rPr>
                <w:rFonts w:hAnsi="宋体"/>
                <w:kern w:val="0"/>
                <w:sz w:val="18"/>
                <w:szCs w:val="18"/>
              </w:rPr>
            </w:pPr>
            <w:r>
              <w:rPr>
                <w:rFonts w:hAnsi="宋体"/>
                <w:kern w:val="0"/>
                <w:sz w:val="18"/>
                <w:szCs w:val="18"/>
              </w:rPr>
              <w:t>≥3</w:t>
            </w:r>
          </w:p>
        </w:tc>
        <w:tc>
          <w:tcPr>
            <w:tcW w:w="446" w:type="pct"/>
            <w:vAlign w:val="center"/>
          </w:tcPr>
          <w:p>
            <w:pPr>
              <w:widowControl/>
              <w:spacing w:line="240" w:lineRule="atLeast"/>
              <w:jc w:val="center"/>
              <w:rPr>
                <w:rFonts w:hAnsi="宋体"/>
                <w:kern w:val="0"/>
                <w:sz w:val="18"/>
                <w:szCs w:val="18"/>
              </w:rPr>
            </w:pPr>
            <w:r>
              <w:rPr>
                <w:rFonts w:hAnsi="宋体"/>
                <w:kern w:val="0"/>
                <w:sz w:val="18"/>
                <w:szCs w:val="18"/>
              </w:rPr>
              <w:t>≥4</w:t>
            </w:r>
          </w:p>
        </w:tc>
        <w:tc>
          <w:tcPr>
            <w:tcW w:w="446" w:type="pct"/>
            <w:vAlign w:val="center"/>
          </w:tcPr>
          <w:p>
            <w:pPr>
              <w:widowControl/>
              <w:spacing w:line="240" w:lineRule="atLeast"/>
              <w:jc w:val="center"/>
              <w:rPr>
                <w:rFonts w:hAnsi="宋体"/>
                <w:kern w:val="0"/>
                <w:sz w:val="18"/>
                <w:szCs w:val="18"/>
              </w:rPr>
            </w:pPr>
            <w:r>
              <w:rPr>
                <w:rFonts w:hAnsi="宋体"/>
                <w:kern w:val="0"/>
                <w:sz w:val="18"/>
                <w:szCs w:val="18"/>
              </w:rPr>
              <w:t>≥6</w:t>
            </w:r>
          </w:p>
        </w:tc>
        <w:tc>
          <w:tcPr>
            <w:tcW w:w="491" w:type="pct"/>
            <w:shd w:val="clear" w:color="auto" w:fill="auto"/>
            <w:vAlign w:val="center"/>
          </w:tcPr>
          <w:p>
            <w:pPr>
              <w:widowControl/>
              <w:spacing w:line="240" w:lineRule="atLeast"/>
              <w:jc w:val="center"/>
              <w:rPr>
                <w:rFonts w:hAnsi="宋体"/>
                <w:kern w:val="0"/>
                <w:sz w:val="18"/>
                <w:szCs w:val="18"/>
              </w:rPr>
            </w:pPr>
            <w:r>
              <w:rPr>
                <w:rFonts w:hAnsi="宋体"/>
                <w:kern w:val="0"/>
                <w:sz w:val="18"/>
                <w:szCs w:val="18"/>
              </w:rPr>
              <w:t>≥12</w:t>
            </w:r>
          </w:p>
        </w:tc>
      </w:tr>
    </w:tbl>
    <w:p>
      <w:pPr>
        <w:pStyle w:val="119"/>
        <w:spacing w:before="156" w:after="156"/>
      </w:pPr>
      <w:r>
        <w:rPr>
          <w:rFonts w:hint="eastAsia"/>
        </w:rPr>
        <w:t>其他参数</w:t>
      </w:r>
    </w:p>
    <w:p>
      <w:pPr>
        <w:pStyle w:val="23"/>
        <w:ind w:firstLine="420"/>
      </w:pPr>
      <w:r>
        <w:rPr>
          <w:rFonts w:hint="eastAsia" w:hAnsi="宋体"/>
          <w:szCs w:val="22"/>
        </w:rPr>
        <w:t>全电动中空机的其他参数详见附录A</w:t>
      </w:r>
      <w:r>
        <w:rPr>
          <w:rFonts w:hint="eastAsia"/>
        </w:rPr>
        <w:t>。</w:t>
      </w:r>
    </w:p>
    <w:p>
      <w:pPr>
        <w:pStyle w:val="117"/>
        <w:spacing w:before="312" w:after="312"/>
      </w:pPr>
      <w:r>
        <w:rPr>
          <w:rFonts w:hint="eastAsia"/>
        </w:rPr>
        <w:t>要求</w:t>
      </w:r>
    </w:p>
    <w:p>
      <w:pPr>
        <w:pStyle w:val="119"/>
        <w:spacing w:before="156" w:after="156"/>
      </w:pPr>
      <w:bookmarkStart w:id="8" w:name="_Hlk157174646"/>
      <w:r>
        <w:rPr>
          <w:rFonts w:hint="eastAsia"/>
        </w:rPr>
        <w:t>一般要求</w:t>
      </w:r>
    </w:p>
    <w:p>
      <w:pPr>
        <w:pStyle w:val="23"/>
        <w:ind w:firstLine="420"/>
      </w:pPr>
      <w:r>
        <w:t>应符合GB/T 20928-2020中</w:t>
      </w:r>
      <w:r>
        <w:rPr>
          <w:rFonts w:hint="eastAsia"/>
        </w:rPr>
        <w:t>5</w:t>
      </w:r>
      <w:r>
        <w:t>.1</w:t>
      </w:r>
      <w:r>
        <w:rPr>
          <w:rFonts w:hint="eastAsia"/>
        </w:rPr>
        <w:t>的规定。</w:t>
      </w:r>
    </w:p>
    <w:p>
      <w:pPr>
        <w:pStyle w:val="131"/>
        <w:spacing w:before="156" w:beforeLines="50" w:after="156" w:afterLines="50"/>
        <w:rPr>
          <w:rFonts w:ascii="黑体" w:hAnsi="黑体" w:eastAsia="黑体"/>
        </w:rPr>
      </w:pPr>
      <w:bookmarkStart w:id="9" w:name="_Hlk157173932"/>
      <w:r>
        <w:rPr>
          <w:rFonts w:hint="eastAsia" w:ascii="黑体" w:hAnsi="黑体" w:eastAsia="黑体"/>
        </w:rPr>
        <w:t>操作控制方式</w:t>
      </w:r>
    </w:p>
    <w:p>
      <w:pPr>
        <w:pStyle w:val="23"/>
        <w:ind w:firstLine="420"/>
      </w:pPr>
      <w:r>
        <w:rPr>
          <w:rFonts w:hint="eastAsia"/>
        </w:rPr>
        <w:t>全电动中空机应具备手动、半自动、自动三种操作控制方式。</w:t>
      </w:r>
    </w:p>
    <w:p>
      <w:pPr>
        <w:pStyle w:val="131"/>
        <w:spacing w:before="156" w:beforeLines="50" w:after="156" w:afterLines="50"/>
        <w:rPr>
          <w:rFonts w:ascii="黑体" w:hAnsi="黑体" w:eastAsia="黑体"/>
        </w:rPr>
      </w:pPr>
      <w:r>
        <w:rPr>
          <w:rFonts w:hint="eastAsia" w:ascii="黑体" w:hAnsi="黑体" w:eastAsia="黑体"/>
        </w:rPr>
        <w:t>气动系统</w:t>
      </w:r>
    </w:p>
    <w:p>
      <w:pPr>
        <w:pStyle w:val="23"/>
        <w:ind w:firstLine="420"/>
      </w:pPr>
      <w:r>
        <w:rPr>
          <w:rFonts w:hint="eastAsia"/>
        </w:rPr>
        <w:t>气动系统应符合GB/T 7932的规定。</w:t>
      </w:r>
    </w:p>
    <w:p>
      <w:pPr>
        <w:pStyle w:val="121"/>
        <w:spacing w:before="156" w:after="156"/>
      </w:pPr>
      <w:r>
        <w:rPr>
          <w:rFonts w:hint="eastAsia"/>
        </w:rPr>
        <w:t>电气系统</w:t>
      </w:r>
    </w:p>
    <w:p>
      <w:pPr>
        <w:pStyle w:val="23"/>
        <w:ind w:firstLine="420"/>
      </w:pPr>
      <w:r>
        <w:t>电气系统应符合GB 5226.1</w:t>
      </w:r>
      <w:r>
        <w:rPr>
          <w:rFonts w:hint="eastAsia"/>
        </w:rPr>
        <w:t>—</w:t>
      </w:r>
      <w:r>
        <w:t>2019标准中5.1～5.5 及18.3～18.4的要求</w:t>
      </w:r>
      <w:r>
        <w:rPr>
          <w:rFonts w:hint="eastAsia"/>
        </w:rPr>
        <w:t>。</w:t>
      </w:r>
    </w:p>
    <w:p>
      <w:pPr>
        <w:pStyle w:val="23"/>
        <w:ind w:firstLine="420"/>
      </w:pPr>
    </w:p>
    <w:bookmarkEnd w:id="8"/>
    <w:bookmarkEnd w:id="9"/>
    <w:p>
      <w:pPr>
        <w:pStyle w:val="23"/>
        <w:ind w:firstLine="420"/>
      </w:pPr>
    </w:p>
    <w:p>
      <w:pPr>
        <w:pStyle w:val="23"/>
        <w:ind w:firstLine="420"/>
      </w:pPr>
    </w:p>
    <w:p>
      <w:pPr>
        <w:pStyle w:val="131"/>
        <w:spacing w:before="156" w:beforeLines="50" w:after="156" w:afterLines="50"/>
        <w:rPr>
          <w:rFonts w:ascii="黑体" w:hAnsi="黑体" w:eastAsia="黑体"/>
        </w:rPr>
      </w:pPr>
      <w:r>
        <w:rPr>
          <w:rFonts w:hint="eastAsia" w:ascii="黑体" w:hAnsi="黑体" w:eastAsia="黑体"/>
        </w:rPr>
        <w:t>冷却装置</w:t>
      </w:r>
    </w:p>
    <w:p>
      <w:pPr>
        <w:pStyle w:val="23"/>
        <w:ind w:firstLine="420"/>
      </w:pPr>
      <w:r>
        <w:rPr>
          <w:rFonts w:hint="eastAsia"/>
        </w:rPr>
        <w:t>全电动中空机应具有供模具冷却的冷却装置。</w:t>
      </w:r>
    </w:p>
    <w:p>
      <w:pPr>
        <w:pStyle w:val="131"/>
        <w:spacing w:before="156" w:beforeLines="50" w:after="156" w:afterLines="50"/>
        <w:rPr>
          <w:rFonts w:ascii="黑体" w:hAnsi="黑体" w:eastAsia="黑体"/>
        </w:rPr>
      </w:pPr>
      <w:r>
        <w:rPr>
          <w:rFonts w:hint="eastAsia" w:ascii="黑体" w:hAnsi="黑体" w:eastAsia="黑体"/>
        </w:rPr>
        <w:t>密封性能</w:t>
      </w:r>
    </w:p>
    <w:p>
      <w:pPr>
        <w:pStyle w:val="23"/>
        <w:ind w:firstLine="420"/>
      </w:pPr>
      <w:r>
        <w:rPr>
          <w:rFonts w:hint="eastAsia"/>
        </w:rPr>
        <w:t>气动系统、冷却系统、自动润滑系统及其他部位不应漏油、漏气、漏水。</w:t>
      </w:r>
    </w:p>
    <w:p>
      <w:pPr>
        <w:pStyle w:val="131"/>
        <w:spacing w:before="156" w:beforeLines="50" w:after="156" w:afterLines="50"/>
        <w:rPr>
          <w:rFonts w:ascii="黑体" w:hAnsi="黑体" w:eastAsia="黑体"/>
        </w:rPr>
      </w:pPr>
      <w:bookmarkStart w:id="10" w:name="_Hlk157173783"/>
      <w:r>
        <w:rPr>
          <w:rFonts w:hint="eastAsia" w:ascii="黑体" w:hAnsi="黑体" w:eastAsia="黑体"/>
        </w:rPr>
        <w:t>运动部件动作要求</w:t>
      </w:r>
    </w:p>
    <w:p>
      <w:pPr>
        <w:pStyle w:val="23"/>
        <w:ind w:firstLine="420"/>
      </w:pPr>
      <w:r>
        <w:rPr>
          <w:rFonts w:hint="eastAsia"/>
        </w:rPr>
        <w:t>全电动中空机正常运转时应动作平稳、可靠，控制系统反应灵敏，指示清晰、准确。</w:t>
      </w:r>
      <w:bookmarkEnd w:id="10"/>
    </w:p>
    <w:p>
      <w:pPr>
        <w:pStyle w:val="119"/>
        <w:spacing w:before="156" w:after="156"/>
      </w:pPr>
      <w:r>
        <w:rPr>
          <w:rFonts w:hint="eastAsia"/>
        </w:rPr>
        <w:t>精度要求</w:t>
      </w:r>
    </w:p>
    <w:p>
      <w:pPr>
        <w:pStyle w:val="121"/>
        <w:spacing w:before="156" w:after="156"/>
      </w:pPr>
      <w:bookmarkStart w:id="11" w:name="_Hlk157174604"/>
      <w:bookmarkStart w:id="12" w:name="_Hlk157174560"/>
      <w:r>
        <w:rPr>
          <w:rFonts w:hint="eastAsia"/>
        </w:rPr>
        <w:t>模开口量的重复定位精度</w:t>
      </w:r>
    </w:p>
    <w:p>
      <w:pPr>
        <w:pStyle w:val="23"/>
        <w:ind w:firstLine="420"/>
      </w:pPr>
      <w:r>
        <w:rPr>
          <w:rFonts w:hint="eastAsia"/>
        </w:rPr>
        <w:t>设置多点型坯壁厚控制装置的中空机，口模开口量的重复定位精度小于0.06 mm。</w:t>
      </w:r>
    </w:p>
    <w:bookmarkEnd w:id="11"/>
    <w:p>
      <w:pPr>
        <w:pStyle w:val="131"/>
        <w:spacing w:before="156" w:beforeLines="50" w:after="156" w:afterLines="50"/>
        <w:rPr>
          <w:rFonts w:ascii="黑体" w:hAnsi="黑体" w:eastAsia="黑体"/>
        </w:rPr>
      </w:pPr>
      <w:r>
        <w:rPr>
          <w:rFonts w:hint="eastAsia" w:ascii="黑体" w:hAnsi="黑体" w:eastAsia="黑体"/>
        </w:rPr>
        <w:t>模板平行度</w:t>
      </w:r>
    </w:p>
    <w:p>
      <w:pPr>
        <w:pStyle w:val="23"/>
        <w:ind w:firstLine="420"/>
      </w:pPr>
      <w:r>
        <w:rPr>
          <w:rFonts w:hint="eastAsia"/>
        </w:rPr>
        <w:t>每个合模装置的内模板与外模板的模具安装面间允许的模板平行度应符合表</w:t>
      </w:r>
      <w:r>
        <w:t>2</w:t>
      </w:r>
      <w:r>
        <w:rPr>
          <w:rFonts w:hint="eastAsia"/>
        </w:rPr>
        <w:t>的规定。</w:t>
      </w:r>
    </w:p>
    <w:p>
      <w:pPr>
        <w:pStyle w:val="208"/>
        <w:spacing w:before="156" w:after="156"/>
      </w:pPr>
      <w:bookmarkStart w:id="13" w:name="_Hlk157158063"/>
      <w:bookmarkStart w:id="14" w:name="_Hlk157174334"/>
      <w:r>
        <w:rPr>
          <w:rFonts w:hint="eastAsia"/>
        </w:rPr>
        <w:t>模板平行度</w:t>
      </w:r>
    </w:p>
    <w:bookmarkEnd w:id="12"/>
    <w:tbl>
      <w:tblPr>
        <w:tblStyle w:val="17"/>
        <w:tblW w:w="465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95"/>
        <w:gridCol w:w="4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Borders>
              <w:top w:val="single" w:color="auto" w:sz="8" w:space="0"/>
              <w:bottom w:val="single" w:color="auto" w:sz="8" w:space="0"/>
            </w:tcBorders>
            <w:shd w:val="clear" w:color="auto" w:fill="auto"/>
            <w:vAlign w:val="center"/>
          </w:tcPr>
          <w:p>
            <w:pPr>
              <w:widowControl/>
              <w:jc w:val="center"/>
              <w:rPr>
                <w:kern w:val="0"/>
                <w:sz w:val="18"/>
                <w:szCs w:val="18"/>
              </w:rPr>
            </w:pPr>
            <w:r>
              <w:rPr>
                <w:rFonts w:ascii="Times New Roman"/>
                <w:sz w:val="18"/>
                <w:szCs w:val="18"/>
              </w:rPr>
              <w:t>模板（拉杆内间距）尺寸</w:t>
            </w:r>
            <w:r>
              <w:rPr>
                <w:sz w:val="18"/>
                <w:szCs w:val="18"/>
              </w:rPr>
              <w:t>（</w:t>
            </w:r>
            <w:r>
              <w:rPr>
                <w:rFonts w:ascii="Times New Roman"/>
                <w:sz w:val="18"/>
                <w:szCs w:val="18"/>
              </w:rPr>
              <w:t>mm</w:t>
            </w:r>
            <w:r>
              <w:rPr>
                <w:sz w:val="18"/>
                <w:szCs w:val="18"/>
              </w:rPr>
              <w:t>）</w:t>
            </w:r>
          </w:p>
        </w:tc>
        <w:tc>
          <w:tcPr>
            <w:tcW w:w="2535" w:type="pct"/>
            <w:tcBorders>
              <w:top w:val="single" w:color="auto" w:sz="8" w:space="0"/>
              <w:bottom w:val="single" w:color="auto" w:sz="8" w:space="0"/>
            </w:tcBorders>
            <w:shd w:val="clear" w:color="auto" w:fill="auto"/>
            <w:vAlign w:val="center"/>
          </w:tcPr>
          <w:p>
            <w:pPr>
              <w:widowControl/>
              <w:jc w:val="center"/>
              <w:rPr>
                <w:kern w:val="0"/>
                <w:sz w:val="18"/>
                <w:szCs w:val="18"/>
              </w:rPr>
            </w:pPr>
            <w:r>
              <w:rPr>
                <w:rFonts w:ascii="Times New Roman"/>
                <w:sz w:val="18"/>
                <w:szCs w:val="18"/>
              </w:rPr>
              <w:t>锁模力为零时</w:t>
            </w:r>
            <w:r>
              <w:rPr>
                <w:sz w:val="18"/>
                <w:szCs w:val="18"/>
              </w:rPr>
              <w:t>（</w:t>
            </w:r>
            <w:r>
              <w:rPr>
                <w:rFonts w:ascii="Times New Roman"/>
                <w:sz w:val="18"/>
                <w:szCs w:val="18"/>
              </w:rPr>
              <w:t>mm</w:t>
            </w:r>
            <w:r>
              <w:rPr>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65" w:type="pct"/>
            <w:shd w:val="clear" w:color="auto" w:fill="auto"/>
          </w:tcPr>
          <w:p>
            <w:pPr>
              <w:widowControl/>
              <w:jc w:val="center"/>
              <w:rPr>
                <w:rFonts w:hAnsi="宋体"/>
                <w:kern w:val="0"/>
                <w:sz w:val="18"/>
                <w:szCs w:val="18"/>
              </w:rPr>
            </w:pPr>
            <w:r>
              <w:rPr>
                <w:rFonts w:hAnsi="宋体"/>
                <w:sz w:val="18"/>
                <w:szCs w:val="18"/>
              </w:rPr>
              <w:t>≤400</w:t>
            </w:r>
          </w:p>
        </w:tc>
        <w:tc>
          <w:tcPr>
            <w:tcW w:w="2535" w:type="pct"/>
            <w:shd w:val="clear" w:color="auto" w:fill="auto"/>
          </w:tcPr>
          <w:p>
            <w:pPr>
              <w:widowControl/>
              <w:ind w:firstLine="360" w:firstLineChars="200"/>
              <w:jc w:val="center"/>
              <w:rPr>
                <w:rFonts w:hAnsi="宋体"/>
                <w:color w:val="FF0000"/>
                <w:kern w:val="0"/>
                <w:sz w:val="18"/>
                <w:szCs w:val="18"/>
              </w:rPr>
            </w:pPr>
            <w:r>
              <w:rPr>
                <w:rFonts w:hAnsi="宋体"/>
                <w:sz w:val="18"/>
                <w:szCs w:val="18"/>
              </w:rPr>
              <w:t>≤0.15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65" w:type="pct"/>
            <w:shd w:val="clear" w:color="auto" w:fill="auto"/>
          </w:tcPr>
          <w:p>
            <w:pPr>
              <w:widowControl/>
              <w:jc w:val="center"/>
              <w:rPr>
                <w:rFonts w:hAnsi="宋体"/>
                <w:kern w:val="0"/>
                <w:sz w:val="18"/>
                <w:szCs w:val="18"/>
              </w:rPr>
            </w:pPr>
            <w:r>
              <w:rPr>
                <w:rFonts w:hAnsi="宋体"/>
                <w:sz w:val="18"/>
                <w:szCs w:val="18"/>
              </w:rPr>
              <w:t>＞400～630</w:t>
            </w:r>
          </w:p>
        </w:tc>
        <w:tc>
          <w:tcPr>
            <w:tcW w:w="2535" w:type="pct"/>
            <w:shd w:val="clear" w:color="auto" w:fill="auto"/>
          </w:tcPr>
          <w:p>
            <w:pPr>
              <w:widowControl/>
              <w:ind w:firstLine="360" w:firstLineChars="200"/>
              <w:jc w:val="center"/>
              <w:rPr>
                <w:rFonts w:hAnsi="宋体"/>
                <w:color w:val="FF0000"/>
                <w:kern w:val="0"/>
                <w:sz w:val="18"/>
                <w:szCs w:val="18"/>
              </w:rPr>
            </w:pPr>
            <w:r>
              <w:rPr>
                <w:rFonts w:hAnsi="宋体"/>
                <w:sz w:val="18"/>
                <w:szCs w:val="18"/>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65" w:type="pct"/>
            <w:shd w:val="clear" w:color="auto" w:fill="auto"/>
          </w:tcPr>
          <w:p>
            <w:pPr>
              <w:widowControl/>
              <w:jc w:val="center"/>
              <w:rPr>
                <w:rFonts w:hAnsi="宋体"/>
                <w:kern w:val="0"/>
                <w:sz w:val="18"/>
                <w:szCs w:val="18"/>
              </w:rPr>
            </w:pPr>
            <w:r>
              <w:rPr>
                <w:rFonts w:hAnsi="宋体"/>
                <w:sz w:val="18"/>
                <w:szCs w:val="18"/>
              </w:rPr>
              <w:t>＞630～1000</w:t>
            </w:r>
          </w:p>
        </w:tc>
        <w:tc>
          <w:tcPr>
            <w:tcW w:w="2535" w:type="pct"/>
            <w:shd w:val="clear" w:color="auto" w:fill="auto"/>
          </w:tcPr>
          <w:p>
            <w:pPr>
              <w:widowControl/>
              <w:ind w:firstLine="360" w:firstLineChars="200"/>
              <w:jc w:val="center"/>
              <w:rPr>
                <w:rFonts w:hAnsi="宋体"/>
                <w:color w:val="FF0000"/>
                <w:kern w:val="0"/>
                <w:sz w:val="18"/>
                <w:szCs w:val="18"/>
              </w:rPr>
            </w:pPr>
            <w:r>
              <w:rPr>
                <w:rFonts w:hAnsi="宋体"/>
                <w:sz w:val="18"/>
                <w:szCs w:val="18"/>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shd w:val="clear" w:color="auto" w:fill="auto"/>
          </w:tcPr>
          <w:p>
            <w:pPr>
              <w:widowControl/>
              <w:jc w:val="center"/>
              <w:rPr>
                <w:rFonts w:hAnsi="宋体"/>
                <w:kern w:val="0"/>
                <w:sz w:val="18"/>
                <w:szCs w:val="18"/>
              </w:rPr>
            </w:pPr>
            <w:r>
              <w:rPr>
                <w:rFonts w:hAnsi="宋体"/>
                <w:sz w:val="18"/>
                <w:szCs w:val="18"/>
              </w:rPr>
              <w:t>＞1000</w:t>
            </w:r>
          </w:p>
        </w:tc>
        <w:tc>
          <w:tcPr>
            <w:tcW w:w="2535" w:type="pct"/>
            <w:shd w:val="clear" w:color="auto" w:fill="auto"/>
            <w:vAlign w:val="center"/>
          </w:tcPr>
          <w:p>
            <w:pPr>
              <w:widowControl/>
              <w:ind w:firstLine="360" w:firstLineChars="200"/>
              <w:jc w:val="center"/>
              <w:rPr>
                <w:rFonts w:hAnsi="宋体"/>
                <w:kern w:val="0"/>
                <w:sz w:val="18"/>
                <w:szCs w:val="18"/>
              </w:rPr>
            </w:pPr>
            <w:r>
              <w:rPr>
                <w:rFonts w:hAnsi="宋体"/>
                <w:sz w:val="18"/>
                <w:szCs w:val="18"/>
              </w:rPr>
              <w:t>≤</w:t>
            </w:r>
            <w:r>
              <w:rPr>
                <w:rFonts w:hint="eastAsia" w:hAnsi="宋体"/>
                <w:sz w:val="18"/>
                <w:szCs w:val="18"/>
              </w:rPr>
              <w:t>0.5</w:t>
            </w:r>
          </w:p>
        </w:tc>
      </w:tr>
      <w:bookmarkEnd w:id="13"/>
    </w:tbl>
    <w:p>
      <w:pPr>
        <w:pStyle w:val="23"/>
        <w:ind w:firstLine="420"/>
      </w:pPr>
    </w:p>
    <w:bookmarkEnd w:id="14"/>
    <w:p>
      <w:pPr>
        <w:pStyle w:val="121"/>
        <w:spacing w:before="156" w:after="156"/>
      </w:pPr>
      <w:bookmarkStart w:id="15" w:name="_Hlk157174057"/>
      <w:r>
        <w:rPr>
          <w:rFonts w:hint="eastAsia"/>
        </w:rPr>
        <w:t>移模重复定位精度</w:t>
      </w:r>
    </w:p>
    <w:p>
      <w:pPr>
        <w:pStyle w:val="23"/>
        <w:ind w:firstLine="420"/>
      </w:pPr>
      <w:r>
        <w:rPr>
          <w:rFonts w:hint="eastAsia"/>
        </w:rPr>
        <w:t>全电动中空机的移模重复定位精度应符合表3的规定。</w:t>
      </w:r>
    </w:p>
    <w:p>
      <w:pPr>
        <w:pStyle w:val="208"/>
        <w:spacing w:before="156" w:after="156"/>
      </w:pPr>
      <w:r>
        <w:rPr>
          <w:rFonts w:hint="eastAsia"/>
        </w:rPr>
        <w:t>移模重复定位精度</w:t>
      </w:r>
    </w:p>
    <w:tbl>
      <w:tblPr>
        <w:tblStyle w:val="17"/>
        <w:tblW w:w="465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95"/>
        <w:gridCol w:w="4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Borders>
              <w:top w:val="single" w:color="auto" w:sz="8" w:space="0"/>
              <w:bottom w:val="single" w:color="auto" w:sz="8" w:space="0"/>
            </w:tcBorders>
            <w:shd w:val="clear" w:color="auto" w:fill="auto"/>
          </w:tcPr>
          <w:p>
            <w:pPr>
              <w:widowControl/>
              <w:jc w:val="center"/>
              <w:rPr>
                <w:rFonts w:hAnsi="宋体"/>
                <w:kern w:val="0"/>
                <w:sz w:val="18"/>
                <w:szCs w:val="18"/>
              </w:rPr>
            </w:pPr>
            <w:r>
              <w:rPr>
                <w:rFonts w:hAnsi="宋体"/>
                <w:sz w:val="18"/>
                <w:szCs w:val="18"/>
              </w:rPr>
              <w:t>移模行程（mm）</w:t>
            </w:r>
          </w:p>
        </w:tc>
        <w:tc>
          <w:tcPr>
            <w:tcW w:w="2535" w:type="pct"/>
            <w:tcBorders>
              <w:top w:val="single" w:color="auto" w:sz="8" w:space="0"/>
              <w:bottom w:val="single" w:color="auto" w:sz="8" w:space="0"/>
            </w:tcBorders>
            <w:shd w:val="clear" w:color="auto" w:fill="auto"/>
          </w:tcPr>
          <w:p>
            <w:pPr>
              <w:widowControl/>
              <w:jc w:val="center"/>
              <w:rPr>
                <w:rFonts w:hAnsi="宋体"/>
                <w:kern w:val="0"/>
                <w:sz w:val="18"/>
                <w:szCs w:val="18"/>
              </w:rPr>
            </w:pPr>
            <w:r>
              <w:rPr>
                <w:rFonts w:hAnsi="宋体"/>
                <w:sz w:val="18"/>
                <w:szCs w:val="18"/>
              </w:rPr>
              <w:t>移模重复定位精度（mm）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65" w:type="pct"/>
            <w:shd w:val="clear" w:color="auto" w:fill="auto"/>
            <w:vAlign w:val="center"/>
          </w:tcPr>
          <w:p>
            <w:pPr>
              <w:widowControl/>
              <w:jc w:val="center"/>
              <w:rPr>
                <w:rFonts w:hAnsi="宋体"/>
                <w:kern w:val="0"/>
                <w:sz w:val="18"/>
                <w:szCs w:val="18"/>
              </w:rPr>
            </w:pPr>
            <w:r>
              <w:rPr>
                <w:rFonts w:hAnsi="宋体"/>
                <w:sz w:val="18"/>
                <w:szCs w:val="18"/>
              </w:rPr>
              <w:t>≤600</w:t>
            </w:r>
          </w:p>
        </w:tc>
        <w:tc>
          <w:tcPr>
            <w:tcW w:w="2535" w:type="pct"/>
            <w:shd w:val="clear" w:color="auto" w:fill="auto"/>
            <w:vAlign w:val="center"/>
          </w:tcPr>
          <w:p>
            <w:pPr>
              <w:widowControl/>
              <w:ind w:firstLine="360" w:firstLineChars="200"/>
              <w:jc w:val="center"/>
              <w:rPr>
                <w:rFonts w:hAnsi="宋体"/>
                <w:color w:val="FF0000"/>
                <w:kern w:val="0"/>
                <w:sz w:val="18"/>
                <w:szCs w:val="18"/>
              </w:rPr>
            </w:pPr>
            <w:r>
              <w:rPr>
                <w:rFonts w:hAnsi="宋体"/>
                <w:sz w:val="18"/>
                <w:szCs w:val="18"/>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65" w:type="pct"/>
            <w:shd w:val="clear" w:color="auto" w:fill="auto"/>
            <w:vAlign w:val="center"/>
          </w:tcPr>
          <w:p>
            <w:pPr>
              <w:widowControl/>
              <w:jc w:val="center"/>
              <w:rPr>
                <w:rFonts w:hAnsi="宋体"/>
                <w:kern w:val="0"/>
                <w:sz w:val="18"/>
                <w:szCs w:val="18"/>
              </w:rPr>
            </w:pPr>
            <w:r>
              <w:rPr>
                <w:rFonts w:hAnsi="宋体"/>
                <w:sz w:val="18"/>
                <w:szCs w:val="18"/>
              </w:rPr>
              <w:t>＞600～900</w:t>
            </w:r>
          </w:p>
        </w:tc>
        <w:tc>
          <w:tcPr>
            <w:tcW w:w="2535" w:type="pct"/>
            <w:shd w:val="clear" w:color="auto" w:fill="auto"/>
            <w:vAlign w:val="center"/>
          </w:tcPr>
          <w:p>
            <w:pPr>
              <w:widowControl/>
              <w:ind w:firstLine="360" w:firstLineChars="200"/>
              <w:jc w:val="center"/>
              <w:rPr>
                <w:rFonts w:hAnsi="宋体"/>
                <w:color w:val="FF0000"/>
                <w:kern w:val="0"/>
                <w:sz w:val="18"/>
                <w:szCs w:val="18"/>
              </w:rPr>
            </w:pPr>
            <w:r>
              <w:rPr>
                <w:rFonts w:hAnsi="宋体"/>
                <w:sz w:val="18"/>
                <w:szCs w:val="18"/>
              </w:rPr>
              <w:t>≤0.07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65" w:type="pct"/>
            <w:shd w:val="clear" w:color="auto" w:fill="auto"/>
            <w:vAlign w:val="center"/>
          </w:tcPr>
          <w:p>
            <w:pPr>
              <w:widowControl/>
              <w:jc w:val="center"/>
              <w:rPr>
                <w:rFonts w:hAnsi="宋体"/>
                <w:kern w:val="0"/>
                <w:sz w:val="18"/>
                <w:szCs w:val="18"/>
              </w:rPr>
            </w:pPr>
            <w:r>
              <w:rPr>
                <w:rFonts w:hAnsi="宋体"/>
                <w:sz w:val="18"/>
                <w:szCs w:val="18"/>
              </w:rPr>
              <w:t>＞900～1200</w:t>
            </w:r>
          </w:p>
        </w:tc>
        <w:tc>
          <w:tcPr>
            <w:tcW w:w="2535" w:type="pct"/>
            <w:shd w:val="clear" w:color="auto" w:fill="auto"/>
            <w:vAlign w:val="center"/>
          </w:tcPr>
          <w:p>
            <w:pPr>
              <w:widowControl/>
              <w:ind w:firstLine="360" w:firstLineChars="200"/>
              <w:jc w:val="center"/>
              <w:rPr>
                <w:rFonts w:hAnsi="宋体"/>
                <w:color w:val="FF0000"/>
                <w:kern w:val="0"/>
                <w:sz w:val="18"/>
                <w:szCs w:val="18"/>
              </w:rPr>
            </w:pPr>
            <w:r>
              <w:rPr>
                <w:rFonts w:hAnsi="宋体"/>
                <w:sz w:val="18"/>
                <w:szCs w:val="18"/>
              </w:rPr>
              <w:t>≤0.09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shd w:val="clear" w:color="auto" w:fill="auto"/>
            <w:vAlign w:val="center"/>
          </w:tcPr>
          <w:p>
            <w:pPr>
              <w:widowControl/>
              <w:jc w:val="center"/>
              <w:rPr>
                <w:rFonts w:hAnsi="宋体"/>
                <w:kern w:val="0"/>
                <w:sz w:val="18"/>
                <w:szCs w:val="18"/>
              </w:rPr>
            </w:pPr>
            <w:r>
              <w:rPr>
                <w:rFonts w:hAnsi="宋体"/>
                <w:sz w:val="18"/>
                <w:szCs w:val="18"/>
              </w:rPr>
              <w:t>＞1200</w:t>
            </w:r>
          </w:p>
        </w:tc>
        <w:tc>
          <w:tcPr>
            <w:tcW w:w="2535" w:type="pct"/>
            <w:shd w:val="clear" w:color="auto" w:fill="auto"/>
            <w:vAlign w:val="center"/>
          </w:tcPr>
          <w:p>
            <w:pPr>
              <w:widowControl/>
              <w:ind w:firstLine="360" w:firstLineChars="200"/>
              <w:jc w:val="center"/>
              <w:rPr>
                <w:rFonts w:hAnsi="宋体"/>
                <w:kern w:val="0"/>
                <w:sz w:val="18"/>
                <w:szCs w:val="18"/>
              </w:rPr>
            </w:pPr>
            <w:r>
              <w:rPr>
                <w:rFonts w:hAnsi="宋体"/>
                <w:sz w:val="18"/>
                <w:szCs w:val="18"/>
              </w:rPr>
              <w:t>≤0.12</w:t>
            </w:r>
          </w:p>
        </w:tc>
      </w:tr>
    </w:tbl>
    <w:p>
      <w:pPr>
        <w:pStyle w:val="23"/>
        <w:ind w:firstLine="420"/>
      </w:pPr>
    </w:p>
    <w:p>
      <w:pPr>
        <w:pStyle w:val="23"/>
        <w:ind w:firstLine="420"/>
      </w:pPr>
    </w:p>
    <w:p>
      <w:pPr>
        <w:pStyle w:val="121"/>
        <w:spacing w:before="156" w:after="156"/>
      </w:pPr>
      <w:r>
        <w:rPr>
          <w:rFonts w:hint="eastAsia"/>
        </w:rPr>
        <w:t>射料重复定位精度</w:t>
      </w:r>
    </w:p>
    <w:p>
      <w:pPr>
        <w:pStyle w:val="23"/>
        <w:ind w:firstLine="420"/>
      </w:pPr>
      <w:r>
        <w:rPr>
          <w:rFonts w:hint="eastAsia"/>
        </w:rPr>
        <w:t>配有储料机头的全电动中空机的射料重复定位精度应符合表4的规定。</w:t>
      </w:r>
    </w:p>
    <w:p>
      <w:pPr>
        <w:pStyle w:val="23"/>
        <w:ind w:firstLine="420"/>
      </w:pPr>
    </w:p>
    <w:p>
      <w:pPr>
        <w:pStyle w:val="208"/>
        <w:spacing w:before="156" w:after="156"/>
      </w:pPr>
      <w:r>
        <w:rPr>
          <w:rFonts w:hint="eastAsia"/>
        </w:rPr>
        <w:t>射料重复定位精度</w:t>
      </w:r>
    </w:p>
    <w:tbl>
      <w:tblPr>
        <w:tblStyle w:val="17"/>
        <w:tblW w:w="465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95"/>
        <w:gridCol w:w="4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tcBorders>
              <w:top w:val="single" w:color="auto" w:sz="8" w:space="0"/>
              <w:bottom w:val="single" w:color="auto" w:sz="8" w:space="0"/>
            </w:tcBorders>
            <w:shd w:val="clear" w:color="auto" w:fill="auto"/>
          </w:tcPr>
          <w:p>
            <w:pPr>
              <w:widowControl/>
              <w:jc w:val="center"/>
              <w:rPr>
                <w:rFonts w:hAnsi="宋体"/>
                <w:kern w:val="0"/>
                <w:sz w:val="18"/>
                <w:szCs w:val="18"/>
              </w:rPr>
            </w:pPr>
            <w:r>
              <w:rPr>
                <w:rFonts w:hAnsi="宋体"/>
                <w:sz w:val="18"/>
                <w:szCs w:val="18"/>
              </w:rPr>
              <w:t>储料量（L）</w:t>
            </w:r>
          </w:p>
        </w:tc>
        <w:tc>
          <w:tcPr>
            <w:tcW w:w="2535" w:type="pct"/>
            <w:tcBorders>
              <w:top w:val="single" w:color="auto" w:sz="8" w:space="0"/>
              <w:bottom w:val="single" w:color="auto" w:sz="8" w:space="0"/>
            </w:tcBorders>
            <w:shd w:val="clear" w:color="auto" w:fill="auto"/>
          </w:tcPr>
          <w:p>
            <w:pPr>
              <w:widowControl/>
              <w:jc w:val="center"/>
              <w:rPr>
                <w:rFonts w:hAnsi="宋体"/>
                <w:kern w:val="0"/>
                <w:sz w:val="18"/>
                <w:szCs w:val="18"/>
              </w:rPr>
            </w:pPr>
            <w:r>
              <w:rPr>
                <w:rFonts w:hAnsi="宋体"/>
                <w:sz w:val="18"/>
                <w:szCs w:val="18"/>
              </w:rPr>
              <w:t>射料重复定位精度（mm）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65" w:type="pct"/>
            <w:shd w:val="clear" w:color="auto" w:fill="auto"/>
            <w:vAlign w:val="center"/>
          </w:tcPr>
          <w:p>
            <w:pPr>
              <w:widowControl/>
              <w:jc w:val="center"/>
              <w:rPr>
                <w:rFonts w:hAnsi="宋体"/>
                <w:kern w:val="0"/>
                <w:sz w:val="18"/>
                <w:szCs w:val="18"/>
              </w:rPr>
            </w:pPr>
            <w:r>
              <w:rPr>
                <w:rFonts w:hAnsi="宋体"/>
                <w:sz w:val="18"/>
                <w:szCs w:val="18"/>
              </w:rPr>
              <w:t>≤3</w:t>
            </w:r>
          </w:p>
        </w:tc>
        <w:tc>
          <w:tcPr>
            <w:tcW w:w="2535" w:type="pct"/>
            <w:shd w:val="clear" w:color="auto" w:fill="auto"/>
            <w:vAlign w:val="center"/>
          </w:tcPr>
          <w:p>
            <w:pPr>
              <w:widowControl/>
              <w:ind w:firstLine="360" w:firstLineChars="200"/>
              <w:jc w:val="center"/>
              <w:rPr>
                <w:rFonts w:hAnsi="宋体"/>
                <w:color w:val="FF0000"/>
                <w:kern w:val="0"/>
                <w:sz w:val="18"/>
                <w:szCs w:val="18"/>
              </w:rPr>
            </w:pPr>
            <w:r>
              <w:rPr>
                <w:rFonts w:hAnsi="宋体"/>
                <w:color w:val="FF0000"/>
                <w:sz w:val="18"/>
                <w:szCs w:val="18"/>
              </w:rPr>
              <w:t>≤0.08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65" w:type="pct"/>
            <w:shd w:val="clear" w:color="auto" w:fill="auto"/>
            <w:vAlign w:val="center"/>
          </w:tcPr>
          <w:p>
            <w:pPr>
              <w:widowControl/>
              <w:jc w:val="center"/>
              <w:rPr>
                <w:rFonts w:hAnsi="宋体"/>
                <w:kern w:val="0"/>
                <w:sz w:val="18"/>
                <w:szCs w:val="18"/>
              </w:rPr>
            </w:pPr>
            <w:r>
              <w:rPr>
                <w:rFonts w:hAnsi="宋体"/>
                <w:sz w:val="18"/>
                <w:szCs w:val="18"/>
              </w:rPr>
              <w:t>＞3～4</w:t>
            </w:r>
          </w:p>
        </w:tc>
        <w:tc>
          <w:tcPr>
            <w:tcW w:w="2535" w:type="pct"/>
            <w:shd w:val="clear" w:color="auto" w:fill="auto"/>
            <w:vAlign w:val="center"/>
          </w:tcPr>
          <w:p>
            <w:pPr>
              <w:widowControl/>
              <w:ind w:firstLine="360" w:firstLineChars="200"/>
              <w:jc w:val="center"/>
              <w:rPr>
                <w:rFonts w:hAnsi="宋体"/>
                <w:color w:val="FF0000"/>
                <w:kern w:val="0"/>
                <w:sz w:val="18"/>
                <w:szCs w:val="18"/>
              </w:rPr>
            </w:pPr>
            <w:r>
              <w:rPr>
                <w:rFonts w:hAnsi="宋体"/>
                <w:color w:val="FF0000"/>
                <w:sz w:val="18"/>
                <w:szCs w:val="18"/>
              </w:rPr>
              <w:t>≤0.10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65" w:type="pct"/>
            <w:shd w:val="clear" w:color="auto" w:fill="auto"/>
            <w:vAlign w:val="center"/>
          </w:tcPr>
          <w:p>
            <w:pPr>
              <w:widowControl/>
              <w:jc w:val="center"/>
              <w:rPr>
                <w:rFonts w:hAnsi="宋体"/>
                <w:kern w:val="0"/>
                <w:sz w:val="18"/>
                <w:szCs w:val="18"/>
              </w:rPr>
            </w:pPr>
            <w:r>
              <w:rPr>
                <w:rFonts w:hAnsi="宋体"/>
                <w:sz w:val="18"/>
                <w:szCs w:val="18"/>
              </w:rPr>
              <w:t>＞4～6</w:t>
            </w:r>
          </w:p>
        </w:tc>
        <w:tc>
          <w:tcPr>
            <w:tcW w:w="2535" w:type="pct"/>
            <w:shd w:val="clear" w:color="auto" w:fill="auto"/>
            <w:vAlign w:val="center"/>
          </w:tcPr>
          <w:p>
            <w:pPr>
              <w:widowControl/>
              <w:ind w:firstLine="360" w:firstLineChars="200"/>
              <w:jc w:val="center"/>
              <w:rPr>
                <w:rFonts w:hAnsi="宋体"/>
                <w:color w:val="FF0000"/>
                <w:kern w:val="0"/>
                <w:sz w:val="18"/>
                <w:szCs w:val="18"/>
              </w:rPr>
            </w:pPr>
            <w:r>
              <w:rPr>
                <w:rFonts w:hAnsi="宋体"/>
                <w:color w:val="FF0000"/>
                <w:sz w:val="18"/>
                <w:szCs w:val="18"/>
              </w:rPr>
              <w:t>≤0.12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465" w:type="pct"/>
            <w:shd w:val="clear" w:color="auto" w:fill="auto"/>
            <w:vAlign w:val="center"/>
          </w:tcPr>
          <w:p>
            <w:pPr>
              <w:widowControl/>
              <w:jc w:val="center"/>
              <w:rPr>
                <w:rFonts w:hAnsi="宋体"/>
                <w:sz w:val="18"/>
                <w:szCs w:val="18"/>
              </w:rPr>
            </w:pPr>
            <w:r>
              <w:rPr>
                <w:rFonts w:hAnsi="宋体"/>
                <w:sz w:val="18"/>
                <w:szCs w:val="18"/>
              </w:rPr>
              <w:t>＞6～12</w:t>
            </w:r>
          </w:p>
        </w:tc>
        <w:tc>
          <w:tcPr>
            <w:tcW w:w="2535" w:type="pct"/>
            <w:shd w:val="clear" w:color="auto" w:fill="auto"/>
            <w:vAlign w:val="center"/>
          </w:tcPr>
          <w:p>
            <w:pPr>
              <w:widowControl/>
              <w:ind w:firstLine="360" w:firstLineChars="200"/>
              <w:jc w:val="center"/>
              <w:rPr>
                <w:rFonts w:hAnsi="宋体"/>
                <w:color w:val="FF0000"/>
                <w:sz w:val="18"/>
                <w:szCs w:val="18"/>
              </w:rPr>
            </w:pPr>
            <w:r>
              <w:rPr>
                <w:rFonts w:hAnsi="宋体"/>
                <w:color w:val="FF0000"/>
                <w:sz w:val="18"/>
                <w:szCs w:val="18"/>
              </w:rPr>
              <w:t>≤0.15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65" w:type="pct"/>
            <w:shd w:val="clear" w:color="auto" w:fill="auto"/>
            <w:vAlign w:val="center"/>
          </w:tcPr>
          <w:p>
            <w:pPr>
              <w:widowControl/>
              <w:jc w:val="center"/>
              <w:rPr>
                <w:rFonts w:hAnsi="宋体"/>
                <w:kern w:val="0"/>
                <w:sz w:val="18"/>
                <w:szCs w:val="18"/>
              </w:rPr>
            </w:pPr>
            <w:r>
              <w:rPr>
                <w:rFonts w:hAnsi="宋体"/>
                <w:sz w:val="18"/>
                <w:szCs w:val="18"/>
              </w:rPr>
              <w:t>＞12</w:t>
            </w:r>
          </w:p>
        </w:tc>
        <w:tc>
          <w:tcPr>
            <w:tcW w:w="2535" w:type="pct"/>
            <w:shd w:val="clear" w:color="auto" w:fill="auto"/>
            <w:vAlign w:val="center"/>
          </w:tcPr>
          <w:p>
            <w:pPr>
              <w:widowControl/>
              <w:ind w:firstLine="360" w:firstLineChars="200"/>
              <w:jc w:val="center"/>
              <w:rPr>
                <w:rFonts w:hAnsi="宋体"/>
                <w:color w:val="FF0000"/>
                <w:kern w:val="0"/>
                <w:sz w:val="18"/>
                <w:szCs w:val="18"/>
              </w:rPr>
            </w:pPr>
            <w:r>
              <w:rPr>
                <w:rFonts w:hAnsi="宋体"/>
                <w:color w:val="FF0000"/>
                <w:sz w:val="18"/>
                <w:szCs w:val="18"/>
              </w:rPr>
              <w:t>≤0.20</w:t>
            </w:r>
          </w:p>
        </w:tc>
      </w:tr>
      <w:bookmarkEnd w:id="15"/>
    </w:tbl>
    <w:p>
      <w:pPr>
        <w:pStyle w:val="23"/>
        <w:ind w:firstLine="420"/>
      </w:pPr>
    </w:p>
    <w:p>
      <w:pPr>
        <w:pStyle w:val="119"/>
        <w:spacing w:before="156" w:after="156"/>
      </w:pPr>
      <w:bookmarkStart w:id="16" w:name="_Toc149902031"/>
      <w:r>
        <w:rPr>
          <w:rFonts w:hint="eastAsia"/>
        </w:rPr>
        <w:t>型坯要求</w:t>
      </w:r>
      <w:bookmarkEnd w:id="16"/>
    </w:p>
    <w:p>
      <w:pPr>
        <w:pStyle w:val="131"/>
        <w:spacing w:before="156" w:beforeLines="50" w:after="156" w:afterLines="50"/>
        <w:rPr>
          <w:rFonts w:ascii="黑体" w:hAnsi="黑体" w:eastAsia="黑体"/>
        </w:rPr>
      </w:pPr>
      <w:bookmarkStart w:id="17" w:name="_Hlk157175788"/>
      <w:r>
        <w:rPr>
          <w:rFonts w:hint="eastAsia" w:ascii="黑体" w:hAnsi="黑体" w:eastAsia="黑体"/>
        </w:rPr>
        <w:t>型坯外观</w:t>
      </w:r>
    </w:p>
    <w:p>
      <w:pPr>
        <w:pStyle w:val="23"/>
        <w:ind w:firstLine="420"/>
      </w:pPr>
      <w:r>
        <w:rPr>
          <w:rFonts w:hint="eastAsia"/>
        </w:rPr>
        <w:t>型坯应外表光滑，塑化良好。</w:t>
      </w:r>
    </w:p>
    <w:p>
      <w:pPr>
        <w:pStyle w:val="131"/>
        <w:spacing w:before="156" w:beforeLines="50" w:after="156" w:afterLines="50"/>
        <w:rPr>
          <w:rFonts w:ascii="黑体" w:hAnsi="黑体" w:eastAsia="黑体"/>
        </w:rPr>
      </w:pPr>
      <w:r>
        <w:rPr>
          <w:rFonts w:hint="eastAsia" w:ascii="黑体" w:hAnsi="黑体" w:eastAsia="黑体"/>
        </w:rPr>
        <w:t>型坯的质量均匀性</w:t>
      </w:r>
    </w:p>
    <w:p>
      <w:pPr>
        <w:pStyle w:val="23"/>
        <w:ind w:firstLine="420"/>
      </w:pPr>
      <w:r>
        <w:rPr>
          <w:rFonts w:hint="eastAsia"/>
        </w:rPr>
        <w:t>配有储料机头的全电动中空机，在任一设定值，射料型坯的质量均匀性不大于2.5%。连续式挤出</w:t>
      </w:r>
      <w:bookmarkEnd w:id="17"/>
      <w:r>
        <w:rPr>
          <w:rFonts w:hint="eastAsia"/>
        </w:rPr>
        <w:t>的全电动中空机，在同一时间间隔内，挤出型坯的质量均匀性不大于4.5 %。</w:t>
      </w:r>
    </w:p>
    <w:p>
      <w:pPr>
        <w:pStyle w:val="119"/>
        <w:spacing w:before="156" w:after="156"/>
      </w:pPr>
      <w:r>
        <w:rPr>
          <w:rFonts w:hint="eastAsia"/>
        </w:rPr>
        <w:t>安全要求</w:t>
      </w:r>
    </w:p>
    <w:p>
      <w:pPr>
        <w:pStyle w:val="23"/>
        <w:ind w:firstLine="0" w:firstLineChars="0"/>
      </w:pPr>
      <w:r>
        <w:rPr>
          <w:rFonts w:hint="eastAsia" w:ascii="黑体" w:hAnsi="黑体" w:eastAsia="黑体"/>
        </w:rPr>
        <w:t>5.4.1</w:t>
      </w:r>
      <w:r>
        <w:rPr>
          <w:rFonts w:hint="eastAsia"/>
        </w:rPr>
        <w:t>　如需观察全电动中空机距地面2m以上部分的部件、仪表及附件的工作状况，需设置防滑脚踏板、平台或梯子，并设置可靠的栅栏、扶手，符合GB/T 17888.2、GB/T 17888.3、GB/T 17888.4的规定。</w:t>
      </w:r>
    </w:p>
    <w:p>
      <w:pPr>
        <w:pStyle w:val="23"/>
        <w:ind w:firstLine="0" w:firstLineChars="0"/>
      </w:pPr>
      <w:r>
        <w:rPr>
          <w:rFonts w:hint="eastAsia" w:ascii="黑体" w:hAnsi="黑体" w:eastAsia="黑体"/>
        </w:rPr>
        <w:t>5.4.2</w:t>
      </w:r>
      <w:r>
        <w:rPr>
          <w:rFonts w:hint="eastAsia"/>
        </w:rPr>
        <w:t>　安装模具的成型机周围应设置安全防护装置。采用安全门作为防护装置的，应固定可靠，不得自行打开；采用光电式防护装置的，应确保其工作可靠，并应有明显的警示标志。合模部分应有可靠的安全联锁装置，正常工作状态下，安全门不闭合或遮挡光电装置，不得合模、移模。</w:t>
      </w:r>
    </w:p>
    <w:p>
      <w:pPr>
        <w:pStyle w:val="23"/>
        <w:ind w:firstLine="0" w:firstLineChars="0"/>
      </w:pPr>
      <w:r>
        <w:rPr>
          <w:rFonts w:hint="eastAsia" w:ascii="黑体" w:hAnsi="黑体" w:eastAsia="黑体"/>
        </w:rPr>
        <w:t>5.4.3</w:t>
      </w:r>
      <w:r>
        <w:rPr>
          <w:rFonts w:hint="eastAsia"/>
        </w:rPr>
        <w:t>　储料式全电动中空机在储料量达到极限值时应报警，且挤出机停止运转。</w:t>
      </w:r>
    </w:p>
    <w:p>
      <w:pPr>
        <w:pStyle w:val="23"/>
        <w:ind w:firstLine="0" w:firstLineChars="0"/>
      </w:pPr>
      <w:r>
        <w:rPr>
          <w:rFonts w:hint="eastAsia" w:ascii="黑体" w:hAnsi="黑体" w:eastAsia="黑体"/>
        </w:rPr>
        <w:t>5.4.4</w:t>
      </w:r>
      <w:r>
        <w:rPr>
          <w:rFonts w:hint="eastAsia"/>
        </w:rPr>
        <w:t>　全电动中空机应有紧急停止按钮和快速开模按钮。按下紧急停止按钮，挤出机停转，其他动作停止；按下快速开模按钮，模板立即打开。</w:t>
      </w:r>
    </w:p>
    <w:p>
      <w:pPr>
        <w:pStyle w:val="23"/>
        <w:ind w:firstLine="0" w:firstLineChars="0"/>
      </w:pPr>
      <w:r>
        <w:rPr>
          <w:rFonts w:hint="eastAsia" w:ascii="黑体" w:hAnsi="黑体" w:eastAsia="黑体"/>
        </w:rPr>
        <w:t>5.4.5</w:t>
      </w:r>
      <w:r>
        <w:rPr>
          <w:rFonts w:hint="eastAsia"/>
        </w:rPr>
        <w:t>　全电动中空机不应有不正常的尖叫声和冲击声，整机噪声声压级不大于85 dB（A）。</w:t>
      </w:r>
    </w:p>
    <w:p>
      <w:pPr>
        <w:pStyle w:val="23"/>
        <w:ind w:firstLine="0" w:firstLineChars="0"/>
        <w:rPr>
          <w:color w:val="00B0F0"/>
        </w:rPr>
      </w:pPr>
      <w:r>
        <w:rPr>
          <w:rFonts w:hint="eastAsia" w:ascii="黑体" w:hAnsi="黑体" w:eastAsia="黑体"/>
          <w:color w:val="00B0F0"/>
        </w:rPr>
        <w:t>5.4.7</w:t>
      </w:r>
      <w:r>
        <w:rPr>
          <w:rFonts w:hint="eastAsia"/>
          <w:color w:val="00B0F0"/>
        </w:rPr>
        <w:t>　避免人体部位挤压的最小间距应符合GB/T 12265标准的要求。</w:t>
      </w:r>
    </w:p>
    <w:p>
      <w:pPr>
        <w:pStyle w:val="23"/>
        <w:ind w:firstLine="0" w:firstLineChars="0"/>
        <w:rPr>
          <w:color w:val="00B0F0"/>
        </w:rPr>
      </w:pPr>
      <w:r>
        <w:rPr>
          <w:rFonts w:hint="eastAsia" w:ascii="黑体" w:hAnsi="黑体" w:eastAsia="黑体"/>
          <w:color w:val="00B0F0"/>
        </w:rPr>
        <w:t>5.4.8</w:t>
      </w:r>
      <w:r>
        <w:rPr>
          <w:rFonts w:hint="eastAsia"/>
          <w:color w:val="00B0F0"/>
        </w:rPr>
        <w:t>　防止上肢触及的安全距离应符合GB/T 23821—2022标准中4.2的要求。</w:t>
      </w:r>
    </w:p>
    <w:p>
      <w:pPr>
        <w:pStyle w:val="119"/>
        <w:spacing w:before="156" w:after="156"/>
      </w:pPr>
      <w:r>
        <w:rPr>
          <w:rFonts w:hint="eastAsia"/>
        </w:rPr>
        <w:t>外观要求</w:t>
      </w:r>
    </w:p>
    <w:p>
      <w:pPr>
        <w:pStyle w:val="23"/>
        <w:ind w:firstLine="0" w:firstLineChars="0"/>
        <w:jc w:val="left"/>
        <w:rPr>
          <w:rFonts w:hAnsi="宋体"/>
        </w:rPr>
      </w:pPr>
      <w:r>
        <w:rPr>
          <w:rFonts w:hint="eastAsia" w:ascii="黑体" w:hAnsi="黑体" w:eastAsia="黑体"/>
        </w:rPr>
        <w:t>5.5.1</w:t>
      </w:r>
      <w:r>
        <w:rPr>
          <w:rFonts w:hint="eastAsia"/>
        </w:rPr>
        <w:t>　</w:t>
      </w:r>
      <w:r>
        <w:rPr>
          <w:rFonts w:hint="eastAsia" w:hAnsi="宋体"/>
        </w:rPr>
        <w:t>整机外观应符合HG/T 3120的规定。</w:t>
      </w:r>
    </w:p>
    <w:p>
      <w:pPr>
        <w:pStyle w:val="23"/>
        <w:ind w:firstLine="0" w:firstLineChars="0"/>
        <w:rPr>
          <w:rFonts w:hAnsi="宋体"/>
        </w:rPr>
      </w:pPr>
      <w:r>
        <w:rPr>
          <w:rFonts w:hint="eastAsia" w:hAnsi="宋体"/>
        </w:rPr>
        <w:t>5.5.2　中空机各部分应布局合理、美观，便于操作。</w:t>
      </w:r>
    </w:p>
    <w:p>
      <w:pPr>
        <w:pStyle w:val="23"/>
        <w:ind w:firstLine="0" w:firstLineChars="0"/>
        <w:rPr>
          <w:rFonts w:hAnsi="宋体"/>
        </w:rPr>
      </w:pPr>
      <w:r>
        <w:rPr>
          <w:rFonts w:hint="eastAsia" w:hAnsi="宋体"/>
        </w:rPr>
        <w:t>5.5.3　涂漆表面应色泽均匀、漆层牢固，并符合HG/T 3228的规定。</w:t>
      </w:r>
    </w:p>
    <w:p>
      <w:pPr>
        <w:pStyle w:val="119"/>
        <w:spacing w:before="156" w:after="156"/>
      </w:pPr>
      <w:r>
        <w:rPr>
          <w:rFonts w:hint="eastAsia"/>
        </w:rPr>
        <w:t>能耗要求</w:t>
      </w:r>
    </w:p>
    <w:p>
      <w:pPr>
        <w:pStyle w:val="123"/>
        <w:numPr>
          <w:ilvl w:val="0"/>
          <w:numId w:val="0"/>
        </w:numPr>
        <w:spacing w:before="156" w:after="156"/>
        <w:ind w:firstLine="420" w:firstLineChars="200"/>
        <w:rPr>
          <w:rFonts w:ascii="宋体" w:hAnsi="宋体" w:eastAsia="宋体"/>
        </w:rPr>
      </w:pPr>
      <w:r>
        <w:rPr>
          <w:rFonts w:hint="eastAsia" w:ascii="宋体" w:hAnsi="宋体" w:eastAsia="宋体"/>
        </w:rPr>
        <w:t>能耗等级应不低</w:t>
      </w:r>
      <w:r>
        <w:rPr>
          <w:rFonts w:ascii="宋体" w:hAnsi="宋体" w:eastAsia="宋体"/>
        </w:rPr>
        <w:t>于GB/T 35382</w:t>
      </w:r>
      <w:r>
        <w:rPr>
          <w:rFonts w:hint="eastAsia" w:ascii="宋体" w:hAnsi="宋体" w:eastAsia="宋体"/>
        </w:rPr>
        <w:t>—</w:t>
      </w:r>
      <w:r>
        <w:rPr>
          <w:rFonts w:ascii="宋体" w:hAnsi="宋体" w:eastAsia="宋体"/>
        </w:rPr>
        <w:t>2017标准中表A.1的2级</w:t>
      </w:r>
      <w:r>
        <w:rPr>
          <w:rFonts w:hint="eastAsia" w:ascii="宋体" w:hAnsi="宋体" w:eastAsia="宋体"/>
        </w:rPr>
        <w:t>。</w:t>
      </w:r>
    </w:p>
    <w:p>
      <w:pPr>
        <w:pStyle w:val="23"/>
        <w:ind w:firstLine="420"/>
      </w:pPr>
      <w:r>
        <w:br w:type="textWrapping"/>
      </w:r>
    </w:p>
    <w:p>
      <w:pPr>
        <w:pStyle w:val="117"/>
        <w:spacing w:before="312" w:after="312"/>
      </w:pPr>
      <w:r>
        <w:rPr>
          <w:rFonts w:hint="eastAsia"/>
        </w:rPr>
        <w:t>试验方法</w:t>
      </w:r>
    </w:p>
    <w:p>
      <w:pPr>
        <w:pStyle w:val="119"/>
        <w:spacing w:before="156" w:after="156"/>
      </w:pPr>
      <w:bookmarkStart w:id="18" w:name="_Toc149902036"/>
      <w:r>
        <w:rPr>
          <w:rFonts w:hint="eastAsia"/>
        </w:rPr>
        <w:t>制品容积</w:t>
      </w:r>
      <w:bookmarkEnd w:id="18"/>
    </w:p>
    <w:p>
      <w:pPr>
        <w:pStyle w:val="131"/>
        <w:spacing w:before="156" w:beforeLines="50" w:after="156" w:afterLines="50"/>
        <w:rPr>
          <w:rFonts w:ascii="黑体" w:hAnsi="黑体" w:eastAsia="黑体"/>
        </w:rPr>
      </w:pPr>
      <w:r>
        <w:rPr>
          <w:rFonts w:hint="eastAsia" w:ascii="黑体" w:hAnsi="黑体" w:eastAsia="黑体"/>
        </w:rPr>
        <w:t>型坯外观</w:t>
      </w:r>
    </w:p>
    <w:p>
      <w:pPr>
        <w:widowControl/>
        <w:ind w:firstLine="420" w:firstLineChars="200"/>
        <w:rPr>
          <w:kern w:val="0"/>
          <w:szCs w:val="20"/>
        </w:rPr>
      </w:pPr>
      <w:r>
        <w:rPr>
          <w:rFonts w:hint="eastAsia"/>
          <w:kern w:val="0"/>
          <w:szCs w:val="20"/>
        </w:rPr>
        <w:t>型坯应外表光滑，塑化良好。</w:t>
      </w:r>
      <w:bookmarkStart w:id="19" w:name="_Hlk131618488"/>
      <w:r>
        <w:rPr>
          <w:rFonts w:hint="eastAsia"/>
        </w:rPr>
        <w:t>将制品灌满水，然后将水倒入量杯里，测出水的体积即为制品容积。试验用水应符合GB/T 6682的规定，温度为10℃-25℃。</w:t>
      </w:r>
      <w:bookmarkEnd w:id="19"/>
    </w:p>
    <w:p>
      <w:pPr>
        <w:pStyle w:val="131"/>
        <w:spacing w:before="156" w:beforeLines="50" w:after="156" w:afterLines="50"/>
        <w:rPr>
          <w:rFonts w:ascii="黑体" w:hAnsi="黑体" w:eastAsia="黑体"/>
        </w:rPr>
      </w:pPr>
      <w:r>
        <w:rPr>
          <w:rFonts w:hint="eastAsia" w:ascii="黑体" w:hAnsi="黑体" w:eastAsia="黑体"/>
        </w:rPr>
        <w:t>型坯的质量均匀性</w:t>
      </w:r>
    </w:p>
    <w:p>
      <w:pPr>
        <w:pStyle w:val="23"/>
        <w:ind w:firstLine="420"/>
      </w:pPr>
      <w:r>
        <w:rPr>
          <w:rFonts w:hint="eastAsia"/>
          <w:kern w:val="2"/>
          <w:szCs w:val="22"/>
        </w:rPr>
        <w:t>将制品灌满水，然后用称重衡器称出灌水前后制品的质量，计算其质量差作为水的质量，再用密度法</w:t>
      </w:r>
      <w:r>
        <w:rPr>
          <w:kern w:val="2"/>
          <w:szCs w:val="22"/>
        </w:rPr>
        <w:t>（水的密度：1kg/L）计算出水的体积，即为</w:t>
      </w:r>
      <w:r>
        <w:rPr>
          <w:rFonts w:hint="eastAsia"/>
          <w:kern w:val="2"/>
          <w:szCs w:val="22"/>
        </w:rPr>
        <w:t>制品容积。试验用水应符合GB/T 6682的规定，温度为10℃-25℃。</w:t>
      </w:r>
    </w:p>
    <w:p>
      <w:pPr>
        <w:pStyle w:val="119"/>
        <w:spacing w:before="156" w:after="156"/>
      </w:pPr>
      <w:bookmarkStart w:id="20" w:name="_Toc149902037"/>
      <w:bookmarkStart w:id="21" w:name="_Hlk157176682"/>
      <w:r>
        <w:rPr>
          <w:rFonts w:hint="eastAsia"/>
        </w:rPr>
        <w:t>基本参数</w:t>
      </w:r>
      <w:bookmarkEnd w:id="20"/>
    </w:p>
    <w:p>
      <w:pPr>
        <w:pStyle w:val="131"/>
        <w:spacing w:before="156" w:beforeLines="50" w:after="156" w:afterLines="50"/>
        <w:rPr>
          <w:rFonts w:ascii="黑体" w:hAnsi="黑体" w:eastAsia="黑体"/>
        </w:rPr>
      </w:pPr>
      <w:bookmarkStart w:id="22" w:name="_Hlk157175947"/>
      <w:r>
        <w:rPr>
          <w:rFonts w:hint="eastAsia" w:ascii="黑体" w:hAnsi="黑体" w:eastAsia="黑体"/>
        </w:rPr>
        <w:t>锁模力</w:t>
      </w:r>
    </w:p>
    <w:p>
      <w:pPr>
        <w:widowControl/>
        <w:ind w:firstLine="420" w:firstLineChars="200"/>
        <w:rPr>
          <w:kern w:val="0"/>
          <w:szCs w:val="20"/>
        </w:rPr>
      </w:pPr>
      <w:r>
        <w:rPr>
          <w:kern w:val="0"/>
          <w:szCs w:val="20"/>
        </w:rPr>
        <w:t>按JB/T 8539</w:t>
      </w:r>
      <w:r>
        <w:rPr>
          <w:rFonts w:hint="eastAsia"/>
          <w:kern w:val="0"/>
          <w:szCs w:val="20"/>
        </w:rPr>
        <w:t>—</w:t>
      </w:r>
      <w:r>
        <w:rPr>
          <w:kern w:val="0"/>
          <w:szCs w:val="20"/>
        </w:rPr>
        <w:t>2013中6.1</w:t>
      </w:r>
      <w:r>
        <w:rPr>
          <w:rFonts w:hint="eastAsia"/>
          <w:kern w:val="0"/>
          <w:szCs w:val="20"/>
        </w:rPr>
        <w:t>规定的</w:t>
      </w:r>
      <w:r>
        <w:rPr>
          <w:kern w:val="0"/>
          <w:szCs w:val="20"/>
        </w:rPr>
        <w:t>检测</w:t>
      </w:r>
      <w:r>
        <w:rPr>
          <w:rFonts w:hint="eastAsia"/>
          <w:kern w:val="0"/>
          <w:szCs w:val="20"/>
        </w:rPr>
        <w:t>。</w:t>
      </w:r>
    </w:p>
    <w:p>
      <w:pPr>
        <w:pStyle w:val="131"/>
        <w:spacing w:before="156" w:beforeLines="50" w:after="156" w:afterLines="50"/>
        <w:rPr>
          <w:rFonts w:ascii="黑体" w:hAnsi="黑体" w:eastAsia="黑体"/>
        </w:rPr>
      </w:pPr>
      <w:r>
        <w:rPr>
          <w:rFonts w:hint="eastAsia" w:ascii="黑体" w:hAnsi="黑体" w:eastAsia="黑体"/>
        </w:rPr>
        <w:t>塑化能力</w:t>
      </w:r>
    </w:p>
    <w:p>
      <w:pPr>
        <w:pStyle w:val="23"/>
        <w:ind w:firstLine="420"/>
      </w:pPr>
      <w:r>
        <w:t>按JB/T 8539</w:t>
      </w:r>
      <w:r>
        <w:rPr>
          <w:rFonts w:hint="eastAsia"/>
        </w:rPr>
        <w:t>—</w:t>
      </w:r>
      <w:r>
        <w:t>2013中6.2</w:t>
      </w:r>
      <w:r>
        <w:rPr>
          <w:rFonts w:hint="eastAsia"/>
        </w:rPr>
        <w:t>规定的</w:t>
      </w:r>
      <w:r>
        <w:t>检测</w:t>
      </w:r>
      <w:r>
        <w:rPr>
          <w:rFonts w:hint="eastAsia"/>
        </w:rPr>
        <w:t>。</w:t>
      </w:r>
    </w:p>
    <w:bookmarkEnd w:id="22"/>
    <w:p>
      <w:pPr>
        <w:pStyle w:val="121"/>
        <w:spacing w:before="156" w:after="156"/>
      </w:pPr>
      <w:r>
        <w:rPr>
          <w:rFonts w:hint="eastAsia"/>
        </w:rPr>
        <w:t>储料量</w:t>
      </w:r>
    </w:p>
    <w:p>
      <w:pPr>
        <w:widowControl/>
        <w:ind w:firstLine="420" w:firstLineChars="200"/>
        <w:rPr>
          <w:kern w:val="0"/>
          <w:szCs w:val="20"/>
        </w:rPr>
      </w:pPr>
      <w:r>
        <w:rPr>
          <w:kern w:val="0"/>
          <w:szCs w:val="20"/>
        </w:rPr>
        <w:t>按JB/T 8539</w:t>
      </w:r>
      <w:r>
        <w:rPr>
          <w:rFonts w:hint="eastAsia"/>
          <w:kern w:val="0"/>
          <w:szCs w:val="20"/>
        </w:rPr>
        <w:t>—</w:t>
      </w:r>
      <w:r>
        <w:rPr>
          <w:kern w:val="0"/>
          <w:szCs w:val="20"/>
        </w:rPr>
        <w:t>2013中6.3</w:t>
      </w:r>
      <w:r>
        <w:rPr>
          <w:rFonts w:hint="eastAsia"/>
          <w:kern w:val="0"/>
          <w:szCs w:val="20"/>
        </w:rPr>
        <w:t>规定的</w:t>
      </w:r>
      <w:r>
        <w:rPr>
          <w:kern w:val="0"/>
          <w:szCs w:val="20"/>
        </w:rPr>
        <w:t>检测</w:t>
      </w:r>
      <w:r>
        <w:rPr>
          <w:rFonts w:hint="eastAsia"/>
          <w:kern w:val="0"/>
          <w:szCs w:val="20"/>
        </w:rPr>
        <w:t>。</w:t>
      </w:r>
    </w:p>
    <w:p>
      <w:pPr>
        <w:pStyle w:val="131"/>
        <w:spacing w:before="156" w:beforeLines="50" w:after="156" w:afterLines="50"/>
        <w:rPr>
          <w:rFonts w:ascii="黑体" w:hAnsi="黑体" w:eastAsia="黑体"/>
        </w:rPr>
      </w:pPr>
      <w:r>
        <w:rPr>
          <w:rFonts w:hint="eastAsia" w:ascii="黑体" w:hAnsi="黑体" w:eastAsia="黑体"/>
        </w:rPr>
        <w:t>开合模行程、模板最大开距、模板最小开距</w:t>
      </w:r>
    </w:p>
    <w:p>
      <w:pPr>
        <w:pStyle w:val="23"/>
        <w:ind w:firstLine="420"/>
      </w:pPr>
      <w:r>
        <w:rPr>
          <w:rFonts w:hint="eastAsia"/>
        </w:rPr>
        <w:t>检测工具为精度</w:t>
      </w:r>
      <w:r>
        <w:t>为0.02mm的游标</w:t>
      </w:r>
      <w:r>
        <w:rPr>
          <w:rFonts w:hint="eastAsia"/>
        </w:rPr>
        <w:t>卡尺，测量内模板与外模板之间的最大距离作为模板最大</w:t>
      </w:r>
      <w:r>
        <w:t>开距L</w:t>
      </w:r>
      <w:r>
        <w:rPr>
          <w:vertAlign w:val="subscript"/>
        </w:rPr>
        <w:t>max</w:t>
      </w:r>
      <w:r>
        <w:t>，</w:t>
      </w:r>
      <w:bookmarkEnd w:id="21"/>
      <w:r>
        <w:t>测量内模板与外模板之间的最小距离作为模板最小开距L</w:t>
      </w:r>
      <w:r>
        <w:rPr>
          <w:vertAlign w:val="subscript"/>
        </w:rPr>
        <w:t>min</w:t>
      </w:r>
      <w:r>
        <w:t>，模板最大开距L</w:t>
      </w:r>
      <w:r>
        <w:rPr>
          <w:vertAlign w:val="subscript"/>
        </w:rPr>
        <w:t>max</w:t>
      </w:r>
      <w:r>
        <w:t>和最小开距L</w:t>
      </w:r>
      <w:r>
        <w:rPr>
          <w:vertAlign w:val="subscript"/>
        </w:rPr>
        <w:t>min</w:t>
      </w:r>
      <w:r>
        <w:t>之差作为开合模行程S</w:t>
      </w:r>
      <w:r>
        <w:rPr>
          <w:vertAlign w:val="subscript"/>
        </w:rPr>
        <w:t>m</w:t>
      </w:r>
      <w:r>
        <w:t>。</w:t>
      </w:r>
    </w:p>
    <w:p>
      <w:pPr>
        <w:pStyle w:val="121"/>
        <w:spacing w:before="156" w:after="156"/>
      </w:pPr>
      <w:r>
        <w:rPr>
          <w:rFonts w:hint="eastAsia"/>
        </w:rPr>
        <w:t>空循环时间（干周期）</w:t>
      </w:r>
    </w:p>
    <w:p>
      <w:pPr>
        <w:widowControl/>
        <w:spacing w:after="156" w:afterLines="50"/>
        <w:jc w:val="left"/>
        <w:rPr>
          <w:rFonts w:ascii="黑体" w:hAnsi="黑体" w:eastAsia="黑体"/>
          <w:kern w:val="0"/>
          <w:szCs w:val="20"/>
        </w:rPr>
      </w:pPr>
      <w:r>
        <w:rPr>
          <w:rFonts w:hint="eastAsia" w:ascii="黑体" w:hAnsi="黑体" w:eastAsia="黑体"/>
          <w:kern w:val="0"/>
          <w:szCs w:val="20"/>
        </w:rPr>
        <w:t>6</w:t>
      </w:r>
      <w:r>
        <w:rPr>
          <w:rFonts w:ascii="黑体" w:hAnsi="黑体" w:eastAsia="黑体"/>
          <w:kern w:val="0"/>
          <w:szCs w:val="20"/>
        </w:rPr>
        <w:t>.2.5.1</w:t>
      </w:r>
      <w:r>
        <w:rPr>
          <w:rFonts w:hint="eastAsia" w:ascii="黑体" w:hAnsi="黑体" w:eastAsia="黑体"/>
          <w:kern w:val="0"/>
          <w:szCs w:val="20"/>
        </w:rPr>
        <w:t>检测条件</w:t>
      </w:r>
    </w:p>
    <w:p>
      <w:pPr>
        <w:widowControl/>
        <w:ind w:firstLine="420" w:firstLineChars="200"/>
        <w:rPr>
          <w:rFonts w:hAnsi="宋体"/>
          <w:kern w:val="0"/>
          <w:szCs w:val="20"/>
        </w:rPr>
      </w:pPr>
      <w:r>
        <w:rPr>
          <w:rFonts w:hAnsi="宋体"/>
          <w:kern w:val="0"/>
          <w:szCs w:val="20"/>
        </w:rPr>
        <w:t>检测条件如下：</w:t>
      </w:r>
    </w:p>
    <w:p>
      <w:pPr>
        <w:widowControl/>
        <w:ind w:firstLine="420" w:firstLineChars="200"/>
        <w:jc w:val="left"/>
        <w:rPr>
          <w:rFonts w:hAnsi="宋体"/>
          <w:kern w:val="0"/>
          <w:szCs w:val="20"/>
        </w:rPr>
      </w:pPr>
      <w:r>
        <w:rPr>
          <w:rFonts w:hint="eastAsia" w:hAnsi="宋体"/>
          <w:kern w:val="0"/>
          <w:szCs w:val="20"/>
        </w:rPr>
        <w:t>a</w:t>
      </w:r>
      <w:r>
        <w:rPr>
          <w:rFonts w:hAnsi="宋体"/>
          <w:kern w:val="0"/>
          <w:szCs w:val="20"/>
        </w:rPr>
        <w:t>) 全电动中空机设置为仅有开模、模架上（进）、合模和模架下（退）四个动作的全自动循环模式；</w:t>
      </w:r>
    </w:p>
    <w:p>
      <w:pPr>
        <w:widowControl/>
        <w:ind w:firstLine="420" w:firstLineChars="200"/>
        <w:rPr>
          <w:rFonts w:hAnsi="宋体"/>
          <w:kern w:val="0"/>
          <w:szCs w:val="20"/>
        </w:rPr>
      </w:pPr>
      <w:r>
        <w:rPr>
          <w:rFonts w:hAnsi="宋体"/>
          <w:kern w:val="0"/>
          <w:szCs w:val="20"/>
        </w:rPr>
        <w:t>b) 把试验块安装在模板中心位置处，试验块材料、尺寸按GB/T 25156</w:t>
      </w:r>
      <w:r>
        <w:rPr>
          <w:rFonts w:hint="eastAsia" w:hAnsi="宋体"/>
          <w:kern w:val="0"/>
          <w:szCs w:val="20"/>
        </w:rPr>
        <w:t>—</w:t>
      </w:r>
      <w:r>
        <w:rPr>
          <w:rFonts w:hAnsi="宋体"/>
          <w:kern w:val="0"/>
          <w:szCs w:val="20"/>
        </w:rPr>
        <w:t>2020中表10的要求,试验块形式二选一，加载相当于额定锁模力70%的力；</w:t>
      </w:r>
    </w:p>
    <w:p>
      <w:pPr>
        <w:widowControl/>
        <w:ind w:firstLine="420" w:firstLineChars="200"/>
        <w:rPr>
          <w:rFonts w:hAnsi="宋体"/>
          <w:kern w:val="0"/>
          <w:szCs w:val="20"/>
        </w:rPr>
      </w:pPr>
      <w:r>
        <w:rPr>
          <w:rFonts w:hAnsi="宋体"/>
          <w:kern w:val="0"/>
          <w:szCs w:val="20"/>
        </w:rPr>
        <w:t>c) 测量行程为开合模行程的70%；</w:t>
      </w:r>
    </w:p>
    <w:p>
      <w:pPr>
        <w:widowControl/>
        <w:ind w:firstLine="420" w:firstLineChars="200"/>
        <w:rPr>
          <w:rFonts w:hAnsi="宋体"/>
          <w:kern w:val="0"/>
          <w:szCs w:val="20"/>
        </w:rPr>
      </w:pPr>
      <w:r>
        <w:rPr>
          <w:rFonts w:hAnsi="宋体"/>
          <w:kern w:val="0"/>
          <w:szCs w:val="20"/>
        </w:rPr>
        <w:t>d) 除冷却或再循环时间，其余各个动作间的切换时间都应计入空循环时间内。</w:t>
      </w:r>
    </w:p>
    <w:p>
      <w:pPr>
        <w:widowControl/>
        <w:ind w:firstLine="420" w:firstLineChars="200"/>
        <w:rPr>
          <w:rFonts w:hAnsi="宋体"/>
          <w:kern w:val="0"/>
          <w:szCs w:val="20"/>
        </w:rPr>
      </w:pPr>
    </w:p>
    <w:p>
      <w:pPr>
        <w:widowControl/>
        <w:ind w:firstLine="420" w:firstLineChars="200"/>
        <w:rPr>
          <w:rFonts w:hAnsi="宋体"/>
          <w:kern w:val="0"/>
          <w:szCs w:val="20"/>
        </w:rPr>
      </w:pPr>
    </w:p>
    <w:p>
      <w:pPr>
        <w:widowControl/>
        <w:ind w:firstLine="420" w:firstLineChars="200"/>
        <w:rPr>
          <w:rFonts w:hAnsi="宋体"/>
          <w:kern w:val="0"/>
          <w:szCs w:val="20"/>
        </w:rPr>
      </w:pPr>
    </w:p>
    <w:p>
      <w:pPr>
        <w:widowControl/>
        <w:spacing w:before="156" w:beforeLines="50" w:after="156" w:afterLines="50"/>
        <w:jc w:val="left"/>
        <w:rPr>
          <w:rFonts w:ascii="黑体" w:hAnsi="黑体" w:eastAsia="黑体"/>
          <w:kern w:val="0"/>
          <w:szCs w:val="20"/>
        </w:rPr>
      </w:pPr>
      <w:r>
        <w:rPr>
          <w:rFonts w:hint="eastAsia" w:ascii="黑体" w:hAnsi="黑体" w:eastAsia="黑体"/>
          <w:kern w:val="0"/>
          <w:szCs w:val="20"/>
        </w:rPr>
        <w:t>6</w:t>
      </w:r>
      <w:r>
        <w:rPr>
          <w:rFonts w:ascii="黑体" w:hAnsi="黑体" w:eastAsia="黑体"/>
          <w:kern w:val="0"/>
          <w:szCs w:val="20"/>
        </w:rPr>
        <w:t>.2.5.2</w:t>
      </w:r>
      <w:r>
        <w:rPr>
          <w:rFonts w:hint="eastAsia" w:ascii="黑体" w:hAnsi="黑体" w:eastAsia="黑体"/>
          <w:kern w:val="0"/>
          <w:szCs w:val="20"/>
        </w:rPr>
        <w:t>检测方法</w:t>
      </w:r>
    </w:p>
    <w:p>
      <w:pPr>
        <w:widowControl/>
        <w:ind w:firstLine="420" w:firstLineChars="200"/>
        <w:rPr>
          <w:kern w:val="0"/>
          <w:szCs w:val="20"/>
        </w:rPr>
      </w:pPr>
      <w:r>
        <w:rPr>
          <w:rFonts w:hint="eastAsia"/>
          <w:kern w:val="0"/>
          <w:szCs w:val="20"/>
        </w:rPr>
        <w:t>连续进行十次全自动循环,用秒表或其他更精确的记时装置记录十次循环的总时间，  包括开模时间、模架上</w:t>
      </w:r>
      <w:r>
        <w:rPr>
          <w:kern w:val="0"/>
          <w:szCs w:val="20"/>
        </w:rPr>
        <w:t>（进）</w:t>
      </w:r>
      <w:r>
        <w:rPr>
          <w:rFonts w:hint="eastAsia"/>
          <w:kern w:val="0"/>
          <w:szCs w:val="20"/>
        </w:rPr>
        <w:t>时间、合模时间、模架下</w:t>
      </w:r>
      <w:r>
        <w:rPr>
          <w:kern w:val="0"/>
          <w:szCs w:val="20"/>
        </w:rPr>
        <w:t>（退）</w:t>
      </w:r>
      <w:r>
        <w:rPr>
          <w:rFonts w:hint="eastAsia"/>
          <w:kern w:val="0"/>
          <w:szCs w:val="20"/>
        </w:rPr>
        <w:t>时间和转换时间，取十次循环的平均时间为空循环时间。</w:t>
      </w:r>
    </w:p>
    <w:p>
      <w:pPr>
        <w:pStyle w:val="119"/>
        <w:spacing w:before="156" w:after="156"/>
      </w:pPr>
      <w:bookmarkStart w:id="23" w:name="_Hlk157177472"/>
      <w:r>
        <w:rPr>
          <w:rFonts w:hint="eastAsia"/>
        </w:rPr>
        <w:t>一般要求</w:t>
      </w:r>
    </w:p>
    <w:p>
      <w:pPr>
        <w:pStyle w:val="131"/>
        <w:spacing w:before="156" w:beforeLines="50" w:after="156" w:afterLines="50"/>
        <w:rPr>
          <w:rFonts w:ascii="黑体" w:hAnsi="黑体" w:eastAsia="黑体"/>
        </w:rPr>
      </w:pPr>
      <w:r>
        <w:rPr>
          <w:rFonts w:hint="eastAsia" w:ascii="黑体" w:hAnsi="黑体" w:eastAsia="黑体"/>
        </w:rPr>
        <w:t>操作控制方式</w:t>
      </w:r>
    </w:p>
    <w:p>
      <w:pPr>
        <w:widowControl/>
        <w:ind w:firstLine="420" w:firstLineChars="200"/>
        <w:rPr>
          <w:kern w:val="0"/>
          <w:szCs w:val="20"/>
        </w:rPr>
      </w:pPr>
      <w:r>
        <w:rPr>
          <w:rFonts w:hint="eastAsia"/>
          <w:kern w:val="0"/>
          <w:szCs w:val="20"/>
        </w:rPr>
        <w:t>检测手动操作控制方式、自动操作控制方式是否具备且有效。</w:t>
      </w:r>
    </w:p>
    <w:p>
      <w:pPr>
        <w:pStyle w:val="131"/>
        <w:spacing w:before="156" w:beforeLines="50" w:after="156" w:afterLines="50"/>
        <w:rPr>
          <w:rFonts w:ascii="黑体" w:hAnsi="黑体" w:eastAsia="黑体"/>
        </w:rPr>
      </w:pPr>
      <w:r>
        <w:rPr>
          <w:rFonts w:hint="eastAsia" w:ascii="黑体" w:hAnsi="黑体" w:eastAsia="黑体"/>
        </w:rPr>
        <w:t>气动系统</w:t>
      </w:r>
    </w:p>
    <w:p>
      <w:pPr>
        <w:pStyle w:val="23"/>
        <w:ind w:firstLine="420"/>
      </w:pPr>
      <w:r>
        <w:rPr>
          <w:rFonts w:hint="eastAsia"/>
        </w:rPr>
        <w:t>气动系</w:t>
      </w:r>
      <w:r>
        <w:t>统应按GB/T 7932检测。</w:t>
      </w:r>
    </w:p>
    <w:p>
      <w:pPr>
        <w:pStyle w:val="121"/>
        <w:spacing w:before="156" w:after="156"/>
      </w:pPr>
      <w:r>
        <w:rPr>
          <w:rFonts w:hint="eastAsia"/>
        </w:rPr>
        <w:t>电气系统</w:t>
      </w:r>
    </w:p>
    <w:p>
      <w:pPr>
        <w:pStyle w:val="23"/>
        <w:ind w:firstLine="420"/>
      </w:pPr>
      <w:r>
        <w:rPr>
          <w:rFonts w:hint="eastAsia"/>
        </w:rPr>
        <w:t>电气系统应按</w:t>
      </w:r>
      <w:r>
        <w:t>JB/T 8539</w:t>
      </w:r>
      <w:r>
        <w:rPr>
          <w:rFonts w:hint="eastAsia"/>
        </w:rPr>
        <w:t>—</w:t>
      </w:r>
      <w:r>
        <w:t>2013</w:t>
      </w:r>
      <w:r>
        <w:rPr>
          <w:rFonts w:hint="eastAsia"/>
        </w:rPr>
        <w:t>中</w:t>
      </w:r>
      <w:r>
        <w:t>6.5</w:t>
      </w:r>
      <w:r>
        <w:rPr>
          <w:rFonts w:hint="eastAsia"/>
        </w:rPr>
        <w:t>检测</w:t>
      </w:r>
      <w:r>
        <w:t>。</w:t>
      </w:r>
    </w:p>
    <w:p>
      <w:pPr>
        <w:pStyle w:val="121"/>
        <w:spacing w:before="156" w:after="156"/>
      </w:pPr>
      <w:r>
        <w:rPr>
          <w:rFonts w:hint="eastAsia"/>
        </w:rPr>
        <w:t>冷却装置</w:t>
      </w:r>
    </w:p>
    <w:p>
      <w:pPr>
        <w:widowControl/>
        <w:ind w:firstLine="420" w:firstLineChars="200"/>
        <w:rPr>
          <w:kern w:val="0"/>
          <w:szCs w:val="20"/>
        </w:rPr>
      </w:pPr>
      <w:r>
        <w:rPr>
          <w:rFonts w:hint="eastAsia"/>
          <w:kern w:val="0"/>
          <w:szCs w:val="20"/>
        </w:rPr>
        <w:t>目测。</w:t>
      </w:r>
    </w:p>
    <w:bookmarkEnd w:id="23"/>
    <w:p>
      <w:pPr>
        <w:pStyle w:val="131"/>
        <w:spacing w:before="156" w:beforeLines="50" w:after="156" w:afterLines="50"/>
        <w:rPr>
          <w:rFonts w:ascii="黑体" w:hAnsi="黑体" w:eastAsia="黑体"/>
        </w:rPr>
      </w:pPr>
      <w:bookmarkStart w:id="24" w:name="_Hlk157176802"/>
      <w:r>
        <w:rPr>
          <w:rFonts w:hint="eastAsia" w:ascii="黑体" w:hAnsi="黑体" w:eastAsia="黑体"/>
        </w:rPr>
        <w:t>密封性能</w:t>
      </w:r>
    </w:p>
    <w:p>
      <w:pPr>
        <w:widowControl/>
        <w:ind w:firstLine="420" w:firstLineChars="200"/>
        <w:rPr>
          <w:kern w:val="0"/>
          <w:szCs w:val="20"/>
        </w:rPr>
      </w:pPr>
      <w:r>
        <w:rPr>
          <w:rFonts w:hint="eastAsia"/>
        </w:rPr>
        <w:t>空运转</w:t>
      </w:r>
      <w:r>
        <w:t>试验4h，</w:t>
      </w:r>
      <w:r>
        <w:rPr>
          <w:rFonts w:hint="eastAsia"/>
        </w:rPr>
        <w:t>气动、冷却系统及其他部位检查是否漏气、漏水。</w:t>
      </w:r>
    </w:p>
    <w:p>
      <w:pPr>
        <w:pStyle w:val="121"/>
        <w:spacing w:before="156" w:after="156"/>
      </w:pPr>
      <w:r>
        <w:t>运动部件动作</w:t>
      </w:r>
      <w:r>
        <w:rPr>
          <w:rFonts w:hint="eastAsia"/>
        </w:rPr>
        <w:t>要求</w:t>
      </w:r>
    </w:p>
    <w:p>
      <w:pPr>
        <w:widowControl/>
        <w:ind w:firstLine="420" w:firstLineChars="200"/>
        <w:rPr>
          <w:kern w:val="0"/>
          <w:szCs w:val="20"/>
        </w:rPr>
      </w:pPr>
      <w:r>
        <w:rPr>
          <w:rFonts w:hint="eastAsia"/>
        </w:rPr>
        <w:t>设定速度为</w:t>
      </w:r>
      <w:r>
        <w:t>其额定值的25%，检查开模、模架上（进）、合模和模架下（退）动作是否平稳、可靠，控制系统反应是否灵敏，指示是否清晰、准确。</w:t>
      </w:r>
    </w:p>
    <w:p>
      <w:pPr>
        <w:pStyle w:val="119"/>
        <w:spacing w:before="156" w:after="156"/>
      </w:pPr>
      <w:bookmarkStart w:id="25" w:name="_Toc149902039"/>
      <w:r>
        <w:rPr>
          <w:rFonts w:hint="eastAsia"/>
        </w:rPr>
        <w:t>精度</w:t>
      </w:r>
      <w:bookmarkEnd w:id="25"/>
    </w:p>
    <w:p>
      <w:pPr>
        <w:pStyle w:val="131"/>
        <w:spacing w:before="156" w:beforeLines="50" w:after="156" w:afterLines="50"/>
        <w:rPr>
          <w:rFonts w:ascii="黑体" w:hAnsi="黑体" w:eastAsia="黑体"/>
        </w:rPr>
      </w:pPr>
      <w:r>
        <w:rPr>
          <w:rFonts w:hint="eastAsia" w:ascii="黑体" w:hAnsi="黑体" w:eastAsia="黑体"/>
        </w:rPr>
        <w:t>口模开口量的重复定位精度</w:t>
      </w:r>
    </w:p>
    <w:p>
      <w:pPr>
        <w:widowControl/>
        <w:ind w:firstLine="420" w:firstLineChars="200"/>
        <w:rPr>
          <w:kern w:val="0"/>
          <w:szCs w:val="20"/>
        </w:rPr>
      </w:pPr>
      <w:r>
        <w:rPr>
          <w:kern w:val="0"/>
          <w:szCs w:val="20"/>
        </w:rPr>
        <w:t>应按JB/T 8539</w:t>
      </w:r>
      <w:r>
        <w:rPr>
          <w:rFonts w:hint="eastAsia"/>
          <w:kern w:val="0"/>
          <w:szCs w:val="20"/>
        </w:rPr>
        <w:t>—</w:t>
      </w:r>
      <w:r>
        <w:rPr>
          <w:kern w:val="0"/>
          <w:szCs w:val="20"/>
        </w:rPr>
        <w:t>2013中6.7检测。</w:t>
      </w:r>
    </w:p>
    <w:p>
      <w:pPr>
        <w:pStyle w:val="131"/>
        <w:spacing w:before="156" w:beforeLines="50" w:after="156" w:afterLines="50"/>
        <w:rPr>
          <w:rFonts w:ascii="黑体" w:hAnsi="黑体" w:eastAsia="黑体"/>
        </w:rPr>
      </w:pPr>
      <w:r>
        <w:rPr>
          <w:rFonts w:hint="eastAsia" w:ascii="黑体" w:hAnsi="黑体" w:eastAsia="黑体"/>
        </w:rPr>
        <w:t>平行度</w:t>
      </w:r>
    </w:p>
    <w:p>
      <w:pPr>
        <w:pStyle w:val="23"/>
        <w:ind w:firstLine="420"/>
      </w:pPr>
      <w:r>
        <w:rPr>
          <w:rFonts w:hint="eastAsia"/>
        </w:rPr>
        <w:t>平行度的试验方法如下：</w:t>
      </w:r>
    </w:p>
    <w:p>
      <w:pPr>
        <w:pStyle w:val="23"/>
        <w:ind w:firstLine="420"/>
      </w:pPr>
      <w:r>
        <w:t>a) 把试验块安装在模板的中心位置处，试验块材料、尺寸按GB/T 25156</w:t>
      </w:r>
      <w:r>
        <w:rPr>
          <w:rFonts w:hint="eastAsia"/>
        </w:rPr>
        <w:t>—</w:t>
      </w:r>
      <w:r>
        <w:t>2020中表10的规定，试验块形式二选一；</w:t>
      </w:r>
    </w:p>
    <w:p>
      <w:pPr>
        <w:pStyle w:val="23"/>
        <w:numPr>
          <w:ilvl w:val="0"/>
          <w:numId w:val="22"/>
        </w:numPr>
        <w:ind w:firstLine="360"/>
        <w:rPr>
          <w:rFonts w:ascii="黑体" w:hAnsi="黑体" w:eastAsia="黑体"/>
          <w:sz w:val="18"/>
          <w:szCs w:val="18"/>
        </w:rPr>
      </w:pPr>
      <w:r>
        <w:rPr>
          <w:rFonts w:ascii="黑体" w:hAnsi="黑体" w:eastAsia="黑体"/>
          <w:sz w:val="18"/>
          <w:szCs w:val="18"/>
        </w:rPr>
        <w:t>当模板（拉杆内间距）尺寸在水平与垂直方向上不一致时,取较小值对应的试验块尺寸。</w:t>
      </w:r>
    </w:p>
    <w:p>
      <w:pPr>
        <w:pStyle w:val="23"/>
        <w:ind w:firstLine="420"/>
      </w:pPr>
      <w:r>
        <w:t>b) 四拉杆合模装置按图1确定四个测量点，两拉杆合模装置按图2确定四个测量点，无拉杆合模装置按图3确定四个测量点；</w:t>
      </w:r>
    </w:p>
    <w:p>
      <w:pPr>
        <w:pStyle w:val="23"/>
        <w:ind w:firstLine="420"/>
      </w:pPr>
      <w:r>
        <w:rPr>
          <w:rFonts w:hint="eastAsia"/>
        </w:rPr>
        <w:t>当锁模力为零和锁模力为额定值时，分别用百分表或内径千分尺在各测量点测出四个值，并取最大值和最小值之差作为平行度测量结果。</w:t>
      </w:r>
    </w:p>
    <w:p>
      <w:pPr>
        <w:pStyle w:val="23"/>
        <w:ind w:firstLine="420"/>
        <w:jc w:val="center"/>
      </w:pPr>
      <w:r>
        <w:rPr>
          <w:rFonts w:ascii="Times New Roman" w:cs="Times New Roman"/>
          <w:kern w:val="2"/>
          <w:szCs w:val="24"/>
        </w:rPr>
        <w:fldChar w:fldCharType="begin"/>
      </w:r>
      <w:r>
        <w:rPr>
          <w:rFonts w:hint="eastAsia" w:ascii="Times New Roman" w:cs="Times New Roman"/>
          <w:kern w:val="2"/>
          <w:szCs w:val="24"/>
        </w:rPr>
        <w:instrText xml:space="preserve"> INCLUDEPICTURE "../../南街/Documents/WeChat%20Files/wxid_tqm3ww3u3ip12/FileStorage/File/Documents/WXWork/1688856847371682/Cache/File/Documents/WXWork/1688856847371682/Cache/File/Documents/WeChat%2520Files/wxid_qnfrd1nck1pa22/FileStorage/TD/AppData/Local/Temp/企业微信截图_16613284247679.png" \* MERGEFORMAT </w:instrText>
      </w:r>
      <w:r>
        <w:rPr>
          <w:rFonts w:ascii="Times New Roman" w:cs="Times New Roman"/>
          <w:kern w:val="2"/>
          <w:szCs w:val="24"/>
        </w:rPr>
        <w:fldChar w:fldCharType="separate"/>
      </w:r>
      <w:r>
        <w:rPr>
          <w:rFonts w:ascii="Times New Roman" w:cs="Times New Roman"/>
          <w:kern w:val="2"/>
          <w:szCs w:val="24"/>
        </w:rPr>
        <w:fldChar w:fldCharType="begin"/>
      </w:r>
      <w:r>
        <w:rPr>
          <w:rFonts w:ascii="Times New Roman" w:cs="Times New Roman"/>
          <w:kern w:val="2"/>
          <w:szCs w:val="24"/>
        </w:rPr>
        <w:instrText xml:space="preserve"> </w:instrText>
      </w:r>
      <w:r>
        <w:rPr>
          <w:rFonts w:hint="eastAsia" w:ascii="Times New Roman" w:cs="Times New Roman"/>
          <w:kern w:val="2"/>
          <w:szCs w:val="24"/>
        </w:rPr>
        <w:instrText xml:space="preserve">INCLUDEPICTURE  "E:\\35 佛山标准--市监局\\08 佛山标准编写\\00-8 佛山标准编制\\30 塑料挤出吹塑中空成型机\\南街\\Documents\\WeChat Files\\wxid_tqm3ww3u3ip12\\FileStorage\\File\\Documents\\WXWork\\1688856847371682\\Cache\\File\\Documents\\WXWork\\1688856847371682\\Cache\\File\\Documents\\WeChat%20Files\\wxid_qnfrd1nck1pa22\\FileStorage\\TD\\AppData\\Local\\Temp\\企业微信截图_16613284247679.png" \* MERGEFORMATINET</w:instrText>
      </w:r>
      <w:r>
        <w:rPr>
          <w:rFonts w:ascii="Times New Roman" w:cs="Times New Roman"/>
          <w:kern w:val="2"/>
          <w:szCs w:val="24"/>
        </w:rPr>
        <w:instrText xml:space="preserve"> </w:instrText>
      </w:r>
      <w:r>
        <w:rPr>
          <w:rFonts w:ascii="Times New Roman" w:cs="Times New Roman"/>
          <w:kern w:val="2"/>
          <w:szCs w:val="24"/>
        </w:rPr>
        <w:fldChar w:fldCharType="separate"/>
      </w:r>
      <w:r>
        <w:rPr>
          <w:rFonts w:ascii="Times New Roman" w:cs="Times New Roman"/>
          <w:kern w:val="2"/>
          <w:szCs w:val="24"/>
        </w:rPr>
        <w:fldChar w:fldCharType="begin"/>
      </w:r>
      <w:r>
        <w:rPr>
          <w:rFonts w:ascii="Times New Roman" w:cs="Times New Roman"/>
          <w:kern w:val="2"/>
          <w:szCs w:val="24"/>
        </w:rPr>
        <w:instrText xml:space="preserve"> </w:instrText>
      </w:r>
      <w:r>
        <w:rPr>
          <w:rFonts w:hint="eastAsia" w:ascii="Times New Roman" w:cs="Times New Roman"/>
          <w:kern w:val="2"/>
          <w:szCs w:val="24"/>
        </w:rPr>
        <w:instrText xml:space="preserve">INCLUDEPICTURE  "E:\\35 佛山标准--市监局\\08 佛山标准编写\\00-8 佛山标准编制\\30 塑料挤出吹塑中空成型机\\南街\\Documents\\WeChat Files\\wxid_tqm3ww3u3ip12\\FileStorage\\File\\Documents\\WXWork\\1688856847371682\\Cache\\File\\Documents\\WXWork\\1688856847371682\\Cache\\File\\Documents\\WeChat%20Files\\wxid_qnfrd1nck1pa22\\FileStorage\\TD\\AppData\\Local\\Temp\\企业微信截图_16613284247679.png" \* MERGEFORMATINET</w:instrText>
      </w:r>
      <w:r>
        <w:rPr>
          <w:rFonts w:ascii="Times New Roman" w:cs="Times New Roman"/>
          <w:kern w:val="2"/>
          <w:szCs w:val="24"/>
        </w:rPr>
        <w:instrText xml:space="preserve"> </w:instrText>
      </w:r>
      <w:r>
        <w:rPr>
          <w:rFonts w:ascii="Times New Roman" w:cs="Times New Roman"/>
          <w:kern w:val="2"/>
          <w:szCs w:val="24"/>
        </w:rPr>
        <w:fldChar w:fldCharType="separate"/>
      </w:r>
      <w:r>
        <w:rPr>
          <w:rFonts w:ascii="Times New Roman" w:cs="Times New Roman"/>
          <w:kern w:val="2"/>
          <w:szCs w:val="24"/>
        </w:rPr>
        <w:pict>
          <v:shape id="_x0000_i1025" o:spt="75" type="#_x0000_t75" style="height:229.5pt;width:271.5pt;" filled="f" o:preferrelative="t" stroked="f" coordsize="21600,21600">
            <v:path/>
            <v:fill on="f" focussize="0,0"/>
            <v:stroke on="f" joinstyle="miter"/>
            <v:imagedata r:id="rId7" r:href="rId8" o:title=""/>
            <o:lock v:ext="edit" aspectratio="t"/>
            <w10:wrap type="none"/>
            <w10:anchorlock/>
          </v:shape>
        </w:pict>
      </w:r>
      <w:r>
        <w:rPr>
          <w:rFonts w:ascii="Times New Roman" w:cs="Times New Roman"/>
          <w:kern w:val="2"/>
          <w:szCs w:val="24"/>
        </w:rPr>
        <w:fldChar w:fldCharType="end"/>
      </w:r>
      <w:r>
        <w:rPr>
          <w:rFonts w:ascii="Times New Roman" w:cs="Times New Roman"/>
          <w:kern w:val="2"/>
          <w:szCs w:val="24"/>
        </w:rPr>
        <w:fldChar w:fldCharType="end"/>
      </w:r>
      <w:r>
        <w:rPr>
          <w:rFonts w:ascii="Times New Roman" w:cs="Times New Roman"/>
          <w:kern w:val="2"/>
          <w:szCs w:val="24"/>
        </w:rPr>
        <w:fldChar w:fldCharType="end"/>
      </w:r>
    </w:p>
    <w:p>
      <w:pPr>
        <w:widowControl/>
        <w:tabs>
          <w:tab w:val="center" w:pos="4201"/>
          <w:tab w:val="right" w:leader="dot" w:pos="9298"/>
        </w:tabs>
        <w:autoSpaceDE w:val="0"/>
        <w:autoSpaceDN w:val="0"/>
        <w:ind w:firstLine="420" w:firstLineChars="200"/>
        <w:jc w:val="center"/>
        <w:rPr>
          <w:rFonts w:hAnsi="Calibri" w:cs="Times New Roman"/>
        </w:rPr>
      </w:pPr>
      <w:r>
        <w:rPr>
          <w:rFonts w:ascii="黑体" w:hAnsi="Calibri" w:eastAsia="黑体" w:cs="Times New Roman"/>
          <w:color w:val="000000"/>
        </w:rPr>
        <w:t>e</w:t>
      </w:r>
      <w:r>
        <w:rPr>
          <w:rFonts w:ascii="黑体" w:hAnsi="Calibri" w:eastAsia="黑体" w:cs="Times New Roman"/>
          <w:color w:val="000000"/>
          <w:vertAlign w:val="subscript"/>
        </w:rPr>
        <w:t>1</w:t>
      </w:r>
      <w:r>
        <w:rPr>
          <w:rFonts w:hAnsi="Calibri" w:cs="Times New Roman"/>
          <w:color w:val="000000"/>
        </w:rPr>
        <w:t>——</w:t>
      </w:r>
      <w:r>
        <w:rPr>
          <w:rFonts w:hint="eastAsia" w:hAnsi="Calibri" w:cs="Times New Roman"/>
          <w:color w:val="000000"/>
        </w:rPr>
        <w:t>拉杆内间距较长边；</w:t>
      </w:r>
      <w:r>
        <w:rPr>
          <w:rFonts w:ascii="黑体" w:hAnsi="Calibri" w:eastAsia="黑体" w:cs="Times New Roman"/>
          <w:color w:val="000000"/>
        </w:rPr>
        <w:t>e</w:t>
      </w:r>
      <w:r>
        <w:rPr>
          <w:rFonts w:ascii="黑体" w:hAnsi="Calibri" w:eastAsia="黑体" w:cs="Times New Roman"/>
          <w:color w:val="000000"/>
          <w:vertAlign w:val="subscript"/>
        </w:rPr>
        <w:t>2</w:t>
      </w:r>
      <w:r>
        <w:rPr>
          <w:rFonts w:hAnsi="Calibri" w:cs="Times New Roman"/>
          <w:color w:val="000000"/>
        </w:rPr>
        <w:t>——</w:t>
      </w:r>
      <w:r>
        <w:rPr>
          <w:rFonts w:hint="eastAsia" w:hAnsi="Calibri" w:cs="Times New Roman"/>
          <w:color w:val="000000"/>
        </w:rPr>
        <w:t>拉杆内间距较短边。</w:t>
      </w:r>
    </w:p>
    <w:p>
      <w:pPr>
        <w:widowControl/>
        <w:spacing w:before="156" w:beforeLines="50" w:after="156" w:afterLines="50"/>
        <w:jc w:val="center"/>
        <w:rPr>
          <w:rFonts w:ascii="黑体" w:eastAsia="黑体" w:cs="Times New Roman"/>
          <w:color w:val="000000"/>
          <w:kern w:val="0"/>
          <w:szCs w:val="20"/>
        </w:rPr>
      </w:pPr>
      <w:r>
        <w:rPr>
          <w:rFonts w:hint="eastAsia" w:ascii="黑体" w:eastAsia="黑体" w:cs="Times New Roman"/>
          <w:color w:val="000000"/>
          <w:kern w:val="0"/>
          <w:szCs w:val="20"/>
        </w:rPr>
        <w:t>图1 四拉杆合模装置的平行度测点位置</w:t>
      </w:r>
    </w:p>
    <w:p>
      <w:pPr>
        <w:widowControl/>
        <w:tabs>
          <w:tab w:val="center" w:pos="4201"/>
          <w:tab w:val="right" w:leader="dot" w:pos="9298"/>
        </w:tabs>
        <w:autoSpaceDE w:val="0"/>
        <w:autoSpaceDN w:val="0"/>
        <w:ind w:firstLine="420" w:firstLineChars="200"/>
        <w:jc w:val="center"/>
        <w:rPr>
          <w:rFonts w:hAnsi="Calibri" w:cs="Times New Roman"/>
        </w:rPr>
      </w:pPr>
      <w:r>
        <w:rPr>
          <w:rFonts w:hAnsi="Calibri" w:cs="Times New Roman"/>
        </w:rPr>
        <w:fldChar w:fldCharType="begin"/>
      </w:r>
      <w:r>
        <w:rPr>
          <w:rFonts w:hint="eastAsia" w:hAnsi="Calibri" w:cs="Times New Roman"/>
        </w:rPr>
        <w:instrText xml:space="preserve"> INCLUDEPICTURE "../../南街/Documents/WeChat%20Files/wxid_tqm3ww3u3ip12/FileStorage/File/Documents/WXWork/1688856847371682/Cache/File/Documents/WXWork/1688856847371682/Cache/File/Documents/WeChat%2520Files/wxid_qnfrd1nck1pa22/FileStorage/TD/AppData/Local/Temp/企业微信截图_16613284728247.png" \* MERGEFORMAT </w:instrText>
      </w:r>
      <w:r>
        <w:rPr>
          <w:rFonts w:hAnsi="Calibri" w:cs="Times New Roman"/>
        </w:rPr>
        <w:fldChar w:fldCharType="separate"/>
      </w:r>
      <w:r>
        <w:rPr>
          <w:rFonts w:hAnsi="Calibri" w:cs="Times New Roman"/>
        </w:rPr>
        <w:fldChar w:fldCharType="begin"/>
      </w:r>
      <w:r>
        <w:rPr>
          <w:rFonts w:hAnsi="Calibri" w:cs="Times New Roman"/>
        </w:rPr>
        <w:instrText xml:space="preserve"> </w:instrText>
      </w:r>
      <w:r>
        <w:rPr>
          <w:rFonts w:hint="eastAsia" w:hAnsi="Calibri" w:cs="Times New Roman"/>
        </w:rPr>
        <w:instrText xml:space="preserve">INCLUDEPICTURE  "E:\\35 佛山标准--市监局\\08 佛山标准编写\\00-8 佛山标准编制\\30 塑料挤出吹塑中空成型机\\南街\\Documents\\WeChat Files\\wxid_tqm3ww3u3ip12\\FileStorage\\File\\Documents\\WXWork\\1688856847371682\\Cache\\File\\Documents\\WXWork\\1688856847371682\\Cache\\File\\Documents\\WeChat%20Files\\wxid_qnfrd1nck1pa22\\FileStorage\\TD\\AppData\\Local\\Temp\\企业微信截图_16613284728247.png" \* MERGEFORMATINET</w:instrText>
      </w:r>
      <w:r>
        <w:rPr>
          <w:rFonts w:hAnsi="Calibri" w:cs="Times New Roman"/>
        </w:rPr>
        <w:instrText xml:space="preserve"> </w:instrText>
      </w:r>
      <w:r>
        <w:rPr>
          <w:rFonts w:hAnsi="Calibri" w:cs="Times New Roman"/>
        </w:rPr>
        <w:fldChar w:fldCharType="separate"/>
      </w:r>
      <w:r>
        <w:rPr>
          <w:rFonts w:hAnsi="Calibri" w:cs="Times New Roman"/>
        </w:rPr>
        <w:fldChar w:fldCharType="begin"/>
      </w:r>
      <w:r>
        <w:rPr>
          <w:rFonts w:hAnsi="Calibri" w:cs="Times New Roman"/>
        </w:rPr>
        <w:instrText xml:space="preserve"> </w:instrText>
      </w:r>
      <w:r>
        <w:rPr>
          <w:rFonts w:hint="eastAsia" w:hAnsi="Calibri" w:cs="Times New Roman"/>
        </w:rPr>
        <w:instrText xml:space="preserve">INCLUDEPICTURE  "E:\\35 佛山标准--市监局\\08 佛山标准编写\\00-8 佛山标准编制\\30 塑料挤出吹塑中空成型机\\南街\\Documents\\WeChat Files\\wxid_tqm3ww3u3ip12\\FileStorage\\File\\Documents\\WXWork\\1688856847371682\\Cache\\File\\Documents\\WXWork\\1688856847371682\\Cache\\File\\Documents\\WeChat%20Files\\wxid_qnfrd1nck1pa22\\FileStorage\\TD\\AppData\\Local\\Temp\\企业微信截图_16613284728247.png" \* MERGEFORMATINET</w:instrText>
      </w:r>
      <w:r>
        <w:rPr>
          <w:rFonts w:hAnsi="Calibri" w:cs="Times New Roman"/>
        </w:rPr>
        <w:instrText xml:space="preserve"> </w:instrText>
      </w:r>
      <w:r>
        <w:rPr>
          <w:rFonts w:hAnsi="Calibri" w:cs="Times New Roman"/>
        </w:rPr>
        <w:fldChar w:fldCharType="separate"/>
      </w:r>
      <w:r>
        <w:rPr>
          <w:rFonts w:hAnsi="Calibri" w:cs="Times New Roman"/>
        </w:rPr>
        <w:pict>
          <v:shape id="_x0000_i1026" o:spt="75" type="#_x0000_t75" style="height:228pt;width:264.75pt;" filled="f" o:preferrelative="t" stroked="f" coordsize="21600,21600">
            <v:path/>
            <v:fill on="f" focussize="0,0"/>
            <v:stroke on="f" joinstyle="miter"/>
            <v:imagedata r:id="rId9" r:href="rId10" o:title=""/>
            <o:lock v:ext="edit" aspectratio="t"/>
            <w10:wrap type="none"/>
            <w10:anchorlock/>
          </v:shape>
        </w:pict>
      </w:r>
      <w:r>
        <w:rPr>
          <w:rFonts w:hAnsi="Calibri" w:cs="Times New Roman"/>
        </w:rPr>
        <w:fldChar w:fldCharType="end"/>
      </w:r>
      <w:r>
        <w:rPr>
          <w:rFonts w:hAnsi="Calibri" w:cs="Times New Roman"/>
        </w:rPr>
        <w:fldChar w:fldCharType="end"/>
      </w:r>
      <w:r>
        <w:rPr>
          <w:rFonts w:hAnsi="Calibri" w:cs="Times New Roman"/>
        </w:rPr>
        <w:fldChar w:fldCharType="end"/>
      </w:r>
    </w:p>
    <w:p>
      <w:pPr>
        <w:widowControl/>
        <w:tabs>
          <w:tab w:val="center" w:pos="4201"/>
          <w:tab w:val="right" w:leader="dot" w:pos="9298"/>
        </w:tabs>
        <w:autoSpaceDE w:val="0"/>
        <w:autoSpaceDN w:val="0"/>
        <w:ind w:firstLine="420" w:firstLineChars="200"/>
        <w:jc w:val="center"/>
        <w:rPr>
          <w:rFonts w:hAnsi="Calibri" w:cs="Times New Roman"/>
        </w:rPr>
      </w:pPr>
      <w:r>
        <w:rPr>
          <w:rFonts w:ascii="黑体" w:hAnsi="Calibri" w:eastAsia="黑体" w:cs="Times New Roman"/>
          <w:color w:val="000000"/>
        </w:rPr>
        <w:t>e</w:t>
      </w:r>
      <w:r>
        <w:rPr>
          <w:rFonts w:ascii="黑体" w:hAnsi="Calibri" w:eastAsia="黑体" w:cs="Times New Roman"/>
          <w:color w:val="000000"/>
          <w:vertAlign w:val="subscript"/>
        </w:rPr>
        <w:t>1</w:t>
      </w:r>
      <w:r>
        <w:rPr>
          <w:rFonts w:hAnsi="Calibri" w:cs="Times New Roman"/>
          <w:color w:val="000000"/>
        </w:rPr>
        <w:t>——</w:t>
      </w:r>
      <w:r>
        <w:rPr>
          <w:rFonts w:hint="eastAsia" w:hAnsi="Calibri" w:cs="Times New Roman"/>
          <w:color w:val="000000"/>
        </w:rPr>
        <w:t>拉杆内间距较长边；</w:t>
      </w:r>
      <w:r>
        <w:rPr>
          <w:rFonts w:ascii="黑体" w:hAnsi="Calibri" w:eastAsia="黑体" w:cs="Times New Roman"/>
          <w:color w:val="000000"/>
        </w:rPr>
        <w:t>e</w:t>
      </w:r>
      <w:r>
        <w:rPr>
          <w:rFonts w:ascii="黑体" w:hAnsi="Calibri" w:eastAsia="黑体" w:cs="Times New Roman"/>
          <w:color w:val="000000"/>
          <w:vertAlign w:val="subscript"/>
        </w:rPr>
        <w:t>2</w:t>
      </w:r>
      <w:r>
        <w:rPr>
          <w:rFonts w:hAnsi="Calibri" w:cs="Times New Roman"/>
          <w:color w:val="000000"/>
        </w:rPr>
        <w:t>——</w:t>
      </w:r>
      <w:r>
        <w:rPr>
          <w:rFonts w:hint="eastAsia" w:hAnsi="Calibri" w:cs="Times New Roman"/>
          <w:color w:val="000000"/>
        </w:rPr>
        <w:t>拉杆内间距较短边。</w:t>
      </w:r>
    </w:p>
    <w:p>
      <w:pPr>
        <w:widowControl/>
        <w:spacing w:before="156" w:beforeLines="50" w:after="156" w:afterLines="50"/>
        <w:jc w:val="center"/>
        <w:rPr>
          <w:rFonts w:ascii="黑体" w:eastAsia="黑体" w:cs="Times New Roman"/>
          <w:color w:val="000000"/>
          <w:kern w:val="0"/>
          <w:szCs w:val="20"/>
        </w:rPr>
      </w:pPr>
      <w:r>
        <w:rPr>
          <w:rFonts w:hint="eastAsia" w:ascii="黑体" w:eastAsia="黑体" w:cs="Times New Roman"/>
          <w:color w:val="000000"/>
          <w:kern w:val="0"/>
          <w:szCs w:val="20"/>
        </w:rPr>
        <w:t>图2 两拉杆合模装置的平行度测点位置</w:t>
      </w:r>
    </w:p>
    <w:p>
      <w:pPr>
        <w:widowControl/>
        <w:tabs>
          <w:tab w:val="center" w:pos="4201"/>
          <w:tab w:val="right" w:leader="dot" w:pos="9298"/>
        </w:tabs>
        <w:autoSpaceDE w:val="0"/>
        <w:autoSpaceDN w:val="0"/>
        <w:ind w:firstLine="420" w:firstLineChars="200"/>
        <w:jc w:val="center"/>
        <w:rPr>
          <w:rFonts w:hAnsi="Calibri" w:cs="Times New Roman"/>
        </w:rPr>
      </w:pPr>
      <w:r>
        <w:rPr>
          <w:rFonts w:hAnsi="Calibri" w:cs="Times New Roman"/>
        </w:rPr>
        <w:fldChar w:fldCharType="begin"/>
      </w:r>
      <w:r>
        <w:rPr>
          <w:rFonts w:hint="eastAsia" w:hAnsi="Calibri" w:cs="Times New Roman"/>
        </w:rPr>
        <w:instrText xml:space="preserve"> INCLUDEPICTURE "../../南街/Documents/WeChat%20Files/wxid_tqm3ww3u3ip12/FileStorage/File/Documents/WXWork/1688856847371682/Cache/File/Documents/WXWork/1688856847371682/Cache/File/Documents/WeChat%2520Files/wxid_qnfrd1nck1pa22/FileStorage/TD/AppData/Local/Temp/企业微信截图_16682395312873.png" \* MERGEFORMAT </w:instrText>
      </w:r>
      <w:r>
        <w:rPr>
          <w:rFonts w:hAnsi="Calibri" w:cs="Times New Roman"/>
        </w:rPr>
        <w:fldChar w:fldCharType="separate"/>
      </w:r>
      <w:r>
        <w:rPr>
          <w:rFonts w:hAnsi="Calibri" w:cs="Times New Roman"/>
        </w:rPr>
        <w:fldChar w:fldCharType="begin"/>
      </w:r>
      <w:r>
        <w:rPr>
          <w:rFonts w:hAnsi="Calibri" w:cs="Times New Roman"/>
        </w:rPr>
        <w:instrText xml:space="preserve"> </w:instrText>
      </w:r>
      <w:r>
        <w:rPr>
          <w:rFonts w:hint="eastAsia" w:hAnsi="Calibri" w:cs="Times New Roman"/>
        </w:rPr>
        <w:instrText xml:space="preserve">INCLUDEPICTURE  "E:\\35 佛山标准--市监局\\08 佛山标准编写\\00-8 佛山标准编制\\30 塑料挤出吹塑中空成型机\\南街\\Documents\\WeChat Files\\wxid_tqm3ww3u3ip12\\FileStorage\\File\\Documents\\WXWork\\1688856847371682\\Cache\\File\\Documents\\WXWork\\1688856847371682\\Cache\\File\\Documents\\WeChat%20Files\\wxid_qnfrd1nck1pa22\\FileStorage\\TD\\AppData\\Local\\Temp\\企业微信截图_16682395312873.png" \* MERGEFORMATINET</w:instrText>
      </w:r>
      <w:r>
        <w:rPr>
          <w:rFonts w:hAnsi="Calibri" w:cs="Times New Roman"/>
        </w:rPr>
        <w:instrText xml:space="preserve"> </w:instrText>
      </w:r>
      <w:r>
        <w:rPr>
          <w:rFonts w:hAnsi="Calibri" w:cs="Times New Roman"/>
        </w:rPr>
        <w:fldChar w:fldCharType="separate"/>
      </w:r>
      <w:r>
        <w:rPr>
          <w:rFonts w:hAnsi="Calibri" w:cs="Times New Roman"/>
        </w:rPr>
        <w:fldChar w:fldCharType="begin"/>
      </w:r>
      <w:r>
        <w:rPr>
          <w:rFonts w:hAnsi="Calibri" w:cs="Times New Roman"/>
        </w:rPr>
        <w:instrText xml:space="preserve"> </w:instrText>
      </w:r>
      <w:r>
        <w:rPr>
          <w:rFonts w:hint="eastAsia" w:hAnsi="Calibri" w:cs="Times New Roman"/>
        </w:rPr>
        <w:instrText xml:space="preserve">INCLUDEPICTURE  "E:\\35 佛山标准--市监局\\08 佛山标准编写\\00-8 佛山标准编制\\30 塑料挤出吹塑中空成型机\\南街\\Documents\\WeChat Files\\wxid_tqm3ww3u3ip12\\FileStorage\\File\\Documents\\WXWork\\1688856847371682\\Cache\\File\\Documents\\WXWork\\1688856847371682\\Cache\\File\\Documents\\WeChat%20Files\\wxid_qnfrd1nck1pa22\\FileStorage\\TD\\AppData\\Local\\Temp\\企业微信截图_16682395312873.png" \* MERGEFORMATINET</w:instrText>
      </w:r>
      <w:r>
        <w:rPr>
          <w:rFonts w:hAnsi="Calibri" w:cs="Times New Roman"/>
        </w:rPr>
        <w:instrText xml:space="preserve"> </w:instrText>
      </w:r>
      <w:r>
        <w:rPr>
          <w:rFonts w:hAnsi="Calibri" w:cs="Times New Roman"/>
        </w:rPr>
        <w:fldChar w:fldCharType="separate"/>
      </w:r>
      <w:r>
        <w:rPr>
          <w:rFonts w:hAnsi="Calibri" w:cs="Times New Roman"/>
        </w:rPr>
        <w:pict>
          <v:shape id="_x0000_i1027" o:spt="75" type="#_x0000_t75" style="height:219pt;width:265.5pt;" filled="f" o:preferrelative="t" stroked="f" coordsize="21600,21600">
            <v:path/>
            <v:fill on="f" focussize="0,0"/>
            <v:stroke on="f" joinstyle="miter"/>
            <v:imagedata r:id="rId11" r:href="rId12" o:title=""/>
            <o:lock v:ext="edit" aspectratio="t"/>
            <w10:wrap type="none"/>
            <w10:anchorlock/>
          </v:shape>
        </w:pict>
      </w:r>
      <w:r>
        <w:rPr>
          <w:rFonts w:hAnsi="Calibri" w:cs="Times New Roman"/>
        </w:rPr>
        <w:fldChar w:fldCharType="end"/>
      </w:r>
      <w:r>
        <w:rPr>
          <w:rFonts w:hAnsi="Calibri" w:cs="Times New Roman"/>
        </w:rPr>
        <w:fldChar w:fldCharType="end"/>
      </w:r>
      <w:r>
        <w:rPr>
          <w:rFonts w:hAnsi="Calibri" w:cs="Times New Roman"/>
        </w:rPr>
        <w:fldChar w:fldCharType="end"/>
      </w:r>
    </w:p>
    <w:p>
      <w:pPr>
        <w:widowControl/>
        <w:tabs>
          <w:tab w:val="center" w:pos="4201"/>
          <w:tab w:val="right" w:leader="dot" w:pos="9298"/>
        </w:tabs>
        <w:autoSpaceDE w:val="0"/>
        <w:autoSpaceDN w:val="0"/>
        <w:ind w:firstLine="420" w:firstLineChars="200"/>
        <w:jc w:val="center"/>
        <w:rPr>
          <w:rFonts w:hAnsi="Calibri" w:cs="Times New Roman"/>
        </w:rPr>
      </w:pPr>
      <w:r>
        <w:rPr>
          <w:rFonts w:ascii="黑体" w:hAnsi="Calibri" w:eastAsia="黑体" w:cs="Times New Roman"/>
          <w:color w:val="000000"/>
        </w:rPr>
        <w:t>e</w:t>
      </w:r>
      <w:r>
        <w:rPr>
          <w:rFonts w:ascii="黑体" w:hAnsi="Calibri" w:eastAsia="黑体" w:cs="Times New Roman"/>
          <w:color w:val="000000"/>
          <w:vertAlign w:val="subscript"/>
        </w:rPr>
        <w:t>1</w:t>
      </w:r>
      <w:r>
        <w:rPr>
          <w:rFonts w:hAnsi="Calibri" w:cs="Times New Roman"/>
          <w:color w:val="000000"/>
        </w:rPr>
        <w:t>——</w:t>
      </w:r>
      <w:r>
        <w:rPr>
          <w:rFonts w:hint="eastAsia" w:hAnsi="Calibri" w:cs="Times New Roman"/>
          <w:color w:val="000000"/>
        </w:rPr>
        <w:t>拉杆内间距较长边；</w:t>
      </w:r>
      <w:r>
        <w:rPr>
          <w:rFonts w:ascii="黑体" w:hAnsi="Calibri" w:eastAsia="黑体" w:cs="Times New Roman"/>
          <w:color w:val="000000"/>
        </w:rPr>
        <w:t>e</w:t>
      </w:r>
      <w:r>
        <w:rPr>
          <w:rFonts w:ascii="黑体" w:hAnsi="Calibri" w:eastAsia="黑体" w:cs="Times New Roman"/>
          <w:color w:val="000000"/>
          <w:vertAlign w:val="subscript"/>
        </w:rPr>
        <w:t>2</w:t>
      </w:r>
      <w:r>
        <w:rPr>
          <w:rFonts w:hAnsi="Calibri" w:cs="Times New Roman"/>
          <w:color w:val="000000"/>
        </w:rPr>
        <w:t>——</w:t>
      </w:r>
      <w:r>
        <w:rPr>
          <w:rFonts w:hint="eastAsia" w:hAnsi="Calibri" w:cs="Times New Roman"/>
          <w:color w:val="000000"/>
        </w:rPr>
        <w:t>拉杆内间距较短边。</w:t>
      </w:r>
    </w:p>
    <w:p>
      <w:pPr>
        <w:widowControl/>
        <w:spacing w:before="156" w:beforeLines="50" w:after="156" w:afterLines="50"/>
        <w:jc w:val="center"/>
        <w:rPr>
          <w:rFonts w:ascii="黑体" w:eastAsia="黑体" w:cs="Times New Roman"/>
          <w:color w:val="000000"/>
          <w:kern w:val="0"/>
          <w:szCs w:val="20"/>
        </w:rPr>
      </w:pPr>
      <w:r>
        <w:rPr>
          <w:rFonts w:hint="eastAsia" w:ascii="黑体" w:eastAsia="黑体" w:cs="Times New Roman"/>
          <w:color w:val="000000"/>
          <w:kern w:val="0"/>
          <w:szCs w:val="20"/>
        </w:rPr>
        <w:t>图3 无拉杆合模装置的平行度测点位置</w:t>
      </w:r>
    </w:p>
    <w:p>
      <w:pPr>
        <w:pStyle w:val="121"/>
        <w:spacing w:before="156" w:after="156"/>
      </w:pPr>
      <w:r>
        <w:rPr>
          <w:rFonts w:hint="eastAsia"/>
        </w:rPr>
        <w:t>移模重复定位精度</w:t>
      </w:r>
    </w:p>
    <w:p>
      <w:pPr>
        <w:widowControl/>
        <w:spacing w:before="156" w:beforeLines="50" w:after="156" w:afterLines="50"/>
        <w:jc w:val="left"/>
        <w:rPr>
          <w:rFonts w:ascii="黑体" w:hAnsi="黑体" w:eastAsia="黑体"/>
          <w:kern w:val="0"/>
          <w:szCs w:val="20"/>
        </w:rPr>
      </w:pPr>
      <w:r>
        <w:rPr>
          <w:rFonts w:hint="eastAsia" w:ascii="黑体" w:hAnsi="黑体" w:eastAsia="黑体"/>
          <w:kern w:val="0"/>
          <w:szCs w:val="20"/>
        </w:rPr>
        <w:t>6</w:t>
      </w:r>
      <w:r>
        <w:rPr>
          <w:rFonts w:ascii="黑体" w:hAnsi="黑体" w:eastAsia="黑体"/>
          <w:kern w:val="0"/>
          <w:szCs w:val="20"/>
        </w:rPr>
        <w:t>.4.3.1</w:t>
      </w:r>
      <w:r>
        <w:rPr>
          <w:rFonts w:hint="eastAsia" w:ascii="黑体" w:hAnsi="黑体" w:eastAsia="黑体"/>
          <w:kern w:val="0"/>
          <w:szCs w:val="20"/>
        </w:rPr>
        <w:t>检测条件</w:t>
      </w:r>
    </w:p>
    <w:p>
      <w:pPr>
        <w:pStyle w:val="237"/>
        <w:numPr>
          <w:ilvl w:val="0"/>
          <w:numId w:val="23"/>
        </w:numPr>
        <w:tabs>
          <w:tab w:val="left" w:pos="709"/>
          <w:tab w:val="clear" w:pos="1065"/>
          <w:tab w:val="clear" w:pos="4201"/>
          <w:tab w:val="clear" w:pos="9298"/>
        </w:tabs>
        <w:ind w:left="851" w:hanging="431" w:firstLineChars="0"/>
        <w:rPr>
          <w:rFonts w:ascii="Times New Roman"/>
          <w:color w:val="000000"/>
        </w:rPr>
      </w:pPr>
      <w:r>
        <w:rPr>
          <w:rFonts w:ascii="Times New Roman"/>
          <w:color w:val="000000"/>
        </w:rPr>
        <w:t>位置测量仪器应为精度为0.01mm以上的量具或测量系统；</w:t>
      </w:r>
    </w:p>
    <w:p>
      <w:pPr>
        <w:pStyle w:val="237"/>
        <w:numPr>
          <w:ilvl w:val="0"/>
          <w:numId w:val="23"/>
        </w:numPr>
        <w:tabs>
          <w:tab w:val="left" w:pos="709"/>
          <w:tab w:val="clear" w:pos="1065"/>
          <w:tab w:val="clear" w:pos="4201"/>
          <w:tab w:val="clear" w:pos="9298"/>
        </w:tabs>
        <w:ind w:left="851" w:hanging="431" w:firstLineChars="0"/>
        <w:rPr>
          <w:rFonts w:hAnsi="宋体"/>
          <w:color w:val="000000"/>
        </w:rPr>
      </w:pPr>
      <w:r>
        <w:rPr>
          <w:rFonts w:hint="eastAsia" w:hAnsi="宋体"/>
          <w:color w:val="000000"/>
        </w:rPr>
        <w:t>机器进入稳定工作状态后。</w:t>
      </w:r>
    </w:p>
    <w:p>
      <w:pPr>
        <w:widowControl/>
        <w:spacing w:before="156" w:beforeLines="50" w:after="156" w:afterLines="50"/>
        <w:jc w:val="left"/>
        <w:rPr>
          <w:rFonts w:ascii="黑体" w:hAnsi="黑体" w:eastAsia="黑体"/>
          <w:kern w:val="0"/>
          <w:szCs w:val="20"/>
        </w:rPr>
      </w:pPr>
      <w:r>
        <w:rPr>
          <w:rFonts w:hint="eastAsia" w:ascii="黑体" w:hAnsi="黑体" w:eastAsia="黑体"/>
          <w:kern w:val="0"/>
          <w:szCs w:val="20"/>
        </w:rPr>
        <w:t>6</w:t>
      </w:r>
      <w:r>
        <w:rPr>
          <w:rFonts w:ascii="黑体" w:hAnsi="黑体" w:eastAsia="黑体"/>
          <w:kern w:val="0"/>
          <w:szCs w:val="20"/>
        </w:rPr>
        <w:t>.4.3.2</w:t>
      </w:r>
      <w:r>
        <w:rPr>
          <w:rFonts w:hint="eastAsia" w:ascii="黑体" w:hAnsi="黑体" w:eastAsia="黑体"/>
          <w:kern w:val="0"/>
          <w:szCs w:val="20"/>
        </w:rPr>
        <w:t>检测方法</w:t>
      </w:r>
    </w:p>
    <w:p>
      <w:pPr>
        <w:pStyle w:val="237"/>
        <w:tabs>
          <w:tab w:val="left" w:pos="851"/>
          <w:tab w:val="clear" w:pos="4201"/>
          <w:tab w:val="clear" w:pos="9298"/>
        </w:tabs>
        <w:ind w:firstLineChars="0"/>
        <w:rPr>
          <w:rFonts w:hAnsi="宋体"/>
          <w:color w:val="000000"/>
        </w:rPr>
      </w:pPr>
      <w:r>
        <w:rPr>
          <w:rFonts w:hint="eastAsia" w:hAnsi="宋体"/>
          <w:color w:val="000000"/>
        </w:rPr>
        <w:t>a</w:t>
      </w:r>
      <w:r>
        <w:rPr>
          <w:rFonts w:hAnsi="宋体"/>
          <w:color w:val="000000"/>
        </w:rPr>
        <w:t xml:space="preserve">) </w:t>
      </w:r>
      <w:r>
        <w:rPr>
          <w:rFonts w:hint="eastAsia" w:hAnsi="宋体"/>
          <w:color w:val="000000"/>
        </w:rPr>
        <w:t>将运行模式设置为手动模式，设定移</w:t>
      </w:r>
      <w:r>
        <w:rPr>
          <w:rFonts w:hint="eastAsia" w:hAnsi="宋体"/>
        </w:rPr>
        <w:t>模行程为全行程，并</w:t>
      </w:r>
      <w:r>
        <w:rPr>
          <w:rFonts w:hint="eastAsia" w:hAnsi="宋体"/>
          <w:color w:val="000000"/>
        </w:rPr>
        <w:t>将移模行程设为三个阶段，每个阶段的速度和行程区间设定值见表5；</w:t>
      </w:r>
    </w:p>
    <w:p>
      <w:pPr>
        <w:widowControl/>
        <w:ind w:firstLine="420" w:firstLineChars="200"/>
        <w:rPr>
          <w:rFonts w:hAnsi="宋体"/>
          <w:color w:val="000000"/>
        </w:rPr>
      </w:pPr>
      <w:r>
        <w:rPr>
          <w:rFonts w:hAnsi="宋体"/>
          <w:color w:val="000000"/>
        </w:rPr>
        <w:t xml:space="preserve">b) </w:t>
      </w:r>
      <w:r>
        <w:rPr>
          <w:rFonts w:hint="eastAsia" w:hAnsi="宋体"/>
          <w:color w:val="000000"/>
        </w:rPr>
        <w:t>连续进行不少于十次的移模动作，测量每次移模架下时模板的实际位置和设定位置的差值，按式（1）计算移模重复定位精度。</w:t>
      </w:r>
    </w:p>
    <w:p>
      <w:pPr>
        <w:pStyle w:val="208"/>
        <w:spacing w:before="156" w:after="156"/>
      </w:pPr>
      <w:r>
        <w:t>移</w:t>
      </w:r>
      <w:r>
        <w:rPr>
          <w:rFonts w:hint="eastAsia"/>
        </w:rPr>
        <w:t>模速度和行程区间设定值</w:t>
      </w:r>
    </w:p>
    <w:tbl>
      <w:tblPr>
        <w:tblStyle w:val="17"/>
        <w:tblW w:w="957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2392"/>
        <w:gridCol w:w="2393"/>
        <w:gridCol w:w="23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0" w:type="dxa"/>
            <w:tcBorders>
              <w:top w:val="single" w:color="auto" w:sz="8" w:space="0"/>
              <w:bottom w:val="single" w:color="auto" w:sz="8" w:space="0"/>
            </w:tcBorders>
          </w:tcPr>
          <w:p>
            <w:pPr>
              <w:jc w:val="center"/>
              <w:rPr>
                <w:color w:val="000000"/>
                <w:sz w:val="18"/>
              </w:rPr>
            </w:pPr>
            <w:r>
              <w:rPr>
                <w:rFonts w:hint="eastAsia"/>
                <w:color w:val="000000"/>
                <w:sz w:val="18"/>
              </w:rPr>
              <w:t>项目</w:t>
            </w:r>
          </w:p>
        </w:tc>
        <w:tc>
          <w:tcPr>
            <w:tcW w:w="2392" w:type="dxa"/>
            <w:tcBorders>
              <w:top w:val="single" w:color="auto" w:sz="8" w:space="0"/>
              <w:bottom w:val="single" w:color="auto" w:sz="8" w:space="0"/>
            </w:tcBorders>
            <w:vAlign w:val="center"/>
          </w:tcPr>
          <w:p>
            <w:pPr>
              <w:jc w:val="center"/>
              <w:rPr>
                <w:rFonts w:hAnsi="宋体"/>
                <w:color w:val="000000"/>
                <w:sz w:val="18"/>
                <w:szCs w:val="18"/>
              </w:rPr>
            </w:pPr>
            <w:r>
              <w:rPr>
                <w:rFonts w:hint="eastAsia" w:hAnsi="宋体"/>
                <w:color w:val="000000"/>
                <w:sz w:val="18"/>
                <w:szCs w:val="18"/>
              </w:rPr>
              <w:t>第一段</w:t>
            </w:r>
          </w:p>
        </w:tc>
        <w:tc>
          <w:tcPr>
            <w:tcW w:w="2393" w:type="dxa"/>
            <w:tcBorders>
              <w:top w:val="single" w:color="auto" w:sz="8" w:space="0"/>
              <w:bottom w:val="single" w:color="auto" w:sz="8" w:space="0"/>
            </w:tcBorders>
            <w:vAlign w:val="center"/>
          </w:tcPr>
          <w:p>
            <w:pPr>
              <w:jc w:val="center"/>
              <w:rPr>
                <w:rFonts w:hAnsi="宋体"/>
                <w:color w:val="000000"/>
                <w:sz w:val="18"/>
                <w:szCs w:val="18"/>
              </w:rPr>
            </w:pPr>
            <w:r>
              <w:rPr>
                <w:rFonts w:hint="eastAsia" w:hAnsi="宋体"/>
                <w:color w:val="000000"/>
                <w:sz w:val="18"/>
                <w:szCs w:val="18"/>
              </w:rPr>
              <w:t>第二段</w:t>
            </w:r>
          </w:p>
        </w:tc>
        <w:tc>
          <w:tcPr>
            <w:tcW w:w="2396" w:type="dxa"/>
            <w:tcBorders>
              <w:top w:val="single" w:color="auto" w:sz="8" w:space="0"/>
              <w:bottom w:val="single" w:color="auto" w:sz="8" w:space="0"/>
            </w:tcBorders>
            <w:vAlign w:val="center"/>
          </w:tcPr>
          <w:p>
            <w:pPr>
              <w:jc w:val="center"/>
              <w:rPr>
                <w:rFonts w:hAnsi="宋体"/>
                <w:color w:val="000000"/>
                <w:sz w:val="18"/>
                <w:szCs w:val="18"/>
              </w:rPr>
            </w:pPr>
            <w:r>
              <w:rPr>
                <w:rFonts w:hint="eastAsia" w:hAnsi="宋体"/>
                <w:color w:val="000000"/>
                <w:sz w:val="18"/>
                <w:szCs w:val="18"/>
              </w:rPr>
              <w:t>第三段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0" w:type="dxa"/>
            <w:tcBorders>
              <w:top w:val="single" w:color="auto" w:sz="8" w:space="0"/>
            </w:tcBorders>
            <w:vAlign w:val="center"/>
          </w:tcPr>
          <w:p>
            <w:pPr>
              <w:jc w:val="center"/>
              <w:rPr>
                <w:color w:val="000000"/>
                <w:sz w:val="18"/>
                <w:szCs w:val="18"/>
              </w:rPr>
            </w:pPr>
            <w:r>
              <w:rPr>
                <w:color w:val="000000"/>
                <w:sz w:val="18"/>
                <w:szCs w:val="18"/>
              </w:rPr>
              <w:t>移模行程区间</w:t>
            </w:r>
          </w:p>
        </w:tc>
        <w:tc>
          <w:tcPr>
            <w:tcW w:w="2392" w:type="dxa"/>
            <w:tcBorders>
              <w:top w:val="single" w:color="auto" w:sz="8" w:space="0"/>
            </w:tcBorders>
            <w:vAlign w:val="center"/>
          </w:tcPr>
          <w:p>
            <w:pPr>
              <w:jc w:val="center"/>
              <w:rPr>
                <w:color w:val="000000"/>
                <w:sz w:val="18"/>
                <w:szCs w:val="18"/>
              </w:rPr>
            </w:pPr>
            <w:r>
              <w:rPr>
                <w:color w:val="000000"/>
                <w:sz w:val="18"/>
                <w:szCs w:val="18"/>
              </w:rPr>
              <w:t>0～10%的移模行程</w:t>
            </w:r>
          </w:p>
        </w:tc>
        <w:tc>
          <w:tcPr>
            <w:tcW w:w="2393" w:type="dxa"/>
            <w:tcBorders>
              <w:top w:val="single" w:color="auto" w:sz="8" w:space="0"/>
            </w:tcBorders>
            <w:vAlign w:val="center"/>
          </w:tcPr>
          <w:p>
            <w:pPr>
              <w:jc w:val="center"/>
              <w:rPr>
                <w:color w:val="000000"/>
                <w:sz w:val="18"/>
                <w:szCs w:val="18"/>
              </w:rPr>
            </w:pPr>
            <w:r>
              <w:rPr>
                <w:color w:val="000000"/>
                <w:sz w:val="18"/>
                <w:szCs w:val="18"/>
              </w:rPr>
              <w:t>10%～70%的移模行程</w:t>
            </w:r>
          </w:p>
        </w:tc>
        <w:tc>
          <w:tcPr>
            <w:tcW w:w="2396" w:type="dxa"/>
            <w:tcBorders>
              <w:top w:val="single" w:color="auto" w:sz="8" w:space="0"/>
            </w:tcBorders>
            <w:vAlign w:val="center"/>
          </w:tcPr>
          <w:p>
            <w:pPr>
              <w:jc w:val="center"/>
              <w:rPr>
                <w:color w:val="000000"/>
                <w:sz w:val="18"/>
                <w:szCs w:val="18"/>
              </w:rPr>
            </w:pPr>
            <w:r>
              <w:rPr>
                <w:color w:val="000000"/>
                <w:sz w:val="18"/>
                <w:szCs w:val="18"/>
              </w:rPr>
              <w:t>70%～100%的移模行程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jc w:val="center"/>
              <w:rPr>
                <w:color w:val="000000"/>
                <w:sz w:val="18"/>
                <w:szCs w:val="18"/>
              </w:rPr>
            </w:pPr>
            <w:r>
              <w:rPr>
                <w:color w:val="000000"/>
                <w:sz w:val="18"/>
                <w:szCs w:val="18"/>
              </w:rPr>
              <w:t>移模速度</w:t>
            </w:r>
          </w:p>
        </w:tc>
        <w:tc>
          <w:tcPr>
            <w:tcW w:w="2392" w:type="dxa"/>
            <w:vAlign w:val="center"/>
          </w:tcPr>
          <w:p>
            <w:pPr>
              <w:jc w:val="center"/>
              <w:rPr>
                <w:color w:val="000000"/>
                <w:sz w:val="18"/>
                <w:szCs w:val="18"/>
              </w:rPr>
            </w:pPr>
            <w:r>
              <w:rPr>
                <w:color w:val="000000"/>
                <w:sz w:val="18"/>
                <w:szCs w:val="18"/>
              </w:rPr>
              <w:t>20%额定速度</w:t>
            </w:r>
          </w:p>
        </w:tc>
        <w:tc>
          <w:tcPr>
            <w:tcW w:w="2393" w:type="dxa"/>
            <w:vAlign w:val="center"/>
          </w:tcPr>
          <w:p>
            <w:pPr>
              <w:jc w:val="center"/>
              <w:rPr>
                <w:color w:val="000000"/>
                <w:sz w:val="18"/>
                <w:szCs w:val="18"/>
              </w:rPr>
            </w:pPr>
            <w:r>
              <w:rPr>
                <w:color w:val="000000"/>
                <w:sz w:val="18"/>
                <w:szCs w:val="18"/>
              </w:rPr>
              <w:t>80%额定速度</w:t>
            </w:r>
          </w:p>
        </w:tc>
        <w:tc>
          <w:tcPr>
            <w:tcW w:w="2396" w:type="dxa"/>
            <w:vAlign w:val="center"/>
          </w:tcPr>
          <w:p>
            <w:pPr>
              <w:jc w:val="center"/>
              <w:rPr>
                <w:color w:val="000000"/>
                <w:sz w:val="18"/>
                <w:szCs w:val="18"/>
              </w:rPr>
            </w:pPr>
            <w:r>
              <w:rPr>
                <w:color w:val="000000"/>
                <w:sz w:val="18"/>
                <w:szCs w:val="18"/>
              </w:rPr>
              <w:t>20%额定速度</w:t>
            </w:r>
          </w:p>
        </w:tc>
      </w:tr>
    </w:tbl>
    <w:p>
      <w:pPr>
        <w:pStyle w:val="237"/>
        <w:spacing w:line="360" w:lineRule="auto"/>
        <w:ind w:right="105" w:firstLine="0" w:firstLineChars="0"/>
        <w:jc w:val="right"/>
        <w:rPr>
          <w:rFonts w:hAnsi="宋体"/>
          <w:color w:val="000000"/>
        </w:rPr>
      </w:pPr>
      <w:r>
        <w:rPr>
          <w:rFonts w:hint="eastAsia"/>
          <w:position w:val="-26"/>
        </w:rPr>
        <w:object>
          <v:shape id="_x0000_i1028" o:spt="75" type="#_x0000_t75" style="height:35.25pt;width:150.7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5" r:id="rId13">
            <o:LockedField>false</o:LockedField>
          </o:OLEObject>
        </w:object>
      </w:r>
      <w:r>
        <w:fldChar w:fldCharType="begin"/>
      </w:r>
      <w:r>
        <w:instrText xml:space="preserve"> INCLUDEPICTURE "C:\\Users\\TD\\AppData\\Local\\Temp\\企业微信截图_16685736351145.png" \* MERGEFORMATINET </w:instrText>
      </w:r>
      <w:r>
        <w:fldChar w:fldCharType="separate"/>
      </w:r>
      <w:r>
        <w:fldChar w:fldCharType="begin"/>
      </w:r>
      <w:r>
        <w:instrText xml:space="preserve"> </w:instrText>
      </w:r>
      <w:r>
        <w:rPr>
          <w:rFonts w:hint="eastAsia"/>
        </w:rPr>
        <w:instrText xml:space="preserve">INCLUDEPICTURE  "C:\\Users\\TD\\AppData\\Local\\Temp\\企业微信截图_16685736351145.png" \* MERGEFORMATINET</w:instrText>
      </w:r>
      <w:r>
        <w:instrText xml:space="preserve"> </w:instrText>
      </w:r>
      <w:r>
        <w:fldChar w:fldCharType="separate"/>
      </w:r>
      <w:r>
        <w:fldChar w:fldCharType="begin"/>
      </w:r>
      <w:r>
        <w:instrText xml:space="preserve"> </w:instrText>
      </w:r>
      <w:r>
        <w:rPr>
          <w:rFonts w:hint="eastAsia"/>
        </w:rPr>
        <w:instrText xml:space="preserve">INCLUDEPICTURE  "C:\\Users\\TD\\AppData\\Local\\Temp\\企业微信截图_16685736351145.png" \* MERGEFORMATINET</w:instrText>
      </w:r>
      <w:r>
        <w:instrText xml:space="preserve"> </w:instrText>
      </w:r>
      <w:r>
        <w:fldChar w:fldCharType="separate"/>
      </w:r>
      <w:r>
        <w:pict>
          <v:shape id="_x0000_i1029" o:spt="75" type="#_x0000_t75" style="height:13.5pt;width:4.5pt;" filled="f" o:preferrelative="t" stroked="f" coordsize="21600,21600">
            <v:path/>
            <v:fill on="f" focussize="0,0"/>
            <v:stroke on="f" joinstyle="miter"/>
            <v:imagedata r:id="rId15" r:href="rId16" o:title=""/>
            <o:lock v:ext="edit" aspectratio="t"/>
            <w10:wrap type="none"/>
            <w10:anchorlock/>
          </v:shape>
        </w:pict>
      </w:r>
      <w:r>
        <w:fldChar w:fldCharType="end"/>
      </w:r>
      <w:r>
        <w:fldChar w:fldCharType="end"/>
      </w:r>
      <w:r>
        <w:fldChar w:fldCharType="end"/>
      </w:r>
      <w:r>
        <w:rPr>
          <w:rFonts w:hAnsi="宋体"/>
          <w:color w:val="000000"/>
        </w:rPr>
        <w:t>…………………………………</w:t>
      </w:r>
      <w:r>
        <w:rPr>
          <w:rFonts w:hint="eastAsia"/>
          <w:color w:val="000000"/>
        </w:rPr>
        <w:t>(1)</w:t>
      </w:r>
    </w:p>
    <w:p>
      <w:pPr>
        <w:pStyle w:val="237"/>
        <w:spacing w:line="360" w:lineRule="auto"/>
        <w:ind w:right="105" w:firstLine="0" w:firstLineChars="0"/>
        <w:jc w:val="left"/>
        <w:rPr>
          <w:rFonts w:ascii="Times New Roman"/>
          <w:color w:val="000000"/>
        </w:rPr>
      </w:pPr>
      <w:r>
        <w:rPr>
          <w:rFonts w:ascii="Times New Roman"/>
          <w:color w:val="000000"/>
        </w:rPr>
        <w:t xml:space="preserve">式中： </w:t>
      </w:r>
    </w:p>
    <w:p>
      <w:pPr>
        <w:pStyle w:val="237"/>
        <w:spacing w:line="240" w:lineRule="atLeast"/>
        <w:ind w:firstLine="407" w:firstLineChars="194"/>
        <w:rPr>
          <w:rFonts w:ascii="Times New Roman"/>
          <w:color w:val="000000"/>
        </w:rPr>
      </w:pPr>
      <w:r>
        <w:rPr>
          <w:rFonts w:ascii="Times New Roman"/>
          <w:color w:val="000000"/>
        </w:rPr>
        <w:t>S</w:t>
      </w:r>
      <w:r>
        <w:rPr>
          <w:rFonts w:ascii="Times New Roman"/>
          <w:color w:val="000000"/>
          <w:vertAlign w:val="subscript"/>
        </w:rPr>
        <w:t>K</w:t>
      </w:r>
      <w:r>
        <w:rPr>
          <w:rFonts w:hint="eastAsia" w:ascii="Times New Roman"/>
          <w:color w:val="000000"/>
          <w:vertAlign w:val="subscript"/>
        </w:rPr>
        <w:t xml:space="preserve"> </w:t>
      </w:r>
      <w:r>
        <w:rPr>
          <w:rFonts w:ascii="Times New Roman"/>
          <w:color w:val="000000"/>
        </w:rPr>
        <w:t>——移模重复定位精度，单位为毫米（mm）；</w:t>
      </w:r>
    </w:p>
    <w:p>
      <w:pPr>
        <w:pStyle w:val="237"/>
        <w:spacing w:line="240" w:lineRule="atLeast"/>
        <w:ind w:firstLine="407" w:firstLineChars="194"/>
        <w:rPr>
          <w:rFonts w:ascii="Times New Roman"/>
          <w:color w:val="000000"/>
        </w:rPr>
      </w:pPr>
      <w:r>
        <w:rPr>
          <w:rFonts w:ascii="Times New Roman"/>
          <w:color w:val="000000"/>
        </w:rPr>
        <w:t>L</w:t>
      </w:r>
      <w:r>
        <w:rPr>
          <w:rFonts w:ascii="Times New Roman"/>
          <w:color w:val="000000"/>
          <w:vertAlign w:val="subscript"/>
        </w:rPr>
        <w:t>Ki</w:t>
      </w:r>
      <w:r>
        <w:rPr>
          <w:rFonts w:hint="eastAsia" w:ascii="Times New Roman"/>
          <w:color w:val="000000"/>
          <w:vertAlign w:val="subscript"/>
        </w:rPr>
        <w:t xml:space="preserve"> </w:t>
      </w:r>
      <w:r>
        <w:rPr>
          <w:rFonts w:ascii="Times New Roman"/>
          <w:color w:val="000000"/>
        </w:rPr>
        <w:t>——第i次测得的模板实际位置和设定位置的差值，单位为毫米（mm）；</w:t>
      </w:r>
    </w:p>
    <w:p>
      <w:pPr>
        <w:pStyle w:val="237"/>
        <w:spacing w:line="240" w:lineRule="atLeast"/>
        <w:ind w:firstLine="407" w:firstLineChars="194"/>
        <w:rPr>
          <w:rFonts w:ascii="Times New Roman"/>
          <w:color w:val="000000"/>
        </w:rPr>
      </w:pPr>
      <w:r>
        <w:rPr>
          <w:rFonts w:ascii="Times New Roman"/>
          <w:position w:val="-10"/>
        </w:rPr>
        <w:object>
          <v:shape id="_x0000_i1030" o:spt="75" type="#_x0000_t75" style="height:18.75pt;width:17.2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26" r:id="rId17">
            <o:LockedField>false</o:LockedField>
          </o:OLEObject>
        </w:object>
      </w:r>
      <w:r>
        <w:rPr>
          <w:rFonts w:ascii="Times New Roman"/>
          <w:color w:val="000000"/>
        </w:rPr>
        <w:t>——十次测得的模板实际位置和设定位置差值的算术平均值，单位为毫米（mm）；</w:t>
      </w:r>
    </w:p>
    <w:p>
      <w:pPr>
        <w:widowControl/>
        <w:ind w:firstLine="420" w:firstLineChars="200"/>
        <w:rPr>
          <w:kern w:val="0"/>
          <w:szCs w:val="20"/>
        </w:rPr>
      </w:pPr>
      <w:r>
        <w:rPr>
          <w:rFonts w:ascii="Times New Roman"/>
          <w:color w:val="000000"/>
        </w:rPr>
        <w:t xml:space="preserve">  10 ——移模动作次数</w:t>
      </w:r>
    </w:p>
    <w:p>
      <w:pPr>
        <w:pStyle w:val="131"/>
        <w:spacing w:before="156" w:beforeLines="50" w:after="156" w:afterLines="50"/>
        <w:rPr>
          <w:rFonts w:ascii="黑体" w:hAnsi="黑体" w:eastAsia="黑体"/>
        </w:rPr>
      </w:pPr>
      <w:r>
        <w:rPr>
          <w:rFonts w:hint="eastAsia" w:ascii="黑体" w:hAnsi="黑体" w:eastAsia="黑体"/>
        </w:rPr>
        <w:t>射料重复定位精度</w:t>
      </w:r>
    </w:p>
    <w:p>
      <w:pPr>
        <w:widowControl/>
        <w:numPr>
          <w:ilvl w:val="3"/>
          <w:numId w:val="24"/>
        </w:numPr>
        <w:jc w:val="left"/>
        <w:outlineLvl w:val="3"/>
        <w:rPr>
          <w:rFonts w:ascii="黑体" w:hAnsi="黑体" w:eastAsia="黑体" w:cs="Times New Roman"/>
          <w:kern w:val="0"/>
          <w:szCs w:val="21"/>
        </w:rPr>
      </w:pPr>
      <w:r>
        <w:rPr>
          <w:rFonts w:hint="eastAsia" w:ascii="黑体" w:hAnsi="黑体" w:eastAsia="黑体" w:cs="Times New Roman"/>
          <w:kern w:val="0"/>
          <w:szCs w:val="21"/>
        </w:rPr>
        <w:t>检测条件</w:t>
      </w:r>
    </w:p>
    <w:p>
      <w:pPr>
        <w:widowControl/>
        <w:numPr>
          <w:ilvl w:val="0"/>
          <w:numId w:val="25"/>
        </w:numPr>
        <w:tabs>
          <w:tab w:val="left" w:pos="709"/>
        </w:tabs>
        <w:autoSpaceDE w:val="0"/>
        <w:autoSpaceDN w:val="0"/>
        <w:ind w:hanging="431"/>
        <w:rPr>
          <w:rFonts w:hAnsi="宋体" w:cs="Times New Roman"/>
          <w:color w:val="000000"/>
        </w:rPr>
      </w:pPr>
      <w:r>
        <w:rPr>
          <w:rFonts w:hint="eastAsia" w:hAnsi="宋体" w:cs="Times New Roman"/>
          <w:color w:val="000000"/>
        </w:rPr>
        <w:t>位置测量仪器应</w:t>
      </w:r>
      <w:r>
        <w:rPr>
          <w:rFonts w:hAnsi="宋体" w:cs="Times New Roman"/>
          <w:color w:val="000000"/>
        </w:rPr>
        <w:t>为精度0.01mm以上的量具</w:t>
      </w:r>
      <w:r>
        <w:rPr>
          <w:rFonts w:hint="eastAsia" w:hAnsi="宋体" w:cs="Times New Roman"/>
          <w:color w:val="000000"/>
        </w:rPr>
        <w:t>或测量系统；</w:t>
      </w:r>
    </w:p>
    <w:p>
      <w:pPr>
        <w:widowControl/>
        <w:numPr>
          <w:ilvl w:val="0"/>
          <w:numId w:val="25"/>
        </w:numPr>
        <w:tabs>
          <w:tab w:val="left" w:pos="709"/>
        </w:tabs>
        <w:autoSpaceDE w:val="0"/>
        <w:autoSpaceDN w:val="0"/>
        <w:ind w:hanging="431"/>
        <w:rPr>
          <w:rFonts w:hAnsi="宋体" w:cs="Times New Roman"/>
          <w:color w:val="000000"/>
        </w:rPr>
      </w:pPr>
      <w:r>
        <w:rPr>
          <w:rFonts w:hint="eastAsia" w:hAnsi="宋体" w:cs="Times New Roman"/>
          <w:color w:val="000000"/>
        </w:rPr>
        <w:t>机器进入稳定工作状态后。</w:t>
      </w:r>
    </w:p>
    <w:p>
      <w:pPr>
        <w:widowControl/>
        <w:numPr>
          <w:ilvl w:val="3"/>
          <w:numId w:val="24"/>
        </w:numPr>
        <w:jc w:val="left"/>
        <w:outlineLvl w:val="3"/>
        <w:rPr>
          <w:rFonts w:hAnsi="宋体" w:cs="Times New Roman"/>
          <w:kern w:val="0"/>
          <w:szCs w:val="21"/>
        </w:rPr>
      </w:pPr>
      <w:r>
        <w:rPr>
          <w:rFonts w:hint="eastAsia" w:hAnsi="宋体" w:cs="Times New Roman"/>
          <w:kern w:val="0"/>
          <w:szCs w:val="21"/>
        </w:rPr>
        <w:t>检测方法</w:t>
      </w:r>
    </w:p>
    <w:p>
      <w:pPr>
        <w:widowControl/>
        <w:numPr>
          <w:ilvl w:val="0"/>
          <w:numId w:val="26"/>
        </w:numPr>
        <w:tabs>
          <w:tab w:val="left" w:pos="851"/>
        </w:tabs>
        <w:autoSpaceDE w:val="0"/>
        <w:autoSpaceDN w:val="0"/>
        <w:ind w:left="851" w:hanging="431"/>
        <w:rPr>
          <w:rFonts w:hAnsi="宋体" w:cs="Times New Roman"/>
          <w:color w:val="000000"/>
        </w:rPr>
      </w:pPr>
      <w:r>
        <w:rPr>
          <w:rFonts w:hint="eastAsia" w:hAnsi="宋体" w:cs="Times New Roman"/>
          <w:color w:val="000000"/>
        </w:rPr>
        <w:t>将运行模式设置为手动模式，</w:t>
      </w:r>
      <w:r>
        <w:rPr>
          <w:rFonts w:hint="eastAsia" w:hAnsi="宋体" w:cs="Times New Roman"/>
        </w:rPr>
        <w:t>设定最大射料行程的70%为射料行程，并</w:t>
      </w:r>
      <w:r>
        <w:rPr>
          <w:rFonts w:hint="eastAsia" w:hAnsi="宋体" w:cs="Times New Roman"/>
          <w:color w:val="000000"/>
        </w:rPr>
        <w:t>将射料行程设为三个阶段，每个阶段的速度和行程区间设定值见表5；</w:t>
      </w:r>
    </w:p>
    <w:p>
      <w:pPr>
        <w:widowControl/>
        <w:numPr>
          <w:ilvl w:val="0"/>
          <w:numId w:val="26"/>
        </w:numPr>
        <w:tabs>
          <w:tab w:val="left" w:pos="851"/>
        </w:tabs>
        <w:autoSpaceDE w:val="0"/>
        <w:autoSpaceDN w:val="0"/>
        <w:ind w:left="851" w:hanging="431"/>
        <w:rPr>
          <w:rFonts w:hAnsi="宋体" w:cs="Times New Roman"/>
        </w:rPr>
      </w:pPr>
      <w:r>
        <w:rPr>
          <w:rFonts w:hint="eastAsia" w:hAnsi="宋体" w:cs="Times New Roman"/>
          <w:color w:val="000000"/>
        </w:rPr>
        <w:t>全电动中空机设定离射料到底位</w:t>
      </w:r>
      <w:r>
        <w:rPr>
          <w:rFonts w:hint="eastAsia" w:hAnsi="宋体" w:cs="Times New Roman"/>
        </w:rPr>
        <w:t>置15mm为射料终止位置；</w:t>
      </w:r>
    </w:p>
    <w:p>
      <w:pPr>
        <w:widowControl/>
        <w:ind w:firstLine="420" w:firstLineChars="200"/>
        <w:rPr>
          <w:rFonts w:hAnsi="宋体"/>
          <w:kern w:val="0"/>
          <w:szCs w:val="20"/>
        </w:rPr>
      </w:pPr>
      <w:r>
        <w:rPr>
          <w:rFonts w:hint="eastAsia" w:hAnsi="宋体" w:cs="Times New Roman"/>
          <w:szCs w:val="24"/>
        </w:rPr>
        <w:t>连续进行不少于十次的射料动作，测量每次射料终止时柱塞实际位置与设定位置的差值，按式</w:t>
      </w:r>
      <w:r>
        <w:rPr>
          <w:rFonts w:hAnsi="宋体" w:cs="Times New Roman"/>
          <w:szCs w:val="24"/>
        </w:rPr>
        <w:t>（2）计算射</w:t>
      </w:r>
      <w:r>
        <w:rPr>
          <w:rFonts w:hint="eastAsia" w:hAnsi="宋体" w:cs="Times New Roman"/>
          <w:szCs w:val="24"/>
        </w:rPr>
        <w:t>料重复定位精度。</w:t>
      </w:r>
    </w:p>
    <w:p>
      <w:pPr>
        <w:pStyle w:val="208"/>
        <w:spacing w:before="156" w:after="156"/>
      </w:pPr>
      <w:r>
        <w:rPr>
          <w:rFonts w:hint="eastAsia"/>
        </w:rPr>
        <w:t>射料速度和行程区间的设定值</w:t>
      </w:r>
    </w:p>
    <w:tbl>
      <w:tblPr>
        <w:tblStyle w:val="17"/>
        <w:tblW w:w="8221" w:type="dxa"/>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971"/>
        <w:gridCol w:w="2268"/>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8" w:space="0"/>
              <w:bottom w:val="single" w:color="auto" w:sz="8" w:space="0"/>
            </w:tcBorders>
          </w:tcPr>
          <w:p>
            <w:pPr>
              <w:jc w:val="center"/>
              <w:rPr>
                <w:rFonts w:cs="Times New Roman"/>
                <w:sz w:val="18"/>
                <w:szCs w:val="24"/>
              </w:rPr>
            </w:pPr>
            <w:r>
              <w:rPr>
                <w:rFonts w:hint="eastAsia" w:cs="Times New Roman"/>
                <w:sz w:val="18"/>
                <w:szCs w:val="24"/>
              </w:rPr>
              <w:t>项目</w:t>
            </w:r>
          </w:p>
        </w:tc>
        <w:tc>
          <w:tcPr>
            <w:tcW w:w="1971" w:type="dxa"/>
            <w:tcBorders>
              <w:top w:val="single" w:color="auto" w:sz="8" w:space="0"/>
              <w:bottom w:val="single" w:color="auto" w:sz="8" w:space="0"/>
            </w:tcBorders>
            <w:vAlign w:val="center"/>
          </w:tcPr>
          <w:p>
            <w:pPr>
              <w:jc w:val="center"/>
              <w:rPr>
                <w:rFonts w:hAnsi="宋体" w:cs="Times New Roman"/>
                <w:sz w:val="18"/>
                <w:szCs w:val="18"/>
              </w:rPr>
            </w:pPr>
            <w:r>
              <w:rPr>
                <w:rFonts w:hint="eastAsia" w:hAnsi="宋体" w:cs="Times New Roman"/>
                <w:sz w:val="18"/>
                <w:szCs w:val="18"/>
              </w:rPr>
              <w:t>第一段</w:t>
            </w:r>
          </w:p>
        </w:tc>
        <w:tc>
          <w:tcPr>
            <w:tcW w:w="2268" w:type="dxa"/>
            <w:tcBorders>
              <w:top w:val="single" w:color="auto" w:sz="8" w:space="0"/>
              <w:bottom w:val="single" w:color="auto" w:sz="8" w:space="0"/>
            </w:tcBorders>
            <w:vAlign w:val="center"/>
          </w:tcPr>
          <w:p>
            <w:pPr>
              <w:jc w:val="center"/>
              <w:rPr>
                <w:rFonts w:hAnsi="宋体" w:cs="Times New Roman"/>
                <w:sz w:val="18"/>
                <w:szCs w:val="18"/>
              </w:rPr>
            </w:pPr>
            <w:r>
              <w:rPr>
                <w:rFonts w:hint="eastAsia" w:hAnsi="宋体" w:cs="Times New Roman"/>
                <w:sz w:val="18"/>
                <w:szCs w:val="18"/>
              </w:rPr>
              <w:t>第二段</w:t>
            </w:r>
          </w:p>
        </w:tc>
        <w:tc>
          <w:tcPr>
            <w:tcW w:w="1984" w:type="dxa"/>
            <w:tcBorders>
              <w:top w:val="single" w:color="auto" w:sz="8" w:space="0"/>
              <w:bottom w:val="single" w:color="auto" w:sz="8" w:space="0"/>
            </w:tcBorders>
            <w:vAlign w:val="center"/>
          </w:tcPr>
          <w:p>
            <w:pPr>
              <w:jc w:val="center"/>
              <w:rPr>
                <w:rFonts w:hAnsi="宋体" w:cs="Times New Roman"/>
                <w:sz w:val="18"/>
                <w:szCs w:val="18"/>
              </w:rPr>
            </w:pPr>
            <w:r>
              <w:rPr>
                <w:rFonts w:hint="eastAsia" w:hAnsi="宋体" w:cs="Times New Roman"/>
                <w:sz w:val="18"/>
                <w:szCs w:val="18"/>
              </w:rPr>
              <w:t>第三段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8" w:space="0"/>
            </w:tcBorders>
            <w:vAlign w:val="center"/>
          </w:tcPr>
          <w:p>
            <w:pPr>
              <w:jc w:val="center"/>
              <w:rPr>
                <w:rFonts w:hAnsi="宋体" w:cs="Times New Roman"/>
                <w:sz w:val="18"/>
                <w:szCs w:val="18"/>
              </w:rPr>
            </w:pPr>
            <w:r>
              <w:rPr>
                <w:rFonts w:hint="eastAsia" w:hAnsi="宋体" w:cs="Times New Roman"/>
                <w:sz w:val="18"/>
                <w:szCs w:val="18"/>
              </w:rPr>
              <w:t>射料行程</w:t>
            </w:r>
          </w:p>
        </w:tc>
        <w:tc>
          <w:tcPr>
            <w:tcW w:w="1971" w:type="dxa"/>
            <w:tcBorders>
              <w:top w:val="single" w:color="auto" w:sz="8" w:space="0"/>
            </w:tcBorders>
            <w:vAlign w:val="center"/>
          </w:tcPr>
          <w:p>
            <w:pPr>
              <w:jc w:val="center"/>
              <w:rPr>
                <w:rFonts w:ascii="Times New Roman" w:cs="Times New Roman"/>
                <w:sz w:val="18"/>
                <w:szCs w:val="18"/>
              </w:rPr>
            </w:pPr>
            <w:r>
              <w:rPr>
                <w:rFonts w:ascii="Times New Roman" w:cs="Times New Roman"/>
                <w:sz w:val="18"/>
                <w:szCs w:val="18"/>
              </w:rPr>
              <w:t>10%额定行程</w:t>
            </w:r>
          </w:p>
        </w:tc>
        <w:tc>
          <w:tcPr>
            <w:tcW w:w="2268" w:type="dxa"/>
            <w:tcBorders>
              <w:top w:val="single" w:color="auto" w:sz="8" w:space="0"/>
            </w:tcBorders>
            <w:vAlign w:val="center"/>
          </w:tcPr>
          <w:p>
            <w:pPr>
              <w:jc w:val="center"/>
              <w:rPr>
                <w:rFonts w:ascii="Times New Roman" w:cs="Times New Roman"/>
                <w:sz w:val="18"/>
                <w:szCs w:val="18"/>
              </w:rPr>
            </w:pPr>
            <w:r>
              <w:rPr>
                <w:rFonts w:ascii="Times New Roman" w:cs="Times New Roman"/>
                <w:sz w:val="18"/>
                <w:szCs w:val="18"/>
              </w:rPr>
              <w:t>50%额定行程</w:t>
            </w:r>
          </w:p>
        </w:tc>
        <w:tc>
          <w:tcPr>
            <w:tcW w:w="1984" w:type="dxa"/>
            <w:tcBorders>
              <w:top w:val="single" w:color="auto" w:sz="8" w:space="0"/>
            </w:tcBorders>
            <w:vAlign w:val="center"/>
          </w:tcPr>
          <w:p>
            <w:pPr>
              <w:jc w:val="center"/>
              <w:rPr>
                <w:rFonts w:ascii="Times New Roman" w:cs="Times New Roman"/>
                <w:sz w:val="18"/>
                <w:szCs w:val="18"/>
              </w:rPr>
            </w:pPr>
            <w:r>
              <w:rPr>
                <w:rFonts w:ascii="Times New Roman" w:cs="Times New Roman"/>
                <w:sz w:val="18"/>
                <w:szCs w:val="18"/>
              </w:rPr>
              <w:t>10%额定行程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98" w:type="dxa"/>
            <w:vAlign w:val="center"/>
          </w:tcPr>
          <w:p>
            <w:pPr>
              <w:jc w:val="center"/>
              <w:rPr>
                <w:rFonts w:hAnsi="宋体" w:cs="Times New Roman"/>
                <w:sz w:val="18"/>
                <w:szCs w:val="18"/>
              </w:rPr>
            </w:pPr>
            <w:r>
              <w:rPr>
                <w:rFonts w:hint="eastAsia" w:hAnsi="宋体" w:cs="Times New Roman"/>
                <w:sz w:val="18"/>
                <w:szCs w:val="18"/>
              </w:rPr>
              <w:t>射料速度</w:t>
            </w:r>
          </w:p>
        </w:tc>
        <w:tc>
          <w:tcPr>
            <w:tcW w:w="1971" w:type="dxa"/>
            <w:vAlign w:val="center"/>
          </w:tcPr>
          <w:p>
            <w:pPr>
              <w:jc w:val="center"/>
              <w:rPr>
                <w:rFonts w:ascii="Times New Roman" w:cs="Times New Roman"/>
                <w:sz w:val="18"/>
                <w:szCs w:val="18"/>
              </w:rPr>
            </w:pPr>
            <w:r>
              <w:rPr>
                <w:rFonts w:ascii="Times New Roman" w:cs="Times New Roman"/>
                <w:sz w:val="18"/>
                <w:szCs w:val="18"/>
              </w:rPr>
              <w:t>20%额定速度</w:t>
            </w:r>
          </w:p>
        </w:tc>
        <w:tc>
          <w:tcPr>
            <w:tcW w:w="2268" w:type="dxa"/>
            <w:vAlign w:val="center"/>
          </w:tcPr>
          <w:p>
            <w:pPr>
              <w:jc w:val="center"/>
              <w:rPr>
                <w:rFonts w:ascii="Times New Roman" w:cs="Times New Roman"/>
                <w:sz w:val="18"/>
                <w:szCs w:val="18"/>
              </w:rPr>
            </w:pPr>
            <w:r>
              <w:rPr>
                <w:rFonts w:ascii="Times New Roman" w:cs="Times New Roman"/>
                <w:sz w:val="18"/>
                <w:szCs w:val="18"/>
              </w:rPr>
              <w:t>80%额定速度</w:t>
            </w:r>
          </w:p>
        </w:tc>
        <w:tc>
          <w:tcPr>
            <w:tcW w:w="1984" w:type="dxa"/>
            <w:vAlign w:val="center"/>
          </w:tcPr>
          <w:p>
            <w:pPr>
              <w:jc w:val="center"/>
              <w:rPr>
                <w:rFonts w:ascii="Times New Roman" w:cs="Times New Roman"/>
                <w:sz w:val="18"/>
                <w:szCs w:val="18"/>
              </w:rPr>
            </w:pPr>
            <w:r>
              <w:rPr>
                <w:rFonts w:ascii="Times New Roman" w:cs="Times New Roman"/>
                <w:sz w:val="18"/>
                <w:szCs w:val="18"/>
              </w:rPr>
              <w:t>20%额定速度</w:t>
            </w:r>
          </w:p>
        </w:tc>
      </w:tr>
    </w:tbl>
    <w:p>
      <w:pPr>
        <w:widowControl/>
        <w:tabs>
          <w:tab w:val="center" w:pos="4201"/>
          <w:tab w:val="right" w:leader="dot" w:pos="9298"/>
        </w:tabs>
        <w:autoSpaceDE w:val="0"/>
        <w:autoSpaceDN w:val="0"/>
        <w:spacing w:line="360" w:lineRule="auto"/>
        <w:jc w:val="right"/>
        <w:rPr>
          <w:rFonts w:hAnsi="Calibri" w:cs="Times New Roman"/>
        </w:rPr>
      </w:pPr>
      <w:r>
        <w:rPr>
          <w:rFonts w:hint="eastAsia" w:hAnsi="Calibri" w:cs="Times New Roman"/>
          <w:position w:val="-26"/>
        </w:rPr>
        <w:object>
          <v:shape id="_x0000_i1031" o:spt="75" type="#_x0000_t75" style="height:35.25pt;width:147.75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27" r:id="rId19">
            <o:LockedField>false</o:LockedField>
          </o:OLEObject>
        </w:object>
      </w:r>
      <w:r>
        <w:rPr>
          <w:rFonts w:hAnsi="Calibri" w:cs="Times New Roman"/>
        </w:rPr>
        <w:fldChar w:fldCharType="begin"/>
      </w:r>
      <w:r>
        <w:rPr>
          <w:rFonts w:hAnsi="Calibri" w:cs="Times New Roman"/>
        </w:rPr>
        <w:instrText xml:space="preserve"> INCLUDEPICTURE "C:\\Users\\TD\\AppData\\Local\\Temp\\企业微信截图_16685736351145.png" \* MERGEFORMATINET </w:instrText>
      </w:r>
      <w:r>
        <w:rPr>
          <w:rFonts w:hAnsi="Calibri" w:cs="Times New Roman"/>
        </w:rPr>
        <w:fldChar w:fldCharType="separate"/>
      </w:r>
      <w:r>
        <w:rPr>
          <w:rFonts w:hAnsi="Calibri" w:cs="Times New Roman"/>
        </w:rPr>
        <w:fldChar w:fldCharType="begin"/>
      </w:r>
      <w:r>
        <w:rPr>
          <w:rFonts w:hAnsi="Calibri" w:cs="Times New Roman"/>
        </w:rPr>
        <w:instrText xml:space="preserve"> </w:instrText>
      </w:r>
      <w:r>
        <w:rPr>
          <w:rFonts w:hint="eastAsia" w:hAnsi="Calibri" w:cs="Times New Roman"/>
        </w:rPr>
        <w:instrText xml:space="preserve">INCLUDEPICTURE  "C:\\Users\\TD\\AppData\\Local\\Temp\\企业微信截图_16685736351145.png" \* MERGEFORMATINET</w:instrText>
      </w:r>
      <w:r>
        <w:rPr>
          <w:rFonts w:hAnsi="Calibri" w:cs="Times New Roman"/>
        </w:rPr>
        <w:instrText xml:space="preserve"> </w:instrText>
      </w:r>
      <w:r>
        <w:rPr>
          <w:rFonts w:hAnsi="Calibri" w:cs="Times New Roman"/>
        </w:rPr>
        <w:fldChar w:fldCharType="separate"/>
      </w:r>
      <w:r>
        <w:rPr>
          <w:rFonts w:hAnsi="Calibri" w:cs="Times New Roman"/>
        </w:rPr>
        <w:fldChar w:fldCharType="begin"/>
      </w:r>
      <w:r>
        <w:rPr>
          <w:rFonts w:hAnsi="Calibri" w:cs="Times New Roman"/>
        </w:rPr>
        <w:instrText xml:space="preserve"> </w:instrText>
      </w:r>
      <w:r>
        <w:rPr>
          <w:rFonts w:hint="eastAsia" w:hAnsi="Calibri" w:cs="Times New Roman"/>
        </w:rPr>
        <w:instrText xml:space="preserve">INCLUDEPICTURE  "C:\\Users\\TD\\AppData\\Local\\Temp\\企业微信截图_16685736351145.png" \* MERGEFORMATINET</w:instrText>
      </w:r>
      <w:r>
        <w:rPr>
          <w:rFonts w:hAnsi="Calibri" w:cs="Times New Roman"/>
        </w:rPr>
        <w:instrText xml:space="preserve"> </w:instrText>
      </w:r>
      <w:r>
        <w:rPr>
          <w:rFonts w:hAnsi="Calibri" w:cs="Times New Roman"/>
        </w:rPr>
        <w:fldChar w:fldCharType="separate"/>
      </w:r>
      <w:r>
        <w:rPr>
          <w:rFonts w:hAnsi="Calibri" w:cs="Times New Roman"/>
        </w:rPr>
        <w:pict>
          <v:shape id="_x0000_i1032" o:spt="75" type="#_x0000_t75" style="height:12.75pt;width:3.75pt;" filled="f" o:preferrelative="t" stroked="f" coordsize="21600,21600">
            <v:path/>
            <v:fill on="f" focussize="0,0"/>
            <v:stroke on="f" joinstyle="miter"/>
            <v:imagedata r:id="rId15" r:href="rId16" o:title=""/>
            <o:lock v:ext="edit" aspectratio="t"/>
            <w10:wrap type="none"/>
            <w10:anchorlock/>
          </v:shape>
        </w:pict>
      </w:r>
      <w:r>
        <w:rPr>
          <w:rFonts w:hAnsi="Calibri" w:cs="Times New Roman"/>
        </w:rPr>
        <w:fldChar w:fldCharType="end"/>
      </w:r>
      <w:r>
        <w:rPr>
          <w:rFonts w:hAnsi="Calibri" w:cs="Times New Roman"/>
        </w:rPr>
        <w:fldChar w:fldCharType="end"/>
      </w:r>
      <w:r>
        <w:rPr>
          <w:rFonts w:hAnsi="Calibri" w:cs="Times New Roman"/>
        </w:rPr>
        <w:fldChar w:fldCharType="end"/>
      </w:r>
      <w:r>
        <w:rPr>
          <w:rFonts w:hAnsi="宋体" w:cs="Times New Roman"/>
        </w:rPr>
        <w:t>…………………………………</w:t>
      </w:r>
      <w:r>
        <w:rPr>
          <w:rFonts w:hint="eastAsia" w:hAnsi="Calibri" w:cs="Times New Roman"/>
        </w:rPr>
        <w:t>(2)</w:t>
      </w:r>
    </w:p>
    <w:p>
      <w:pPr>
        <w:widowControl/>
        <w:tabs>
          <w:tab w:val="center" w:pos="4201"/>
          <w:tab w:val="right" w:leader="dot" w:pos="9298"/>
        </w:tabs>
        <w:autoSpaceDE w:val="0"/>
        <w:autoSpaceDN w:val="0"/>
        <w:spacing w:line="360" w:lineRule="auto"/>
        <w:ind w:right="420"/>
        <w:rPr>
          <w:rFonts w:hAnsi="Calibri" w:cs="Times New Roman"/>
        </w:rPr>
      </w:pPr>
      <w:r>
        <w:rPr>
          <w:rFonts w:hint="eastAsia" w:hAnsi="Calibri" w:cs="Times New Roman"/>
        </w:rPr>
        <w:t>式中：</w:t>
      </w:r>
    </w:p>
    <w:p>
      <w:pPr>
        <w:widowControl/>
        <w:tabs>
          <w:tab w:val="center" w:pos="4201"/>
          <w:tab w:val="right" w:leader="dot" w:pos="9298"/>
        </w:tabs>
        <w:autoSpaceDE w:val="0"/>
        <w:autoSpaceDN w:val="0"/>
        <w:ind w:firstLine="420"/>
        <w:rPr>
          <w:rFonts w:hAnsi="宋体" w:cs="Times New Roman"/>
        </w:rPr>
      </w:pPr>
      <w:r>
        <w:rPr>
          <w:rFonts w:hAnsi="宋体" w:cs="Times New Roman"/>
          <w:color w:val="000000"/>
        </w:rPr>
        <w:t>S</w:t>
      </w:r>
      <w:r>
        <w:rPr>
          <w:rFonts w:hAnsi="宋体" w:cs="Times New Roman"/>
          <w:color w:val="000000"/>
          <w:vertAlign w:val="subscript"/>
        </w:rPr>
        <w:t>Z</w:t>
      </w:r>
      <w:r>
        <w:rPr>
          <w:rFonts w:hint="eastAsia" w:hAnsi="宋体" w:cs="Times New Roman"/>
          <w:color w:val="000000"/>
          <w:vertAlign w:val="subscript"/>
        </w:rPr>
        <w:t xml:space="preserve"> </w:t>
      </w:r>
      <w:r>
        <w:rPr>
          <w:rFonts w:hAnsi="宋体" w:cs="Times New Roman"/>
        </w:rPr>
        <w:t>——射料重复定位精度</w:t>
      </w:r>
      <w:r>
        <w:rPr>
          <w:rFonts w:hAnsi="宋体" w:cs="Times New Roman"/>
          <w:color w:val="000000"/>
        </w:rPr>
        <w:t>，单位为毫米（mm）</w:t>
      </w:r>
      <w:r>
        <w:rPr>
          <w:rFonts w:hAnsi="宋体" w:cs="Times New Roman"/>
        </w:rPr>
        <w:t>；</w:t>
      </w:r>
    </w:p>
    <w:p>
      <w:pPr>
        <w:widowControl/>
        <w:tabs>
          <w:tab w:val="center" w:pos="4201"/>
          <w:tab w:val="right" w:leader="dot" w:pos="9298"/>
        </w:tabs>
        <w:autoSpaceDE w:val="0"/>
        <w:autoSpaceDN w:val="0"/>
        <w:adjustRightInd w:val="0"/>
        <w:snapToGrid w:val="0"/>
        <w:ind w:firstLine="420" w:firstLineChars="200"/>
        <w:rPr>
          <w:rFonts w:hAnsi="宋体" w:cs="Times New Roman"/>
        </w:rPr>
      </w:pPr>
      <w:r>
        <w:rPr>
          <w:rFonts w:hAnsi="宋体" w:cs="Times New Roman"/>
          <w:color w:val="000000"/>
        </w:rPr>
        <w:t>L</w:t>
      </w:r>
      <w:r>
        <w:rPr>
          <w:rFonts w:hAnsi="宋体" w:cs="Times New Roman"/>
          <w:color w:val="000000"/>
          <w:vertAlign w:val="subscript"/>
        </w:rPr>
        <w:t>Zi</w:t>
      </w:r>
      <w:r>
        <w:rPr>
          <w:rFonts w:hint="eastAsia" w:hAnsi="宋体" w:cs="Times New Roman"/>
          <w:color w:val="000000"/>
          <w:vertAlign w:val="subscript"/>
        </w:rPr>
        <w:t xml:space="preserve"> </w:t>
      </w:r>
      <w:r>
        <w:rPr>
          <w:rFonts w:hAnsi="宋体" w:cs="Times New Roman"/>
        </w:rPr>
        <w:t>——第i次测得的柱塞实际位置与设定位置的差值</w:t>
      </w:r>
      <w:r>
        <w:rPr>
          <w:rFonts w:hAnsi="宋体" w:cs="Times New Roman"/>
          <w:color w:val="000000"/>
        </w:rPr>
        <w:t>，单位为毫米（mm）</w:t>
      </w:r>
      <w:r>
        <w:rPr>
          <w:rFonts w:hAnsi="宋体" w:cs="Times New Roman"/>
        </w:rPr>
        <w:t>；</w:t>
      </w:r>
    </w:p>
    <w:p>
      <w:pPr>
        <w:widowControl/>
        <w:tabs>
          <w:tab w:val="center" w:pos="4201"/>
          <w:tab w:val="right" w:leader="dot" w:pos="9298"/>
        </w:tabs>
        <w:autoSpaceDE w:val="0"/>
        <w:autoSpaceDN w:val="0"/>
        <w:adjustRightInd w:val="0"/>
        <w:snapToGrid w:val="0"/>
        <w:ind w:firstLine="420"/>
        <w:rPr>
          <w:rFonts w:hAnsi="宋体" w:cs="Times New Roman"/>
          <w:color w:val="000000"/>
        </w:rPr>
      </w:pPr>
      <w:r>
        <w:rPr>
          <w:rFonts w:hAnsi="宋体" w:cs="Times New Roman"/>
          <w:color w:val="000000"/>
        </w:rPr>
        <w:object>
          <v:shape id="_x0000_i1033" o:spt="75" type="#_x0000_t75" style="height:18.75pt;width:17.25pt;" o:ole="t" filled="f" o:preferrelative="t" stroked="f" coordsize="21600,21600">
            <v:path/>
            <v:fill on="f" focussize="0,0"/>
            <v:stroke on="f" joinstyle="miter"/>
            <v:imagedata r:id="rId22" o:title=""/>
            <o:lock v:ext="edit" aspectratio="t"/>
            <w10:wrap type="none"/>
            <w10:anchorlock/>
          </v:shape>
          <o:OLEObject Type="Embed" ProgID="Equation.3" ShapeID="_x0000_i1033" DrawAspect="Content" ObjectID="_1468075728" r:id="rId21">
            <o:LockedField>false</o:LockedField>
          </o:OLEObject>
        </w:object>
      </w:r>
      <w:r>
        <w:rPr>
          <w:rFonts w:hAnsi="宋体" w:cs="Times New Roman"/>
          <w:color w:val="000000"/>
        </w:rPr>
        <w:fldChar w:fldCharType="begin"/>
      </w:r>
      <w:r>
        <w:rPr>
          <w:rFonts w:hAnsi="宋体" w:cs="Times New Roman"/>
          <w:color w:val="000000"/>
        </w:rPr>
        <w:instrText xml:space="preserve"> QUOTE </w:instrText>
      </w:r>
      <m:oMath>
        <m:bar>
          <m:barPr>
            <m:pos m:val="top"/>
            <m:ctrlPr>
              <w:rPr>
                <w:rFonts w:ascii="Cambria Math" w:hAnsi="Cambria Math" w:cs="Times New Roman"/>
                <w:color w:val="000000"/>
              </w:rPr>
            </m:ctrlPr>
          </m:barPr>
          <m:e>
            <m:r>
              <m:rPr>
                <m:sty m:val="p"/>
              </m:rPr>
              <w:rPr>
                <w:rFonts w:ascii="Cambria Math" w:hAnsi="Cambria Math" w:cs="Times New Roman"/>
                <w:color w:val="000000"/>
              </w:rPr>
              <m:t xml:space="preserve">N</m:t>
            </m:r>
            <m:ctrlPr>
              <w:rPr>
                <w:rFonts w:ascii="Cambria Math" w:hAnsi="Cambria Math" w:cs="Times New Roman"/>
                <w:color w:val="000000"/>
              </w:rPr>
            </m:ctrlPr>
          </m:e>
        </m:bar>
      </m:oMath>
      <w:r>
        <w:rPr>
          <w:rFonts w:hAnsi="宋体" w:cs="Times New Roman"/>
          <w:color w:val="000000"/>
        </w:rPr>
        <w:fldChar w:fldCharType="end"/>
      </w:r>
      <w:r>
        <w:rPr>
          <w:rFonts w:hAnsi="宋体" w:cs="Times New Roman"/>
          <w:color w:val="000000"/>
        </w:rPr>
        <w:t>——十次测得的柱塞实际位置与设定位置差值的算术平均值，单位为毫米（mm）；</w:t>
      </w:r>
    </w:p>
    <w:p>
      <w:pPr>
        <w:widowControl/>
        <w:tabs>
          <w:tab w:val="center" w:pos="4201"/>
          <w:tab w:val="right" w:leader="dot" w:pos="9298"/>
        </w:tabs>
        <w:autoSpaceDE w:val="0"/>
        <w:autoSpaceDN w:val="0"/>
        <w:ind w:firstLine="420"/>
        <w:rPr>
          <w:rFonts w:hAnsi="宋体" w:cs="Times New Roman"/>
          <w:color w:val="000000"/>
        </w:rPr>
      </w:pPr>
      <w:r>
        <w:rPr>
          <w:rFonts w:hAnsi="宋体" w:cs="Times New Roman"/>
          <w:color w:val="000000"/>
        </w:rPr>
        <w:t>10 ——射料测量次数</w:t>
      </w:r>
    </w:p>
    <w:p>
      <w:pPr>
        <w:pStyle w:val="119"/>
        <w:spacing w:before="156" w:after="156"/>
      </w:pPr>
      <w:bookmarkStart w:id="26" w:name="_Toc149902040"/>
      <w:bookmarkStart w:id="27" w:name="_Hlk157177599"/>
      <w:r>
        <w:rPr>
          <w:rFonts w:hint="eastAsia"/>
        </w:rPr>
        <w:t>型坯要求的试验方法</w:t>
      </w:r>
      <w:bookmarkEnd w:id="26"/>
    </w:p>
    <w:p>
      <w:pPr>
        <w:pStyle w:val="131"/>
        <w:spacing w:before="156" w:beforeLines="50" w:after="156" w:afterLines="50"/>
        <w:rPr>
          <w:rFonts w:ascii="黑体" w:hAnsi="黑体" w:eastAsia="黑体"/>
        </w:rPr>
      </w:pPr>
      <w:r>
        <w:rPr>
          <w:rFonts w:hint="eastAsia" w:ascii="黑体" w:hAnsi="黑体" w:eastAsia="黑体"/>
        </w:rPr>
        <w:t>型坯外观</w:t>
      </w:r>
    </w:p>
    <w:p>
      <w:pPr>
        <w:widowControl/>
        <w:ind w:firstLine="420" w:firstLineChars="200"/>
        <w:rPr>
          <w:kern w:val="0"/>
          <w:szCs w:val="20"/>
        </w:rPr>
      </w:pPr>
      <w:r>
        <w:rPr>
          <w:rFonts w:hint="eastAsia" w:ascii="Times New Roman"/>
        </w:rPr>
        <w:t>目测</w:t>
      </w:r>
      <w:r>
        <w:rPr>
          <w:rFonts w:hint="eastAsia"/>
          <w:kern w:val="0"/>
          <w:szCs w:val="20"/>
        </w:rPr>
        <w:t>。</w:t>
      </w:r>
    </w:p>
    <w:p>
      <w:pPr>
        <w:pStyle w:val="131"/>
        <w:spacing w:before="156" w:beforeLines="50" w:after="156" w:afterLines="50"/>
        <w:rPr>
          <w:rFonts w:ascii="黑体" w:hAnsi="黑体" w:eastAsia="黑体"/>
        </w:rPr>
      </w:pPr>
      <w:r>
        <w:rPr>
          <w:rFonts w:hint="eastAsia" w:ascii="黑体" w:hAnsi="黑体" w:eastAsia="黑体"/>
        </w:rPr>
        <w:t>型坯的质量均匀性</w:t>
      </w:r>
    </w:p>
    <w:p>
      <w:pPr>
        <w:pStyle w:val="23"/>
        <w:ind w:firstLine="420"/>
      </w:pPr>
      <w:r>
        <w:t>型坯的质量均匀性应按JB/T 8539</w:t>
      </w:r>
      <w:r>
        <w:rPr>
          <w:rFonts w:hint="eastAsia"/>
        </w:rPr>
        <w:t>—</w:t>
      </w:r>
      <w:r>
        <w:t>2013中6.6检测。</w:t>
      </w:r>
    </w:p>
    <w:bookmarkEnd w:id="24"/>
    <w:bookmarkEnd w:id="27"/>
    <w:p>
      <w:pPr>
        <w:pStyle w:val="119"/>
        <w:spacing w:before="156" w:after="156"/>
      </w:pPr>
      <w:bookmarkStart w:id="28" w:name="_Hlk157412010"/>
      <w:r>
        <w:rPr>
          <w:rFonts w:hint="eastAsia"/>
        </w:rPr>
        <w:t>安全要求</w:t>
      </w:r>
    </w:p>
    <w:p>
      <w:pPr>
        <w:pStyle w:val="131"/>
        <w:spacing w:before="156" w:beforeLines="50" w:after="156" w:afterLines="50"/>
        <w:rPr>
          <w:rFonts w:ascii="黑体" w:hAnsi="黑体" w:eastAsia="黑体"/>
        </w:rPr>
      </w:pPr>
      <w:r>
        <w:rPr>
          <w:rFonts w:hint="eastAsia" w:ascii="黑体" w:hAnsi="黑体" w:eastAsia="黑体"/>
        </w:rPr>
        <w:t>进入机械的固定设施</w:t>
      </w:r>
    </w:p>
    <w:p>
      <w:pPr>
        <w:widowControl/>
        <w:ind w:firstLine="420" w:firstLineChars="200"/>
        <w:rPr>
          <w:rFonts w:ascii="Times New Roman"/>
        </w:rPr>
      </w:pPr>
      <w:r>
        <w:rPr>
          <w:rFonts w:hint="eastAsia" w:ascii="Times New Roman"/>
        </w:rPr>
        <w:t>进入机</w:t>
      </w:r>
      <w:r>
        <w:rPr>
          <w:rFonts w:ascii="Times New Roman"/>
        </w:rPr>
        <w:t>械的固定设施应按GB/T 17888.2、GB/T 17888.3和GB/T 17888.4检测。</w:t>
      </w:r>
    </w:p>
    <w:p>
      <w:pPr>
        <w:widowControl/>
        <w:ind w:firstLine="420" w:firstLineChars="200"/>
        <w:rPr>
          <w:kern w:val="0"/>
          <w:szCs w:val="20"/>
        </w:rPr>
      </w:pPr>
    </w:p>
    <w:bookmarkEnd w:id="28"/>
    <w:p>
      <w:pPr>
        <w:pStyle w:val="131"/>
        <w:spacing w:before="156" w:beforeLines="50" w:after="156" w:afterLines="50"/>
        <w:rPr>
          <w:rFonts w:ascii="黑体" w:hAnsi="黑体" w:eastAsia="黑体"/>
        </w:rPr>
      </w:pPr>
      <w:r>
        <w:rPr>
          <w:rFonts w:hint="eastAsia" w:ascii="黑体" w:hAnsi="黑体" w:eastAsia="黑体"/>
        </w:rPr>
        <w:t>安全防护装置、储料报警、紧急停止和快速开模</w:t>
      </w:r>
    </w:p>
    <w:p>
      <w:pPr>
        <w:pStyle w:val="23"/>
        <w:ind w:firstLine="420"/>
      </w:pPr>
      <w:r>
        <w:rPr>
          <w:rFonts w:hint="eastAsia"/>
        </w:rPr>
        <w:t>安全防护装</w:t>
      </w:r>
      <w:r>
        <w:t>置、储料报警、紧急停止和快速开模的功能试验应按JB/T 8539</w:t>
      </w:r>
      <w:r>
        <w:rPr>
          <w:rFonts w:hint="eastAsia"/>
        </w:rPr>
        <w:t>—</w:t>
      </w:r>
      <w:r>
        <w:t>2013中6.8</w:t>
      </w:r>
      <w:r>
        <w:rPr>
          <w:rFonts w:hint="eastAsia"/>
        </w:rPr>
        <w:t>检测</w:t>
      </w:r>
      <w:r>
        <w:t>。</w:t>
      </w:r>
    </w:p>
    <w:p>
      <w:pPr>
        <w:pStyle w:val="121"/>
        <w:spacing w:before="156" w:after="156"/>
      </w:pPr>
      <w:r>
        <w:rPr>
          <w:rFonts w:hint="eastAsia"/>
        </w:rPr>
        <w:t>噪声</w:t>
      </w:r>
    </w:p>
    <w:p>
      <w:pPr>
        <w:pStyle w:val="23"/>
        <w:ind w:firstLine="420"/>
      </w:pPr>
      <w:r>
        <w:rPr>
          <w:rFonts w:hint="eastAsia"/>
        </w:rPr>
        <w:t>噪声应按</w:t>
      </w:r>
      <w:r>
        <w:t>JB/T 8539</w:t>
      </w:r>
      <w:r>
        <w:rPr>
          <w:rFonts w:hint="eastAsia" w:hAnsi="宋体"/>
        </w:rPr>
        <w:t>—</w:t>
      </w:r>
      <w:r>
        <w:t>2013</w:t>
      </w:r>
      <w:r>
        <w:rPr>
          <w:rFonts w:hint="eastAsia"/>
        </w:rPr>
        <w:t>中</w:t>
      </w:r>
      <w:r>
        <w:t>6.9</w:t>
      </w:r>
      <w:r>
        <w:rPr>
          <w:rFonts w:hint="eastAsia"/>
        </w:rPr>
        <w:t>检测</w:t>
      </w:r>
      <w:r>
        <w:t>。</w:t>
      </w:r>
    </w:p>
    <w:p>
      <w:pPr>
        <w:pStyle w:val="121"/>
        <w:spacing w:before="156" w:after="156"/>
        <w:rPr>
          <w:color w:val="00B0F0"/>
        </w:rPr>
      </w:pPr>
      <w:r>
        <w:rPr>
          <w:rFonts w:hint="eastAsia"/>
          <w:color w:val="00B0F0"/>
        </w:rPr>
        <w:t>其他</w:t>
      </w:r>
    </w:p>
    <w:p>
      <w:pPr>
        <w:pStyle w:val="23"/>
        <w:ind w:firstLine="420"/>
        <w:rPr>
          <w:color w:val="00B0F0"/>
        </w:rPr>
      </w:pPr>
      <w:r>
        <w:rPr>
          <w:rFonts w:hint="eastAsia"/>
          <w:color w:val="00B0F0"/>
        </w:rPr>
        <w:t>避免人体部位挤压的最小间距应按GB/T 12265检测，防止上肢触及的安全距离应按GB/T 23821—2022中4.2检测</w:t>
      </w:r>
      <w:r>
        <w:rPr>
          <w:color w:val="00B0F0"/>
        </w:rPr>
        <w:t>。</w:t>
      </w:r>
    </w:p>
    <w:p>
      <w:pPr>
        <w:pStyle w:val="119"/>
        <w:spacing w:before="156" w:after="156"/>
      </w:pPr>
      <w:bookmarkStart w:id="29" w:name="_Hlk157412791"/>
      <w:r>
        <w:rPr>
          <w:rFonts w:hint="eastAsia"/>
        </w:rPr>
        <w:t>外观</w:t>
      </w:r>
    </w:p>
    <w:p>
      <w:pPr>
        <w:pStyle w:val="131"/>
        <w:spacing w:before="156" w:beforeLines="50" w:after="156" w:afterLines="50"/>
        <w:rPr>
          <w:rFonts w:ascii="黑体" w:hAnsi="黑体" w:eastAsia="黑体"/>
        </w:rPr>
      </w:pPr>
      <w:bookmarkStart w:id="30" w:name="_Hlk157412045"/>
      <w:r>
        <w:rPr>
          <w:rFonts w:hint="eastAsia" w:ascii="黑体" w:hAnsi="黑体" w:eastAsia="黑体"/>
        </w:rPr>
        <w:t>整机外观</w:t>
      </w:r>
    </w:p>
    <w:p>
      <w:pPr>
        <w:widowControl/>
        <w:ind w:firstLine="420" w:firstLineChars="200"/>
        <w:rPr>
          <w:rFonts w:ascii="Times New Roman"/>
        </w:rPr>
      </w:pPr>
      <w:r>
        <w:rPr>
          <w:rFonts w:hint="eastAsia" w:ascii="Times New Roman"/>
        </w:rPr>
        <w:t>整机外观应按</w:t>
      </w:r>
      <w:r>
        <w:rPr>
          <w:rFonts w:ascii="Times New Roman"/>
        </w:rPr>
        <w:t>HG/T 3120</w:t>
      </w:r>
      <w:r>
        <w:rPr>
          <w:rFonts w:hint="eastAsia" w:ascii="Times New Roman"/>
        </w:rPr>
        <w:t>检测。</w:t>
      </w:r>
    </w:p>
    <w:bookmarkEnd w:id="30"/>
    <w:p>
      <w:pPr>
        <w:pStyle w:val="121"/>
        <w:spacing w:before="156" w:after="156"/>
      </w:pPr>
      <w:r>
        <w:rPr>
          <w:rFonts w:hint="eastAsia"/>
        </w:rPr>
        <w:t>整机布局</w:t>
      </w:r>
    </w:p>
    <w:p>
      <w:pPr>
        <w:widowControl/>
        <w:ind w:firstLine="420" w:firstLineChars="200"/>
        <w:rPr>
          <w:rFonts w:ascii="Times New Roman"/>
        </w:rPr>
      </w:pPr>
      <w:r>
        <w:rPr>
          <w:rFonts w:hint="eastAsia" w:ascii="Times New Roman"/>
        </w:rPr>
        <w:t>目测。</w:t>
      </w:r>
    </w:p>
    <w:bookmarkEnd w:id="29"/>
    <w:p>
      <w:pPr>
        <w:pStyle w:val="121"/>
        <w:spacing w:before="156" w:after="156"/>
      </w:pPr>
      <w:r>
        <w:rPr>
          <w:rFonts w:hint="eastAsia"/>
        </w:rPr>
        <w:t>涂漆</w:t>
      </w:r>
    </w:p>
    <w:p>
      <w:pPr>
        <w:widowControl/>
        <w:ind w:firstLine="420" w:firstLineChars="200"/>
      </w:pPr>
      <w:r>
        <w:rPr>
          <w:rFonts w:hint="eastAsia" w:ascii="Times New Roman"/>
        </w:rPr>
        <w:t>目测。</w:t>
      </w:r>
    </w:p>
    <w:p>
      <w:pPr>
        <w:pStyle w:val="119"/>
        <w:spacing w:before="156" w:after="156"/>
      </w:pPr>
      <w:r>
        <w:rPr>
          <w:rFonts w:hint="eastAsia"/>
        </w:rPr>
        <w:t>能耗</w:t>
      </w:r>
    </w:p>
    <w:p>
      <w:pPr>
        <w:widowControl/>
        <w:ind w:firstLine="420" w:firstLineChars="200"/>
        <w:rPr>
          <w:color w:val="00B0F0"/>
        </w:rPr>
      </w:pPr>
      <w:r>
        <w:rPr>
          <w:rFonts w:hint="eastAsia" w:ascii="Times New Roman"/>
        </w:rPr>
        <w:t>应按</w:t>
      </w:r>
      <w:r>
        <w:rPr>
          <w:rFonts w:ascii="Times New Roman"/>
        </w:rPr>
        <w:t>GB/T 35382</w:t>
      </w:r>
      <w:r>
        <w:rPr>
          <w:rFonts w:hint="eastAsia" w:ascii="Times New Roman"/>
        </w:rPr>
        <w:t>—</w:t>
      </w:r>
      <w:r>
        <w:rPr>
          <w:rFonts w:ascii="Times New Roman"/>
        </w:rPr>
        <w:t>2017</w:t>
      </w:r>
      <w:r>
        <w:rPr>
          <w:rFonts w:hint="eastAsia" w:ascii="Times New Roman"/>
        </w:rPr>
        <w:t>检测。</w:t>
      </w:r>
    </w:p>
    <w:p>
      <w:pPr>
        <w:pStyle w:val="117"/>
        <w:spacing w:before="312" w:after="312"/>
      </w:pPr>
      <w:r>
        <w:rPr>
          <w:rFonts w:hint="eastAsia"/>
        </w:rPr>
        <w:t>检验规则</w:t>
      </w:r>
    </w:p>
    <w:p>
      <w:pPr>
        <w:pStyle w:val="119"/>
        <w:spacing w:before="156" w:after="156"/>
      </w:pPr>
      <w:bookmarkStart w:id="31" w:name="_Hlk157412831"/>
      <w:r>
        <w:rPr>
          <w:rFonts w:hint="eastAsia"/>
        </w:rPr>
        <w:t>出厂检验</w:t>
      </w:r>
    </w:p>
    <w:p>
      <w:pPr>
        <w:pStyle w:val="23"/>
        <w:ind w:firstLine="420"/>
      </w:pPr>
      <w:r>
        <w:rPr>
          <w:rFonts w:hint="eastAsia"/>
        </w:rPr>
        <w:t>出厂检验时，应进行全数险查。每台全电动中空机经制造厂质量检验部门检验合格后方能出厂，并</w:t>
      </w:r>
      <w:bookmarkEnd w:id="31"/>
      <w:r>
        <w:rPr>
          <w:rFonts w:hint="eastAsia"/>
        </w:rPr>
        <w:t>附有产品质量合格证。每台全电动中空机出厂前，应进行不少于4h的连续空运转试验(挤出装置及机头不动作),并在试验前检查</w:t>
      </w:r>
      <w:r>
        <w:rPr>
          <w:rFonts w:hint="eastAsia"/>
          <w:color w:val="FF0000"/>
        </w:rPr>
        <w:t>5.1.</w:t>
      </w:r>
      <w:r>
        <w:rPr>
          <w:color w:val="FF0000"/>
        </w:rPr>
        <w:t>3</w:t>
      </w:r>
      <w:r>
        <w:rPr>
          <w:rFonts w:hint="eastAsia"/>
          <w:color w:val="FF0000"/>
        </w:rPr>
        <w:t>、5.1.</w:t>
      </w:r>
      <w:r>
        <w:rPr>
          <w:color w:val="FF0000"/>
        </w:rPr>
        <w:t>4</w:t>
      </w:r>
      <w:r>
        <w:rPr>
          <w:rFonts w:hint="eastAsia"/>
          <w:color w:val="FF0000"/>
        </w:rPr>
        <w:t>、5</w:t>
      </w:r>
      <w:r>
        <w:rPr>
          <w:color w:val="FF0000"/>
        </w:rPr>
        <w:t>.4</w:t>
      </w:r>
      <w:r>
        <w:rPr>
          <w:rFonts w:hint="eastAsia"/>
          <w:color w:val="FF0000"/>
        </w:rPr>
        <w:t>.1、5.</w:t>
      </w:r>
      <w:r>
        <w:rPr>
          <w:color w:val="FF0000"/>
        </w:rPr>
        <w:t>5</w:t>
      </w:r>
      <w:r>
        <w:rPr>
          <w:rFonts w:hint="eastAsia"/>
          <w:color w:val="FF0000"/>
        </w:rPr>
        <w:t>，在试验中检查5.1.</w:t>
      </w:r>
      <w:r>
        <w:rPr>
          <w:color w:val="FF0000"/>
        </w:rPr>
        <w:t>1</w:t>
      </w:r>
      <w:r>
        <w:rPr>
          <w:rFonts w:hint="eastAsia" w:hAnsi="宋体"/>
          <w:color w:val="FF0000"/>
        </w:rPr>
        <w:t>～</w:t>
      </w:r>
      <w:r>
        <w:rPr>
          <w:rFonts w:hint="eastAsia"/>
          <w:color w:val="FF0000"/>
        </w:rPr>
        <w:t>5.1.</w:t>
      </w:r>
      <w:r>
        <w:rPr>
          <w:color w:val="FF0000"/>
        </w:rPr>
        <w:t>2</w:t>
      </w:r>
      <w:r>
        <w:rPr>
          <w:rFonts w:hint="eastAsia"/>
          <w:color w:val="FF0000"/>
        </w:rPr>
        <w:t>、5.1.</w:t>
      </w:r>
      <w:r>
        <w:rPr>
          <w:color w:val="FF0000"/>
        </w:rPr>
        <w:t>5</w:t>
      </w:r>
      <w:r>
        <w:rPr>
          <w:rFonts w:hint="eastAsia"/>
          <w:color w:val="FF0000"/>
        </w:rPr>
        <w:t>、5.1</w:t>
      </w:r>
      <w:r>
        <w:rPr>
          <w:color w:val="FF0000"/>
        </w:rPr>
        <w:t>.6</w:t>
      </w:r>
      <w:r>
        <w:rPr>
          <w:rFonts w:hint="eastAsia"/>
          <w:color w:val="FF0000"/>
        </w:rPr>
        <w:t>、5.</w:t>
      </w:r>
      <w:r>
        <w:rPr>
          <w:color w:val="FF0000"/>
        </w:rPr>
        <w:t>4</w:t>
      </w:r>
      <w:r>
        <w:rPr>
          <w:rFonts w:hint="eastAsia"/>
          <w:color w:val="FF0000"/>
        </w:rPr>
        <w:t>.</w:t>
      </w:r>
      <w:r>
        <w:rPr>
          <w:color w:val="FF0000"/>
        </w:rPr>
        <w:t>2</w:t>
      </w:r>
      <w:r>
        <w:rPr>
          <w:rFonts w:hint="eastAsia" w:hAnsi="宋体"/>
          <w:color w:val="FF0000"/>
        </w:rPr>
        <w:t>～</w:t>
      </w:r>
      <w:r>
        <w:rPr>
          <w:rFonts w:hint="eastAsia"/>
          <w:color w:val="FF0000"/>
        </w:rPr>
        <w:t>5.</w:t>
      </w:r>
      <w:r>
        <w:rPr>
          <w:color w:val="FF0000"/>
        </w:rPr>
        <w:t>4</w:t>
      </w:r>
      <w:r>
        <w:rPr>
          <w:rFonts w:hint="eastAsia"/>
          <w:color w:val="FF0000"/>
        </w:rPr>
        <w:t>.4</w:t>
      </w:r>
      <w:r>
        <w:rPr>
          <w:rFonts w:hint="eastAsia"/>
        </w:rPr>
        <w:t>的规定。</w:t>
      </w:r>
    </w:p>
    <w:p>
      <w:pPr>
        <w:pStyle w:val="119"/>
        <w:spacing w:before="156" w:after="156"/>
      </w:pPr>
      <w:r>
        <w:rPr>
          <w:rFonts w:hint="eastAsia"/>
        </w:rPr>
        <w:t>型式检验</w:t>
      </w:r>
    </w:p>
    <w:p>
      <w:pPr>
        <w:pStyle w:val="23"/>
        <w:ind w:firstLine="420"/>
      </w:pPr>
      <w:r>
        <w:rPr>
          <w:rFonts w:hint="eastAsia"/>
        </w:rPr>
        <w:t>型式试验时，进行拍样检查，每次抽1台。如果检查项目中有1项不合格，应再抽检1台;如仍有项目不合格，则型式试验判为不合格。型式试验应进行不少于8h的连续负载试验，在试验中检查</w:t>
      </w:r>
      <w:r>
        <w:rPr>
          <w:rFonts w:hint="eastAsia"/>
          <w:color w:val="FF0000"/>
        </w:rPr>
        <w:t>5.</w:t>
      </w:r>
      <w:r>
        <w:rPr>
          <w:color w:val="FF0000"/>
        </w:rPr>
        <w:t>3</w:t>
      </w:r>
      <w:r>
        <w:rPr>
          <w:rFonts w:hint="eastAsia"/>
          <w:color w:val="FF0000"/>
        </w:rPr>
        <w:t>.1</w:t>
      </w:r>
      <w:r>
        <w:rPr>
          <w:rFonts w:hint="eastAsia" w:hAnsi="宋体"/>
          <w:color w:val="FF0000"/>
        </w:rPr>
        <w:t>～</w:t>
      </w:r>
      <w:r>
        <w:rPr>
          <w:rFonts w:hint="eastAsia"/>
          <w:color w:val="FF0000"/>
        </w:rPr>
        <w:t>5.</w:t>
      </w:r>
      <w:r>
        <w:rPr>
          <w:color w:val="FF0000"/>
        </w:rPr>
        <w:t>3</w:t>
      </w:r>
      <w:r>
        <w:rPr>
          <w:rFonts w:hint="eastAsia"/>
          <w:color w:val="FF0000"/>
        </w:rPr>
        <w:t>.</w:t>
      </w:r>
      <w:r>
        <w:rPr>
          <w:color w:val="FF0000"/>
        </w:rPr>
        <w:t>2</w:t>
      </w:r>
      <w:r>
        <w:rPr>
          <w:rFonts w:hint="eastAsia"/>
          <w:color w:val="FF0000"/>
        </w:rPr>
        <w:t>和5.</w:t>
      </w:r>
      <w:r>
        <w:rPr>
          <w:color w:val="FF0000"/>
        </w:rPr>
        <w:t>4</w:t>
      </w:r>
      <w:r>
        <w:rPr>
          <w:rFonts w:hint="eastAsia"/>
          <w:color w:val="FF0000"/>
        </w:rPr>
        <w:t>.5</w:t>
      </w:r>
      <w:r>
        <w:rPr>
          <w:rFonts w:hint="eastAsia"/>
        </w:rPr>
        <w:t>的规定。</w:t>
      </w:r>
    </w:p>
    <w:p>
      <w:pPr>
        <w:pStyle w:val="23"/>
        <w:ind w:firstLine="420"/>
      </w:pPr>
      <w:r>
        <w:rPr>
          <w:rFonts w:hint="eastAsia"/>
        </w:rPr>
        <w:t>有下列情况之一时，一般应进行型式试验：</w:t>
      </w:r>
    </w:p>
    <w:p>
      <w:pPr>
        <w:pStyle w:val="23"/>
        <w:ind w:firstLine="420"/>
      </w:pPr>
      <w:r>
        <w:rPr>
          <w:rFonts w:hint="eastAsia"/>
        </w:rPr>
        <w:t>---新产品或老产品转厂生产的试制定型鉴定；</w:t>
      </w:r>
    </w:p>
    <w:p>
      <w:pPr>
        <w:pStyle w:val="23"/>
        <w:ind w:firstLine="420"/>
      </w:pPr>
      <w:r>
        <w:rPr>
          <w:rFonts w:hint="eastAsia"/>
        </w:rPr>
        <w:t>---正式生产后，如结构、工艺、材料有重大改变，可能影响产品性能；</w:t>
      </w:r>
    </w:p>
    <w:p>
      <w:pPr>
        <w:pStyle w:val="23"/>
        <w:ind w:firstLine="420"/>
      </w:pPr>
      <w:r>
        <w:rPr>
          <w:rFonts w:hint="eastAsia"/>
        </w:rPr>
        <w:t>---正常生产时，每年最少抽试1台；</w:t>
      </w:r>
    </w:p>
    <w:p>
      <w:pPr>
        <w:pStyle w:val="23"/>
        <w:ind w:firstLine="420"/>
      </w:pPr>
      <w:r>
        <w:rPr>
          <w:rFonts w:hint="eastAsia"/>
        </w:rPr>
        <w:t>---产品长期停产后，恢复生产；</w:t>
      </w:r>
    </w:p>
    <w:p>
      <w:pPr>
        <w:pStyle w:val="23"/>
        <w:ind w:firstLine="420"/>
      </w:pPr>
      <w:r>
        <w:rPr>
          <w:rFonts w:hint="eastAsia"/>
        </w:rPr>
        <w:t>---出厂检验结果与上次型式试验结果有较大差异；</w:t>
      </w:r>
    </w:p>
    <w:p>
      <w:pPr>
        <w:pStyle w:val="23"/>
        <w:ind w:firstLine="420"/>
      </w:pPr>
      <w:r>
        <w:rPr>
          <w:rFonts w:hint="eastAsia"/>
        </w:rPr>
        <w:t>---国家质量监督机构提出型式试验要求。</w:t>
      </w:r>
    </w:p>
    <w:p>
      <w:pPr>
        <w:pStyle w:val="117"/>
        <w:spacing w:before="312" w:after="312"/>
      </w:pPr>
      <w:r>
        <w:rPr>
          <w:rFonts w:hint="eastAsia"/>
        </w:rPr>
        <w:t>标志、包装、运输、贮存和质量证明书</w:t>
      </w:r>
    </w:p>
    <w:p>
      <w:pPr>
        <w:pStyle w:val="119"/>
        <w:spacing w:before="156" w:after="156"/>
      </w:pPr>
      <w:bookmarkStart w:id="32" w:name="_Hlk157413303"/>
      <w:r>
        <w:rPr>
          <w:rFonts w:hint="eastAsia"/>
        </w:rPr>
        <w:t>标志</w:t>
      </w:r>
    </w:p>
    <w:bookmarkEnd w:id="32"/>
    <w:p>
      <w:pPr>
        <w:pStyle w:val="131"/>
        <w:numPr>
          <w:ilvl w:val="0"/>
          <w:numId w:val="0"/>
        </w:numPr>
        <w:ind w:firstLine="210" w:firstLineChars="100"/>
      </w:pPr>
      <w:bookmarkStart w:id="33" w:name="_Hlk157413318"/>
      <w:bookmarkStart w:id="34" w:name="_Hlk157160619"/>
      <w:r>
        <w:rPr>
          <w:rFonts w:hint="eastAsia"/>
        </w:rPr>
        <w:t>每台产品应在适当明显位置固定产品标牌，标牌应符合</w:t>
      </w:r>
      <w:r>
        <w:t>GB/T 13306</w:t>
      </w:r>
      <w:r>
        <w:rPr>
          <w:rFonts w:hint="eastAsia"/>
        </w:rPr>
        <w:t>的规定，并有下列内容：</w:t>
      </w:r>
    </w:p>
    <w:p>
      <w:pPr>
        <w:pStyle w:val="93"/>
        <w:numPr>
          <w:ilvl w:val="0"/>
          <w:numId w:val="27"/>
        </w:numPr>
      </w:pPr>
      <w:bookmarkStart w:id="35" w:name="_Hlk131922201"/>
      <w:r>
        <w:rPr>
          <w:rFonts w:hint="eastAsia"/>
        </w:rPr>
        <w:t>生产企</w:t>
      </w:r>
      <w:bookmarkEnd w:id="33"/>
      <w:r>
        <w:rPr>
          <w:rFonts w:hint="eastAsia"/>
        </w:rPr>
        <w:t>业名称、地址、电话、商标；</w:t>
      </w:r>
    </w:p>
    <w:p>
      <w:pPr>
        <w:pStyle w:val="93"/>
        <w:numPr>
          <w:ilvl w:val="0"/>
          <w:numId w:val="27"/>
        </w:numPr>
      </w:pPr>
      <w:bookmarkStart w:id="36" w:name="_Hlk157160715"/>
      <w:r>
        <w:rPr>
          <w:rFonts w:hint="eastAsia"/>
        </w:rPr>
        <w:t>产品名称、型号及执行标准编号；</w:t>
      </w:r>
    </w:p>
    <w:p>
      <w:pPr>
        <w:pStyle w:val="93"/>
        <w:numPr>
          <w:ilvl w:val="0"/>
          <w:numId w:val="27"/>
        </w:numPr>
      </w:pPr>
      <w:r>
        <w:rPr>
          <w:rFonts w:hint="eastAsia"/>
        </w:rPr>
        <w:t>产品编号及出厂日期；</w:t>
      </w:r>
    </w:p>
    <w:p>
      <w:pPr>
        <w:pStyle w:val="93"/>
        <w:numPr>
          <w:ilvl w:val="0"/>
          <w:numId w:val="27"/>
        </w:numPr>
      </w:pPr>
      <w:r>
        <w:rPr>
          <w:rFonts w:hint="eastAsia"/>
        </w:rPr>
        <w:t>主要技术参数，至少包括锁模力、外形尺寸和额定电压、设备重量。</w:t>
      </w:r>
    </w:p>
    <w:p>
      <w:pPr>
        <w:pStyle w:val="119"/>
        <w:spacing w:before="156" w:after="156"/>
      </w:pPr>
      <w:bookmarkStart w:id="37" w:name="_Hlk157413536"/>
      <w:r>
        <w:rPr>
          <w:rFonts w:hint="eastAsia"/>
        </w:rPr>
        <w:t>包装</w:t>
      </w:r>
    </w:p>
    <w:p>
      <w:pPr>
        <w:pStyle w:val="23"/>
        <w:ind w:firstLine="197" w:firstLineChars="94"/>
      </w:pPr>
      <w:r>
        <w:rPr>
          <w:rFonts w:hint="eastAsia"/>
        </w:rPr>
        <w:t>产品包装应符合</w:t>
      </w:r>
      <w:r>
        <w:t>GB/T 13384</w:t>
      </w:r>
      <w:r>
        <w:rPr>
          <w:rFonts w:hint="eastAsia"/>
        </w:rPr>
        <w:t>的规定，在产品包装箱内，应装有下列技术文档（装入防水的袋中）</w:t>
      </w:r>
    </w:p>
    <w:bookmarkEnd w:id="34"/>
    <w:bookmarkEnd w:id="35"/>
    <w:bookmarkEnd w:id="36"/>
    <w:p>
      <w:pPr>
        <w:pStyle w:val="93"/>
        <w:numPr>
          <w:ilvl w:val="0"/>
          <w:numId w:val="28"/>
        </w:numPr>
      </w:pPr>
      <w:r>
        <w:rPr>
          <w:rFonts w:hint="eastAsia"/>
        </w:rPr>
        <w:t>产品合格证；</w:t>
      </w:r>
    </w:p>
    <w:p>
      <w:pPr>
        <w:pStyle w:val="93"/>
        <w:numPr>
          <w:ilvl w:val="0"/>
          <w:numId w:val="27"/>
        </w:numPr>
      </w:pPr>
      <w:r>
        <w:rPr>
          <w:rFonts w:hint="eastAsia"/>
        </w:rPr>
        <w:t>产品使用说明书，其编制方法应符合</w:t>
      </w:r>
      <w:r>
        <w:t>GB/T 9969</w:t>
      </w:r>
      <w:r>
        <w:rPr>
          <w:rFonts w:hint="eastAsia"/>
        </w:rPr>
        <w:t>的规定；</w:t>
      </w:r>
    </w:p>
    <w:bookmarkEnd w:id="37"/>
    <w:p>
      <w:pPr>
        <w:pStyle w:val="93"/>
        <w:numPr>
          <w:ilvl w:val="0"/>
          <w:numId w:val="27"/>
        </w:numPr>
      </w:pPr>
      <w:r>
        <w:rPr>
          <w:rFonts w:hint="eastAsia"/>
        </w:rPr>
        <w:t>装箱单；</w:t>
      </w:r>
    </w:p>
    <w:p>
      <w:pPr>
        <w:pStyle w:val="93"/>
        <w:numPr>
          <w:ilvl w:val="0"/>
          <w:numId w:val="27"/>
        </w:numPr>
      </w:pPr>
      <w:r>
        <w:rPr>
          <w:rFonts w:hint="eastAsia"/>
        </w:rPr>
        <w:t>备件清单；</w:t>
      </w:r>
    </w:p>
    <w:p>
      <w:pPr>
        <w:pStyle w:val="93"/>
        <w:numPr>
          <w:ilvl w:val="0"/>
          <w:numId w:val="27"/>
        </w:numPr>
      </w:pPr>
      <w:r>
        <w:rPr>
          <w:rFonts w:hint="eastAsia"/>
        </w:rPr>
        <w:t>安装图。</w:t>
      </w:r>
    </w:p>
    <w:p>
      <w:pPr>
        <w:pStyle w:val="119"/>
        <w:spacing w:before="156" w:after="156"/>
      </w:pPr>
      <w:r>
        <w:rPr>
          <w:rFonts w:hint="eastAsia"/>
        </w:rPr>
        <w:t>运输</w:t>
      </w:r>
    </w:p>
    <w:p>
      <w:pPr>
        <w:pStyle w:val="23"/>
        <w:ind w:firstLine="197" w:firstLineChars="94"/>
      </w:pPr>
      <w:r>
        <w:rPr>
          <w:rFonts w:hint="eastAsia" w:hAnsi="宋体"/>
          <w:szCs w:val="21"/>
        </w:rPr>
        <w:t>产品运输要适合陆路、水路等运输及装载要求，</w:t>
      </w:r>
      <w:r>
        <w:rPr>
          <w:rFonts w:hint="eastAsia"/>
          <w:szCs w:val="21"/>
        </w:rPr>
        <w:t>并应符合</w:t>
      </w:r>
      <w:r>
        <w:rPr>
          <w:szCs w:val="21"/>
        </w:rPr>
        <w:t>GB/T 191</w:t>
      </w:r>
      <w:r>
        <w:rPr>
          <w:rFonts w:hint="eastAsia"/>
          <w:szCs w:val="21"/>
        </w:rPr>
        <w:t>和</w:t>
      </w:r>
      <w:r>
        <w:rPr>
          <w:szCs w:val="21"/>
        </w:rPr>
        <w:t>GB/T 6388</w:t>
      </w:r>
      <w:r>
        <w:rPr>
          <w:rFonts w:hint="eastAsia"/>
          <w:szCs w:val="21"/>
        </w:rPr>
        <w:t>的规定。</w:t>
      </w:r>
    </w:p>
    <w:p>
      <w:pPr>
        <w:pStyle w:val="119"/>
        <w:spacing w:before="156" w:after="156"/>
      </w:pPr>
      <w:bookmarkStart w:id="38" w:name="_Toc149902053"/>
      <w:r>
        <w:rPr>
          <w:rFonts w:hint="eastAsia"/>
        </w:rPr>
        <w:t>贮存</w:t>
      </w:r>
      <w:bookmarkEnd w:id="38"/>
    </w:p>
    <w:p>
      <w:pPr>
        <w:pStyle w:val="23"/>
        <w:ind w:firstLine="197" w:firstLineChars="94"/>
      </w:pPr>
      <w:r>
        <w:rPr>
          <w:rFonts w:hint="eastAsia"/>
        </w:rPr>
        <w:t>产品应贮存在干燥通风处，避免受潮。如露天存放时，应有防雨措施。</w:t>
      </w:r>
    </w:p>
    <w:p>
      <w:pPr>
        <w:pStyle w:val="117"/>
        <w:spacing w:before="312" w:after="312"/>
        <w:rPr>
          <w:color w:val="0070C0"/>
        </w:rPr>
      </w:pPr>
      <w:r>
        <w:rPr>
          <w:rFonts w:hint="eastAsia"/>
          <w:color w:val="0070C0"/>
        </w:rPr>
        <w:t>质量承诺</w:t>
      </w:r>
    </w:p>
    <w:p>
      <w:pPr>
        <w:pStyle w:val="119"/>
        <w:numPr>
          <w:ilvl w:val="1"/>
          <w:numId w:val="2"/>
        </w:numPr>
        <w:spacing w:before="156" w:after="156"/>
        <w:rPr>
          <w:rFonts w:ascii="宋体" w:hAnsi="宋体" w:eastAsia="宋体"/>
          <w:color w:val="0070C0"/>
        </w:rPr>
      </w:pPr>
      <w:r>
        <w:rPr>
          <w:rFonts w:hint="eastAsia" w:ascii="宋体" w:hAnsi="宋体" w:eastAsia="宋体"/>
          <w:color w:val="0070C0"/>
        </w:rPr>
        <w:t>用户在遵守产品使用说明书规定的操作条件下，自购买产品之日起，</w:t>
      </w:r>
      <w:r>
        <w:rPr>
          <w:rFonts w:hint="eastAsia" w:ascii="宋体" w:hAnsi="宋体" w:eastAsia="宋体"/>
          <w:color w:val="0070C0"/>
          <w:highlight w:val="yellow"/>
        </w:rPr>
        <w:t>产品质保期</w:t>
      </w:r>
      <w:r>
        <w:rPr>
          <w:rFonts w:ascii="宋体" w:hAnsi="宋体" w:eastAsia="宋体"/>
          <w:color w:val="0070C0"/>
          <w:highlight w:val="yellow"/>
        </w:rPr>
        <w:t>12</w:t>
      </w:r>
      <w:r>
        <w:rPr>
          <w:rFonts w:hint="eastAsia" w:ascii="宋体" w:hAnsi="宋体" w:eastAsia="宋体"/>
          <w:color w:val="0070C0"/>
          <w:highlight w:val="yellow"/>
        </w:rPr>
        <w:t>个月</w:t>
      </w:r>
      <w:r>
        <w:rPr>
          <w:rFonts w:hint="eastAsia" w:ascii="宋体" w:hAnsi="宋体" w:eastAsia="宋体"/>
          <w:color w:val="0070C0"/>
        </w:rPr>
        <w:t>。质保期间若因质量问题造成产品故障的，制造商应负责免费更换。</w:t>
      </w:r>
    </w:p>
    <w:p>
      <w:pPr>
        <w:pStyle w:val="119"/>
        <w:numPr>
          <w:ilvl w:val="1"/>
          <w:numId w:val="2"/>
        </w:numPr>
        <w:spacing w:before="156" w:after="156"/>
        <w:jc w:val="left"/>
        <w:rPr>
          <w:color w:val="0070C0"/>
        </w:rPr>
      </w:pPr>
      <w:r>
        <w:rPr>
          <w:rFonts w:hint="eastAsia" w:ascii="宋体" w:hAnsi="宋体" w:eastAsia="宋体"/>
          <w:color w:val="0070C0"/>
        </w:rPr>
        <w:t>如因操作不当或外部不可抗拒的因素所造成的非质量问题导致产品故障，或超过保修期的，制造商应提供售后服务</w:t>
      </w:r>
      <w:r>
        <w:rPr>
          <w:rFonts w:hint="eastAsia"/>
          <w:color w:val="0070C0"/>
        </w:rPr>
        <w:t>。</w:t>
      </w:r>
    </w:p>
    <w:p>
      <w:pPr>
        <w:pStyle w:val="119"/>
        <w:numPr>
          <w:ilvl w:val="1"/>
          <w:numId w:val="2"/>
        </w:numPr>
        <w:spacing w:before="156" w:after="156"/>
        <w:jc w:val="left"/>
        <w:rPr>
          <w:rFonts w:ascii="宋体" w:hAnsi="宋体" w:eastAsia="宋体"/>
          <w:color w:val="0070C0"/>
        </w:rPr>
      </w:pPr>
      <w:r>
        <w:rPr>
          <w:rFonts w:hint="eastAsia" w:ascii="宋体" w:hAnsi="宋体" w:eastAsia="宋体"/>
          <w:color w:val="0070C0"/>
        </w:rPr>
        <w:t>对客户反馈在24 h内做出响应。</w:t>
      </w:r>
    </w:p>
    <w:p>
      <w:pPr>
        <w:pStyle w:val="23"/>
        <w:ind w:firstLine="197" w:firstLineChars="94"/>
        <w:jc w:val="left"/>
        <w:rPr>
          <w:color w:val="0070C0"/>
        </w:rPr>
      </w:pPr>
    </w:p>
    <w:p>
      <w:pPr>
        <w:pStyle w:val="23"/>
        <w:ind w:firstLine="197" w:firstLineChars="94"/>
        <w:jc w:val="center"/>
      </w:pPr>
      <w:r>
        <w:t>_________________________________</w:t>
      </w:r>
    </w:p>
    <w:p>
      <w:pPr>
        <w:pStyle w:val="23"/>
        <w:ind w:firstLine="197" w:firstLineChars="94"/>
        <w:jc w:val="center"/>
      </w:pPr>
    </w:p>
    <w:sectPr>
      <w:pgSz w:w="11906" w:h="16838"/>
      <w:pgMar w:top="2409" w:right="1134" w:bottom="1134" w:left="1134" w:header="1417" w:footer="1134" w:gutter="283"/>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T/FSS 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64FBB"/>
    <w:multiLevelType w:val="multilevel"/>
    <w:tmpl w:val="E9864FBB"/>
    <w:lvl w:ilvl="0" w:tentative="0">
      <w:start w:val="1"/>
      <w:numFmt w:val="decimal"/>
      <w:pStyle w:val="235"/>
      <w:suff w:val="nothing"/>
      <w:lvlText w:val="[%1]  "/>
      <w:lvlJc w:val="left"/>
      <w:pPr>
        <w:ind w:left="0" w:firstLine="363"/>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17444CF9"/>
    <w:multiLevelType w:val="multilevel"/>
    <w:tmpl w:val="17444CF9"/>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lvlText w:val="%10.%2.%3.%4 "/>
      <w:lvlJc w:val="left"/>
      <w:pPr>
        <w:ind w:left="198" w:firstLine="0"/>
      </w:pPr>
      <w:rPr>
        <w:rFonts w:hint="eastAsia" w:ascii="黑体" w:hAnsi="黑体" w:eastAsia="黑体"/>
        <w:sz w:val="20"/>
      </w:rPr>
    </w:lvl>
    <w:lvl w:ilvl="4" w:tentative="0">
      <w:start w:val="1"/>
      <w:numFmt w:val="decimal"/>
      <w:lvlText w:val="%10.%2.%3.%4.%5 "/>
      <w:lvlJc w:val="left"/>
      <w:pPr>
        <w:ind w:left="198" w:firstLine="0"/>
      </w:pPr>
      <w:rPr>
        <w:rFonts w:hint="eastAsia" w:ascii="黑体" w:hAnsi="黑体" w:eastAsia="黑体"/>
        <w:sz w:val="20"/>
      </w:rPr>
    </w:lvl>
    <w:lvl w:ilvl="5" w:tentative="0">
      <w:start w:val="1"/>
      <w:numFmt w:val="decimal"/>
      <w:pStyle w:val="105"/>
      <w:lvlText w:val="%10.%2.%3.%4.%5.%6 "/>
      <w:lvlJc w:val="left"/>
      <w:pPr>
        <w:ind w:left="198" w:firstLine="0"/>
      </w:pPr>
      <w:rPr>
        <w:rFonts w:hint="eastAsia" w:ascii="黑体" w:hAnsi="黑体" w:eastAsia="黑体"/>
        <w:sz w:val="20"/>
      </w:r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2">
    <w:nsid w:val="19CB36CB"/>
    <w:multiLevelType w:val="multilevel"/>
    <w:tmpl w:val="19CB36CB"/>
    <w:lvl w:ilvl="0" w:tentative="0">
      <w:start w:val="1"/>
      <w:numFmt w:val="decimal"/>
      <w:pStyle w:val="250"/>
      <w:suff w:val="nothing"/>
      <w:lvlText w:val="%1　"/>
      <w:lvlJc w:val="left"/>
      <w:pPr>
        <w:ind w:left="0" w:firstLine="0"/>
      </w:pPr>
      <w:rPr>
        <w:rFonts w:hint="eastAsia" w:ascii="黑体" w:hAnsi="黑体" w:eastAsia="黑体"/>
        <w:sz w:val="20"/>
      </w:rPr>
    </w:lvl>
    <w:lvl w:ilvl="1" w:tentative="0">
      <w:start w:val="1"/>
      <w:numFmt w:val="decimal"/>
      <w:suff w:val="nothing"/>
      <w:lvlText w:val="%1.%2　"/>
      <w:lvlJc w:val="left"/>
      <w:pPr>
        <w:ind w:left="0" w:firstLine="0"/>
      </w:pPr>
      <w:rPr>
        <w:rFonts w:hint="eastAsia" w:ascii="黑体" w:hAnsi="黑体" w:eastAsia="黑体"/>
        <w:sz w:val="2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1B01361B"/>
    <w:multiLevelType w:val="multilevel"/>
    <w:tmpl w:val="1B01361B"/>
    <w:lvl w:ilvl="0" w:tentative="0">
      <w:start w:val="1"/>
      <w:numFmt w:val="none"/>
      <w:lvlText w:val="%1——"/>
      <w:lvlJc w:val="left"/>
      <w:pPr>
        <w:ind w:left="1270" w:hanging="425"/>
      </w:pPr>
      <w:rPr>
        <w:rFonts w:ascii="Times New Roman" w:hAnsi="Times New Roman" w:cs="Times New Roman"/>
        <w:sz w:val="20"/>
      </w:rPr>
    </w:lvl>
    <w:lvl w:ilvl="1" w:tentative="0">
      <w:start w:val="1"/>
      <w:numFmt w:val="bullet"/>
      <w:lvlText w:val=""/>
      <w:lvlJc w:val="left"/>
      <w:pPr>
        <w:tabs>
          <w:tab w:val="left" w:pos="1185"/>
        </w:tabs>
        <w:ind w:left="1689" w:hanging="414"/>
      </w:pPr>
      <w:rPr>
        <w:rFonts w:hint="default" w:ascii="Symbol" w:hAnsi="Symbol"/>
        <w:color w:val="auto"/>
      </w:rPr>
    </w:lvl>
    <w:lvl w:ilvl="2" w:tentative="0">
      <w:start w:val="1"/>
      <w:numFmt w:val="bullet"/>
      <w:pStyle w:val="91"/>
      <w:lvlText w:val=""/>
      <w:lvlJc w:val="left"/>
      <w:pPr>
        <w:tabs>
          <w:tab w:val="left" w:pos="2103"/>
        </w:tabs>
        <w:ind w:left="2103" w:hanging="414"/>
      </w:pPr>
      <w:rPr>
        <w:rFonts w:hint="default" w:ascii="Symbol" w:hAnsi="Symbol"/>
        <w:color w:val="auto"/>
      </w:rPr>
    </w:lvl>
    <w:lvl w:ilvl="3" w:tentative="0">
      <w:start w:val="1"/>
      <w:numFmt w:val="lowerLetter"/>
      <w:lvlText w:val="%4."/>
      <w:lvlJc w:val="left"/>
      <w:pPr>
        <w:ind w:left="1984" w:hanging="283"/>
      </w:pPr>
    </w:lvl>
    <w:lvl w:ilvl="4" w:tentative="0">
      <w:start w:val="1"/>
      <w:numFmt w:val="decimal"/>
      <w:lvlText w:val="%5."/>
      <w:lvlJc w:val="left"/>
      <w:pPr>
        <w:ind w:left="2409" w:hanging="425"/>
      </w:pPr>
    </w:lvl>
    <w:lvl w:ilvl="5" w:tentative="0">
      <w:start w:val="1"/>
      <w:numFmt w:val="lowerLetter"/>
      <w:lvlText w:val="%6."/>
      <w:lvlJc w:val="left"/>
      <w:pPr>
        <w:ind w:left="2834" w:hanging="425"/>
      </w:pPr>
    </w:lvl>
    <w:lvl w:ilvl="6" w:tentative="0">
      <w:start w:val="1"/>
      <w:numFmt w:val="lowerRoman"/>
      <w:lvlText w:val="%7."/>
      <w:lvlJc w:val="left"/>
      <w:pPr>
        <w:ind w:left="3260" w:hanging="426"/>
      </w:pPr>
    </w:lvl>
    <w:lvl w:ilvl="7" w:tentative="0">
      <w:start w:val="1"/>
      <w:numFmt w:val="lowerLetter"/>
      <w:lvlText w:val="%8."/>
      <w:lvlJc w:val="left"/>
      <w:pPr>
        <w:ind w:left="3685" w:hanging="425"/>
      </w:pPr>
    </w:lvl>
    <w:lvl w:ilvl="8" w:tentative="0">
      <w:start w:val="1"/>
      <w:numFmt w:val="lowerRoman"/>
      <w:lvlText w:val="%9."/>
      <w:lvlJc w:val="left"/>
      <w:pPr>
        <w:ind w:left="4110" w:hanging="425"/>
      </w:pPr>
    </w:lvl>
  </w:abstractNum>
  <w:abstractNum w:abstractNumId="4">
    <w:nsid w:val="1FC91163"/>
    <w:multiLevelType w:val="multilevel"/>
    <w:tmpl w:val="1FC91163"/>
    <w:lvl w:ilvl="0" w:tentative="0">
      <w:start w:val="1"/>
      <w:numFmt w:val="decimal"/>
      <w:pStyle w:val="2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41"/>
      <w:suff w:val="nothing"/>
      <w:lvlText w:val="%1.%2.%3　"/>
      <w:lvlJc w:val="left"/>
      <w:pPr>
        <w:ind w:left="0" w:firstLine="0"/>
      </w:pPr>
      <w:rPr>
        <w:rFonts w:hint="eastAsia" w:ascii="黑体" w:hAnsi="Times New Roman" w:eastAsia="黑体"/>
        <w:b w:val="0"/>
        <w:i w:val="0"/>
        <w:sz w:val="21"/>
      </w:rPr>
    </w:lvl>
    <w:lvl w:ilvl="3" w:tentative="0">
      <w:start w:val="1"/>
      <w:numFmt w:val="decimal"/>
      <w:pStyle w:val="242"/>
      <w:suff w:val="nothing"/>
      <w:lvlText w:val="%1.%2.%3.%4　"/>
      <w:lvlJc w:val="left"/>
      <w:pPr>
        <w:ind w:left="2940" w:firstLine="0"/>
      </w:pPr>
      <w:rPr>
        <w:rFonts w:hint="eastAsia" w:ascii="黑体" w:hAnsi="Times New Roman" w:eastAsia="黑体"/>
        <w:b w:val="0"/>
        <w:i w:val="0"/>
        <w:sz w:val="21"/>
      </w:rPr>
    </w:lvl>
    <w:lvl w:ilvl="4" w:tentative="0">
      <w:start w:val="1"/>
      <w:numFmt w:val="decimal"/>
      <w:pStyle w:val="244"/>
      <w:suff w:val="nothing"/>
      <w:lvlText w:val="%1.%2.%3.%4.%5　"/>
      <w:lvlJc w:val="left"/>
      <w:pPr>
        <w:ind w:left="0" w:firstLine="0"/>
      </w:pPr>
      <w:rPr>
        <w:rFonts w:hint="eastAsia" w:ascii="黑体" w:hAnsi="Times New Roman" w:eastAsia="黑体"/>
        <w:b w:val="0"/>
        <w:i w:val="0"/>
        <w:sz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1A61BEF"/>
    <w:multiLevelType w:val="multilevel"/>
    <w:tmpl w:val="21A61BEF"/>
    <w:lvl w:ilvl="0" w:tentative="0">
      <w:start w:val="1"/>
      <w:numFmt w:val="upperLetter"/>
      <w:pStyle w:val="149"/>
      <w:suff w:val="nothing"/>
      <w:lvlText w:val="附录%1"/>
      <w:lvlJc w:val="left"/>
      <w:pPr>
        <w:ind w:left="0" w:firstLine="0"/>
      </w:pPr>
      <w:rPr>
        <w:spacing w:val="102"/>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21B55B4C"/>
    <w:multiLevelType w:val="multilevel"/>
    <w:tmpl w:val="21B55B4C"/>
    <w:lvl w:ilvl="0" w:tentative="0">
      <w:start w:val="1"/>
      <w:numFmt w:val="decimal"/>
      <w:pStyle w:val="195"/>
      <w:suff w:val="nothing"/>
      <w:lvlText w:val="注%1："/>
      <w:lvlJc w:val="left"/>
      <w:pPr>
        <w:ind w:left="811" w:hanging="448"/>
      </w:pPr>
      <w:rPr>
        <w:rFonts w:hint="eastAsia" w:ascii="黑体" w:hAnsi="黑体" w:eastAsia="黑体"/>
        <w:sz w:val="18"/>
        <w:vertAlign w:val="baseline"/>
      </w:rPr>
    </w:lvl>
    <w:lvl w:ilvl="1" w:tentative="0">
      <w:start w:val="1"/>
      <w:numFmt w:val="decimalZero"/>
      <w:isLgl/>
      <w:lvlText w:val="节 %1.%2"/>
      <w:lvlJc w:val="left"/>
      <w:pPr>
        <w:ind w:left="363" w:firstLine="0"/>
      </w:pPr>
    </w:lvl>
    <w:lvl w:ilvl="2" w:tentative="0">
      <w:start w:val="1"/>
      <w:numFmt w:val="lowerLetter"/>
      <w:lvlText w:val="(%3)"/>
      <w:lvlJc w:val="left"/>
      <w:pPr>
        <w:ind w:left="1083" w:hanging="432"/>
      </w:pPr>
    </w:lvl>
    <w:lvl w:ilvl="3" w:tentative="0">
      <w:start w:val="1"/>
      <w:numFmt w:val="lowerRoman"/>
      <w:lvlText w:val="(%4)"/>
      <w:lvlJc w:val="right"/>
      <w:pPr>
        <w:ind w:left="1227" w:hanging="144"/>
      </w:pPr>
    </w:lvl>
    <w:lvl w:ilvl="4" w:tentative="0">
      <w:start w:val="1"/>
      <w:numFmt w:val="decimal"/>
      <w:lvlText w:val="%5)"/>
      <w:lvlJc w:val="left"/>
      <w:pPr>
        <w:ind w:left="1371" w:hanging="432"/>
      </w:pPr>
    </w:lvl>
    <w:lvl w:ilvl="5" w:tentative="0">
      <w:start w:val="1"/>
      <w:numFmt w:val="lowerLetter"/>
      <w:lvlText w:val="%6)"/>
      <w:lvlJc w:val="left"/>
      <w:pPr>
        <w:ind w:left="1515" w:hanging="432"/>
      </w:pPr>
    </w:lvl>
    <w:lvl w:ilvl="6" w:tentative="0">
      <w:start w:val="1"/>
      <w:numFmt w:val="lowerRoman"/>
      <w:lvlText w:val="%7)"/>
      <w:lvlJc w:val="right"/>
      <w:pPr>
        <w:ind w:left="1659" w:hanging="288"/>
      </w:pPr>
    </w:lvl>
    <w:lvl w:ilvl="7" w:tentative="0">
      <w:start w:val="1"/>
      <w:numFmt w:val="lowerLetter"/>
      <w:lvlText w:val="%8."/>
      <w:lvlJc w:val="left"/>
      <w:pPr>
        <w:ind w:left="1803" w:hanging="432"/>
      </w:pPr>
    </w:lvl>
    <w:lvl w:ilvl="8" w:tentative="0">
      <w:start w:val="1"/>
      <w:numFmt w:val="lowerRoman"/>
      <w:lvlText w:val="%9."/>
      <w:lvlJc w:val="right"/>
      <w:pPr>
        <w:ind w:left="1947" w:hanging="144"/>
      </w:pPr>
    </w:lvl>
  </w:abstractNum>
  <w:abstractNum w:abstractNumId="7">
    <w:nsid w:val="23FA5413"/>
    <w:multiLevelType w:val="multilevel"/>
    <w:tmpl w:val="23FA5413"/>
    <w:lvl w:ilvl="0" w:tentative="0">
      <w:start w:val="1"/>
      <w:numFmt w:val="none"/>
      <w:lvlText w:val="%1"/>
      <w:lvlJc w:val="left"/>
      <w:pPr>
        <w:ind w:left="623" w:hanging="425"/>
      </w:pPr>
    </w:lvl>
    <w:lvl w:ilvl="1" w:tentative="0">
      <w:start w:val="1"/>
      <w:numFmt w:val="decimal"/>
      <w:pStyle w:val="97"/>
      <w:lvlText w:val="%10.%2 "/>
      <w:lvlJc w:val="left"/>
      <w:pPr>
        <w:ind w:left="198" w:firstLine="0"/>
      </w:pPr>
      <w:rPr>
        <w:rFonts w:hint="eastAsia" w:ascii="黑体" w:hAnsi="黑体" w:eastAsia="黑体"/>
        <w:sz w:val="20"/>
      </w:rPr>
    </w:lvl>
    <w:lvl w:ilvl="2" w:tentative="0">
      <w:start w:val="1"/>
      <w:numFmt w:val="decimal"/>
      <w:lvlText w:val="%1.%2.%3"/>
      <w:lvlJc w:val="left"/>
      <w:pPr>
        <w:ind w:left="1616" w:hanging="567"/>
      </w:pPr>
    </w:lvl>
    <w:lvl w:ilvl="3" w:tentative="0">
      <w:start w:val="1"/>
      <w:numFmt w:val="decimal"/>
      <w:lvlText w:val="%1.%2.%3.%4"/>
      <w:lvlJc w:val="left"/>
      <w:pPr>
        <w:ind w:left="2182" w:hanging="708"/>
      </w:p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8">
    <w:nsid w:val="2B800546"/>
    <w:multiLevelType w:val="multilevel"/>
    <w:tmpl w:val="2B800546"/>
    <w:lvl w:ilvl="0" w:tentative="0">
      <w:start w:val="1"/>
      <w:numFmt w:val="lowerLetter"/>
      <w:pStyle w:val="93"/>
      <w:lvlText w:val="%1)"/>
      <w:lvlJc w:val="left"/>
      <w:pPr>
        <w:tabs>
          <w:tab w:val="left" w:pos="850"/>
        </w:tabs>
        <w:ind w:left="850" w:hanging="425"/>
      </w:pPr>
      <w:rPr>
        <w:rFonts w:hint="eastAsia" w:ascii="宋体" w:hAnsi="宋体" w:eastAsia="宋体"/>
        <w:sz w:val="20"/>
      </w:rPr>
    </w:lvl>
    <w:lvl w:ilvl="1" w:tentative="0">
      <w:start w:val="1"/>
      <w:numFmt w:val="decimal"/>
      <w:pStyle w:val="95"/>
      <w:lvlText w:val="%2)"/>
      <w:lvlJc w:val="left"/>
      <w:pPr>
        <w:tabs>
          <w:tab w:val="left" w:pos="1276"/>
        </w:tabs>
        <w:ind w:left="1276" w:hanging="426"/>
      </w:pPr>
      <w:rPr>
        <w:rFonts w:hint="eastAsia" w:ascii="宋体" w:hAnsi="Times New Roman" w:eastAsia="宋体" w:cs="Times New Roman"/>
        <w:color w:val="auto"/>
        <w:sz w:val="21"/>
      </w:rPr>
    </w:lvl>
    <w:lvl w:ilvl="2" w:tentative="0">
      <w:start w:val="1"/>
      <w:numFmt w:val="decimal"/>
      <w:lvlText w:val="%3."/>
      <w:lvlJc w:val="left"/>
      <w:pPr>
        <w:ind w:left="1276" w:hanging="425"/>
      </w:pPr>
      <w:rPr>
        <w:rFonts w:hint="default"/>
        <w:color w:val="auto"/>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9">
    <w:nsid w:val="2CA27D10"/>
    <w:multiLevelType w:val="multilevel"/>
    <w:tmpl w:val="2CA27D10"/>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pStyle w:val="99"/>
      <w:lvlText w:val="%10.%2.%3 "/>
      <w:lvlJc w:val="left"/>
      <w:pPr>
        <w:ind w:left="198" w:firstLine="0"/>
      </w:pPr>
      <w:rPr>
        <w:rFonts w:hint="eastAsia" w:ascii="黑体" w:hAnsi="黑体" w:eastAsia="黑体"/>
        <w:sz w:val="20"/>
      </w:rPr>
    </w:lvl>
    <w:lvl w:ilvl="3" w:tentative="0">
      <w:start w:val="1"/>
      <w:numFmt w:val="decimal"/>
      <w:lvlText w:val="%1.%2.%3.%4"/>
      <w:lvlJc w:val="left"/>
      <w:pPr>
        <w:ind w:left="2182" w:hanging="708"/>
      </w:p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0">
    <w:nsid w:val="2F7737BD"/>
    <w:multiLevelType w:val="multilevel"/>
    <w:tmpl w:val="2F7737BD"/>
    <w:lvl w:ilvl="0" w:tentative="0">
      <w:start w:val="1"/>
      <w:numFmt w:val="none"/>
      <w:pStyle w:val="193"/>
      <w:suff w:val="nothing"/>
      <w:lvlText w:val="注："/>
      <w:lvlJc w:val="left"/>
      <w:pPr>
        <w:ind w:left="737" w:hanging="374"/>
      </w:pPr>
      <w:rPr>
        <w:rFonts w:hint="eastAsia" w:ascii="黑体" w:hAnsi="黑体" w:eastAsia="黑体"/>
        <w:sz w:val="18"/>
        <w:vertAlign w:val="baseline"/>
      </w:rPr>
    </w:lvl>
    <w:lvl w:ilvl="1" w:tentative="0">
      <w:start w:val="1"/>
      <w:numFmt w:val="decimalZero"/>
      <w:pStyle w:val="3"/>
      <w:isLgl/>
      <w:lvlText w:val="节 %1.%2"/>
      <w:lvlJc w:val="left"/>
      <w:pPr>
        <w:ind w:left="0" w:firstLine="0"/>
      </w:pPr>
    </w:lvl>
    <w:lvl w:ilvl="2" w:tentative="0">
      <w:start w:val="1"/>
      <w:numFmt w:val="lowerLetter"/>
      <w:pStyle w:val="4"/>
      <w:lvlText w:val="(%3)"/>
      <w:lvlJc w:val="left"/>
      <w:pPr>
        <w:ind w:left="720" w:hanging="432"/>
      </w:pPr>
    </w:lvl>
    <w:lvl w:ilvl="3" w:tentative="0">
      <w:start w:val="1"/>
      <w:numFmt w:val="lowerRoman"/>
      <w:pStyle w:val="5"/>
      <w:lvlText w:val="(%4)"/>
      <w:lvlJc w:val="right"/>
      <w:pPr>
        <w:ind w:left="864" w:hanging="144"/>
      </w:pPr>
    </w:lvl>
    <w:lvl w:ilvl="4" w:tentative="0">
      <w:start w:val="1"/>
      <w:numFmt w:val="decimal"/>
      <w:pStyle w:val="6"/>
      <w:lvlText w:val="%5)"/>
      <w:lvlJc w:val="left"/>
      <w:pPr>
        <w:ind w:left="1008" w:hanging="432"/>
      </w:pPr>
    </w:lvl>
    <w:lvl w:ilvl="5" w:tentative="0">
      <w:start w:val="1"/>
      <w:numFmt w:val="lowerLetter"/>
      <w:pStyle w:val="7"/>
      <w:lvlText w:val="%6)"/>
      <w:lvlJc w:val="left"/>
      <w:pPr>
        <w:ind w:left="1152" w:hanging="432"/>
      </w:pPr>
    </w:lvl>
    <w:lvl w:ilvl="6" w:tentative="0">
      <w:start w:val="1"/>
      <w:numFmt w:val="lowerRoman"/>
      <w:pStyle w:val="8"/>
      <w:lvlText w:val="%7)"/>
      <w:lvlJc w:val="right"/>
      <w:pPr>
        <w:ind w:left="1296" w:hanging="288"/>
      </w:pPr>
    </w:lvl>
    <w:lvl w:ilvl="7" w:tentative="0">
      <w:start w:val="1"/>
      <w:numFmt w:val="lowerLetter"/>
      <w:pStyle w:val="9"/>
      <w:lvlText w:val="%8."/>
      <w:lvlJc w:val="left"/>
      <w:pPr>
        <w:ind w:left="1440" w:hanging="432"/>
      </w:pPr>
    </w:lvl>
    <w:lvl w:ilvl="8" w:tentative="0">
      <w:start w:val="1"/>
      <w:numFmt w:val="lowerRoman"/>
      <w:pStyle w:val="10"/>
      <w:lvlText w:val="%9."/>
      <w:lvlJc w:val="right"/>
      <w:pPr>
        <w:ind w:left="1584" w:hanging="144"/>
      </w:pPr>
    </w:lvl>
  </w:abstractNum>
  <w:abstractNum w:abstractNumId="11">
    <w:nsid w:val="3F7474FF"/>
    <w:multiLevelType w:val="multilevel"/>
    <w:tmpl w:val="3F7474FF"/>
    <w:lvl w:ilvl="0" w:tentative="0">
      <w:start w:val="1"/>
      <w:numFmt w:val="none"/>
      <w:lvlText w:val="%1——"/>
      <w:lvlJc w:val="left"/>
      <w:pPr>
        <w:ind w:left="1695" w:hanging="425"/>
      </w:pPr>
      <w:rPr>
        <w:rFonts w:hint="eastAsia" w:ascii="Times New Roman" w:hAnsi="Times New Roman" w:cs="Times New Roman"/>
        <w:sz w:val="20"/>
      </w:rPr>
    </w:lvl>
    <w:lvl w:ilvl="1" w:tentative="0">
      <w:start w:val="1"/>
      <w:numFmt w:val="bullet"/>
      <w:pStyle w:val="89"/>
      <w:lvlText w:val=""/>
      <w:lvlJc w:val="left"/>
      <w:pPr>
        <w:ind w:left="851" w:hanging="431"/>
      </w:pPr>
      <w:rPr>
        <w:rFonts w:hint="default" w:ascii="Symbol" w:hAnsi="Symbol"/>
        <w:color w:val="auto"/>
      </w:rPr>
    </w:lvl>
    <w:lvl w:ilvl="2" w:tentative="0">
      <w:start w:val="1"/>
      <w:numFmt w:val="decimal"/>
      <w:lvlText w:val="%3."/>
      <w:lvlJc w:val="left"/>
      <w:pPr>
        <w:ind w:left="2126" w:hanging="425"/>
      </w:pPr>
      <w:rPr>
        <w:rFonts w:hint="eastAsia"/>
      </w:rPr>
    </w:lvl>
    <w:lvl w:ilvl="3" w:tentative="0">
      <w:start w:val="1"/>
      <w:numFmt w:val="lowerLetter"/>
      <w:lvlText w:val="%4."/>
      <w:lvlJc w:val="left"/>
      <w:pPr>
        <w:ind w:left="2409" w:hanging="283"/>
      </w:pPr>
      <w:rPr>
        <w:rFonts w:hint="eastAsia"/>
      </w:rPr>
    </w:lvl>
    <w:lvl w:ilvl="4" w:tentative="0">
      <w:start w:val="1"/>
      <w:numFmt w:val="decimal"/>
      <w:lvlText w:val="%5."/>
      <w:lvlJc w:val="left"/>
      <w:pPr>
        <w:ind w:left="2834" w:hanging="425"/>
      </w:pPr>
      <w:rPr>
        <w:rFonts w:hint="eastAsia"/>
      </w:rPr>
    </w:lvl>
    <w:lvl w:ilvl="5" w:tentative="0">
      <w:start w:val="1"/>
      <w:numFmt w:val="lowerLetter"/>
      <w:lvlText w:val="%6."/>
      <w:lvlJc w:val="left"/>
      <w:pPr>
        <w:ind w:left="3259" w:hanging="425"/>
      </w:pPr>
      <w:rPr>
        <w:rFonts w:hint="eastAsia"/>
      </w:rPr>
    </w:lvl>
    <w:lvl w:ilvl="6" w:tentative="0">
      <w:start w:val="1"/>
      <w:numFmt w:val="lowerRoman"/>
      <w:lvlText w:val="%7."/>
      <w:lvlJc w:val="left"/>
      <w:pPr>
        <w:ind w:left="3685" w:hanging="426"/>
      </w:pPr>
      <w:rPr>
        <w:rFonts w:hint="eastAsia"/>
      </w:rPr>
    </w:lvl>
    <w:lvl w:ilvl="7" w:tentative="0">
      <w:start w:val="1"/>
      <w:numFmt w:val="lowerLetter"/>
      <w:lvlText w:val="%8."/>
      <w:lvlJc w:val="left"/>
      <w:pPr>
        <w:ind w:left="4110" w:hanging="425"/>
      </w:pPr>
      <w:rPr>
        <w:rFonts w:hint="eastAsia"/>
      </w:rPr>
    </w:lvl>
    <w:lvl w:ilvl="8" w:tentative="0">
      <w:start w:val="1"/>
      <w:numFmt w:val="lowerRoman"/>
      <w:lvlText w:val="%9."/>
      <w:lvlJc w:val="left"/>
      <w:pPr>
        <w:ind w:left="4535" w:hanging="425"/>
      </w:pPr>
      <w:rPr>
        <w:rFonts w:hint="eastAsia"/>
      </w:rPr>
    </w:lvl>
  </w:abstractNum>
  <w:abstractNum w:abstractNumId="12">
    <w:nsid w:val="44C50F90"/>
    <w:multiLevelType w:val="multilevel"/>
    <w:tmpl w:val="44C50F90"/>
    <w:lvl w:ilvl="0" w:tentative="0">
      <w:start w:val="1"/>
      <w:numFmt w:val="lowerLetter"/>
      <w:pStyle w:val="24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4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4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b w:val="0"/>
        <w:i w:val="0"/>
        <w:sz w:val="21"/>
      </w:rPr>
    </w:lvl>
    <w:lvl w:ilvl="4" w:tentative="0">
      <w:start w:val="1"/>
      <w:numFmt w:val="lowerLetter"/>
      <w:lvlText w:val="%5)"/>
      <w:lvlJc w:val="left"/>
      <w:pPr>
        <w:tabs>
          <w:tab w:val="left" w:pos="2517"/>
        </w:tabs>
        <w:ind w:left="2517" w:hanging="419"/>
      </w:pPr>
      <w:rPr>
        <w:rFonts w:hint="eastAsia" w:ascii="黑体" w:eastAsia="Times New Roman"/>
        <w:b w:val="0"/>
        <w:i w:val="0"/>
        <w:sz w:val="21"/>
        <w:lang w:val="en-US" w:eastAsia="zh-CN" w:bidi="ar-SA"/>
      </w:rPr>
    </w:lvl>
    <w:lvl w:ilvl="5" w:tentative="0">
      <w:start w:val="1"/>
      <w:numFmt w:val="lowerRoman"/>
      <w:lvlText w:val="%6."/>
      <w:lvlJc w:val="right"/>
      <w:pPr>
        <w:tabs>
          <w:tab w:val="left" w:pos="2942"/>
        </w:tabs>
        <w:ind w:left="2937" w:hanging="420"/>
      </w:pPr>
      <w:rPr>
        <w:rFonts w:hint="eastAsia"/>
        <w:b w:val="0"/>
        <w:i w:val="0"/>
        <w:sz w:val="21"/>
      </w:rPr>
    </w:lvl>
    <w:lvl w:ilvl="6" w:tentative="0">
      <w:start w:val="1"/>
      <w:numFmt w:val="decimal"/>
      <w:lvlText w:val="%7."/>
      <w:lvlJc w:val="left"/>
      <w:pPr>
        <w:tabs>
          <w:tab w:val="left" w:pos="3362"/>
        </w:tabs>
        <w:ind w:left="3356" w:hanging="414"/>
      </w:pPr>
      <w:rPr>
        <w:rFonts w:hint="eastAsia"/>
        <w:b w:val="0"/>
        <w:i w:val="0"/>
        <w:sz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497423CA"/>
    <w:multiLevelType w:val="multilevel"/>
    <w:tmpl w:val="497423CA"/>
    <w:lvl w:ilvl="0" w:tentative="0">
      <w:start w:val="1"/>
      <w:numFmt w:val="lowerLetter"/>
      <w:lvlText w:val="%1）"/>
      <w:lvlJc w:val="left"/>
      <w:pPr>
        <w:tabs>
          <w:tab w:val="left" w:pos="1065"/>
        </w:tabs>
        <w:ind w:left="1065" w:hanging="645"/>
      </w:pPr>
      <w:rPr>
        <w:rFonts w:hint="default" w:ascii="Times New Roman" w:hAnsi="Times New Roman"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534C56BB"/>
    <w:multiLevelType w:val="multilevel"/>
    <w:tmpl w:val="534C56BB"/>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lvlText w:val="%10.%2.%3.%4 "/>
      <w:lvlJc w:val="left"/>
      <w:pPr>
        <w:ind w:left="198" w:firstLine="0"/>
      </w:pPr>
      <w:rPr>
        <w:rFonts w:hint="eastAsia" w:ascii="黑体" w:hAnsi="黑体" w:eastAsia="黑体"/>
        <w:sz w:val="20"/>
      </w:rPr>
    </w:lvl>
    <w:lvl w:ilvl="4" w:tentative="0">
      <w:start w:val="1"/>
      <w:numFmt w:val="decimal"/>
      <w:pStyle w:val="103"/>
      <w:lvlText w:val="%10.%2.%3.%4.%5 "/>
      <w:lvlJc w:val="left"/>
      <w:pPr>
        <w:ind w:left="198" w:firstLine="0"/>
      </w:pPr>
      <w:rPr>
        <w:rFonts w:hint="eastAsia" w:ascii="黑体" w:hAnsi="黑体" w:eastAsia="黑体"/>
        <w:sz w:val="20"/>
      </w:r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5">
    <w:nsid w:val="561E7762"/>
    <w:multiLevelType w:val="multilevel"/>
    <w:tmpl w:val="561E7762"/>
    <w:lvl w:ilvl="0" w:tentative="0">
      <w:start w:val="1"/>
      <w:numFmt w:val="decimal"/>
      <w:pStyle w:val="208"/>
      <w:suff w:val="nothing"/>
      <w:lvlText w:val="表%1  "/>
      <w:lvlJc w:val="left"/>
      <w:pPr>
        <w:ind w:left="0" w:firstLine="0"/>
      </w:pPr>
      <w:rPr>
        <w:rFonts w:hint="eastAsia" w:ascii="黑体" w:hAnsi="黑体" w:eastAsia="黑体"/>
        <w:sz w:val="21"/>
        <w:vertAlign w:val="baseline"/>
        <w:lang w:val="en-US"/>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abstractNum w:abstractNumId="16">
    <w:nsid w:val="646260FA"/>
    <w:multiLevelType w:val="multilevel"/>
    <w:tmpl w:val="646260FA"/>
    <w:lvl w:ilvl="0" w:tentative="0">
      <w:start w:val="1"/>
      <w:numFmt w:val="decimal"/>
      <w:pStyle w:val="25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B1C5574"/>
    <w:multiLevelType w:val="multilevel"/>
    <w:tmpl w:val="6B1C5574"/>
    <w:lvl w:ilvl="0" w:tentative="0">
      <w:start w:val="1"/>
      <w:numFmt w:val="none"/>
      <w:pStyle w:val="83"/>
      <w:suff w:val="nothing"/>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8">
    <w:nsid w:val="6DBF04F4"/>
    <w:multiLevelType w:val="multilevel"/>
    <w:tmpl w:val="6DBF04F4"/>
    <w:lvl w:ilvl="0" w:tentative="0">
      <w:start w:val="1"/>
      <w:numFmt w:val="none"/>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19">
    <w:nsid w:val="6FC930AC"/>
    <w:multiLevelType w:val="multilevel"/>
    <w:tmpl w:val="6FC930AC"/>
    <w:lvl w:ilvl="0" w:tentative="0">
      <w:start w:val="1"/>
      <w:numFmt w:val="decimal"/>
      <w:pStyle w:val="117"/>
      <w:suff w:val="nothing"/>
      <w:lvlText w:val="%1　"/>
      <w:lvlJc w:val="left"/>
      <w:pPr>
        <w:ind w:left="0" w:firstLine="0"/>
      </w:pPr>
      <w:rPr>
        <w:rFonts w:hint="eastAsia" w:ascii="黑体" w:hAnsi="黑体" w:eastAsia="黑体"/>
        <w:sz w:val="20"/>
      </w:rPr>
    </w:lvl>
    <w:lvl w:ilvl="1" w:tentative="0">
      <w:start w:val="1"/>
      <w:numFmt w:val="decimal"/>
      <w:pStyle w:val="119"/>
      <w:suff w:val="nothing"/>
      <w:lvlText w:val="%1.%2　"/>
      <w:lvlJc w:val="left"/>
      <w:pPr>
        <w:ind w:left="0" w:firstLine="0"/>
      </w:pPr>
      <w:rPr>
        <w:rFonts w:hint="eastAsia" w:ascii="黑体" w:hAnsi="黑体" w:eastAsia="黑体"/>
        <w:sz w:val="20"/>
      </w:rPr>
    </w:lvl>
    <w:lvl w:ilvl="2" w:tentative="0">
      <w:start w:val="1"/>
      <w:numFmt w:val="decimal"/>
      <w:pStyle w:val="121"/>
      <w:suff w:val="nothing"/>
      <w:lvlText w:val="%1.%2.%3　"/>
      <w:lvlJc w:val="left"/>
      <w:pPr>
        <w:ind w:left="0" w:firstLine="0"/>
      </w:pPr>
      <w:rPr>
        <w:rFonts w:hint="eastAsia" w:ascii="黑体" w:hAnsi="黑体" w:eastAsia="黑体"/>
        <w:sz w:val="20"/>
      </w:rPr>
    </w:lvl>
    <w:lvl w:ilvl="3" w:tentative="0">
      <w:start w:val="1"/>
      <w:numFmt w:val="decimal"/>
      <w:pStyle w:val="123"/>
      <w:suff w:val="nothing"/>
      <w:lvlText w:val="%1.%2.%3.%4　"/>
      <w:lvlJc w:val="left"/>
      <w:pPr>
        <w:ind w:left="0" w:firstLine="0"/>
      </w:pPr>
      <w:rPr>
        <w:rFonts w:hint="eastAsia" w:ascii="黑体" w:hAnsi="黑体" w:eastAsia="黑体"/>
        <w:sz w:val="20"/>
      </w:rPr>
    </w:lvl>
    <w:lvl w:ilvl="4" w:tentative="0">
      <w:start w:val="1"/>
      <w:numFmt w:val="decimal"/>
      <w:pStyle w:val="125"/>
      <w:suff w:val="nothing"/>
      <w:lvlText w:val="%1.%2.%3.%4.%5　"/>
      <w:lvlJc w:val="left"/>
      <w:pPr>
        <w:ind w:left="0" w:firstLine="0"/>
      </w:pPr>
      <w:rPr>
        <w:rFonts w:hint="eastAsia" w:ascii="黑体" w:hAnsi="黑体" w:eastAsia="黑体"/>
        <w:sz w:val="20"/>
      </w:rPr>
    </w:lvl>
    <w:lvl w:ilvl="5" w:tentative="0">
      <w:start w:val="1"/>
      <w:numFmt w:val="decimal"/>
      <w:pStyle w:val="127"/>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0">
    <w:nsid w:val="70CA3665"/>
    <w:multiLevelType w:val="multilevel"/>
    <w:tmpl w:val="70CA3665"/>
    <w:lvl w:ilvl="0" w:tentative="0">
      <w:start w:val="1"/>
      <w:numFmt w:val="none"/>
      <w:pStyle w:val="87"/>
      <w:lvlText w:val="%1——"/>
      <w:lvlJc w:val="left"/>
      <w:pPr>
        <w:tabs>
          <w:tab w:val="left" w:pos="851"/>
        </w:tabs>
        <w:ind w:left="851" w:hanging="426"/>
      </w:pPr>
      <w:rPr>
        <w:rFonts w:hint="eastAsia" w:ascii="Times New Roman" w:hAnsi="Times New Roman" w:cs="Times New Roman"/>
        <w:sz w:val="20"/>
      </w:rPr>
    </w:lvl>
    <w:lvl w:ilvl="1" w:tentative="0">
      <w:start w:val="1"/>
      <w:numFmt w:val="upperLetter"/>
      <w:lvlText w:val="%2."/>
      <w:lvlJc w:val="left"/>
      <w:pPr>
        <w:ind w:left="1276" w:hanging="426"/>
      </w:pPr>
      <w:rPr>
        <w:rFonts w:hint="eastAsia"/>
      </w:rPr>
    </w:lvl>
    <w:lvl w:ilvl="2" w:tentative="0">
      <w:start w:val="1"/>
      <w:numFmt w:val="decimal"/>
      <w:lvlText w:val="%3."/>
      <w:lvlJc w:val="left"/>
      <w:pPr>
        <w:ind w:left="1701" w:hanging="425"/>
      </w:pPr>
      <w:rPr>
        <w:rFonts w:hint="eastAsia"/>
      </w:rPr>
    </w:lvl>
    <w:lvl w:ilvl="3" w:tentative="0">
      <w:start w:val="1"/>
      <w:numFmt w:val="lowerLetter"/>
      <w:lvlText w:val="%4."/>
      <w:lvlJc w:val="left"/>
      <w:pPr>
        <w:ind w:left="1984" w:hanging="283"/>
      </w:pPr>
      <w:rPr>
        <w:rFonts w:hint="eastAsia"/>
      </w:rPr>
    </w:lvl>
    <w:lvl w:ilvl="4" w:tentative="0">
      <w:start w:val="1"/>
      <w:numFmt w:val="decimal"/>
      <w:lvlText w:val="%5."/>
      <w:lvlJc w:val="left"/>
      <w:pPr>
        <w:ind w:left="2409" w:hanging="425"/>
      </w:pPr>
      <w:rPr>
        <w:rFonts w:hint="eastAsia"/>
      </w:rPr>
    </w:lvl>
    <w:lvl w:ilvl="5" w:tentative="0">
      <w:start w:val="1"/>
      <w:numFmt w:val="lowerLetter"/>
      <w:lvlText w:val="%6."/>
      <w:lvlJc w:val="left"/>
      <w:pPr>
        <w:ind w:left="2834" w:hanging="425"/>
      </w:pPr>
      <w:rPr>
        <w:rFonts w:hint="eastAsia"/>
      </w:rPr>
    </w:lvl>
    <w:lvl w:ilvl="6" w:tentative="0">
      <w:start w:val="1"/>
      <w:numFmt w:val="lowerRoman"/>
      <w:lvlText w:val="%7."/>
      <w:lvlJc w:val="left"/>
      <w:pPr>
        <w:ind w:left="3260" w:hanging="426"/>
      </w:pPr>
      <w:rPr>
        <w:rFonts w:hint="eastAsia"/>
      </w:rPr>
    </w:lvl>
    <w:lvl w:ilvl="7" w:tentative="0">
      <w:start w:val="1"/>
      <w:numFmt w:val="lowerLetter"/>
      <w:lvlText w:val="%8."/>
      <w:lvlJc w:val="left"/>
      <w:pPr>
        <w:ind w:left="3685" w:hanging="425"/>
      </w:pPr>
      <w:rPr>
        <w:rFonts w:hint="eastAsia"/>
      </w:rPr>
    </w:lvl>
    <w:lvl w:ilvl="8" w:tentative="0">
      <w:start w:val="1"/>
      <w:numFmt w:val="lowerRoman"/>
      <w:lvlText w:val="%9."/>
      <w:lvlJc w:val="left"/>
      <w:pPr>
        <w:ind w:left="4110" w:hanging="425"/>
      </w:pPr>
      <w:rPr>
        <w:rFonts w:hint="eastAsia"/>
      </w:rPr>
    </w:lvl>
  </w:abstractNum>
  <w:abstractNum w:abstractNumId="21">
    <w:nsid w:val="7758E56F"/>
    <w:multiLevelType w:val="multilevel"/>
    <w:tmpl w:val="7758E56F"/>
    <w:lvl w:ilvl="0" w:tentative="0">
      <w:start w:val="6"/>
      <w:numFmt w:val="decimal"/>
      <w:suff w:val="nothing"/>
      <w:lvlText w:val="%1　"/>
      <w:lvlJc w:val="left"/>
      <w:pPr>
        <w:tabs>
          <w:tab w:val="left" w:pos="0"/>
        </w:tabs>
        <w:ind w:left="0" w:firstLine="0"/>
      </w:pPr>
      <w:rPr>
        <w:rFonts w:hint="default" w:ascii="黑体" w:hAnsi="Times New Roman" w:eastAsia="黑体" w:cs="Times New Roman"/>
        <w:b w:val="0"/>
        <w:i w:val="0"/>
        <w:sz w:val="21"/>
        <w:szCs w:val="21"/>
      </w:rPr>
    </w:lvl>
    <w:lvl w:ilvl="1" w:tentative="0">
      <w:start w:val="4"/>
      <w:numFmt w:val="decimal"/>
      <w:suff w:val="nothing"/>
      <w:lvlText w:val="%1.%2　"/>
      <w:lvlJc w:val="left"/>
      <w:pPr>
        <w:tabs>
          <w:tab w:val="left" w:pos="0"/>
        </w:tabs>
        <w:ind w:left="0" w:firstLine="0"/>
      </w:pPr>
      <w:rPr>
        <w:rFonts w:hint="default" w:ascii="宋体" w:hAnsi="宋体" w:eastAsia="宋体" w:cs="宋体"/>
        <w:b w:val="0"/>
        <w:bCs w:val="0"/>
        <w:i w:val="0"/>
        <w:iCs w:val="0"/>
        <w:caps w:val="0"/>
        <w:strike w:val="0"/>
        <w:dstrike w:val="0"/>
        <w:vanish w:val="0"/>
        <w:color w:val="auto"/>
        <w:spacing w:val="0"/>
        <w:kern w:val="0"/>
        <w:position w:val="0"/>
        <w:sz w:val="21"/>
        <w:szCs w:val="21"/>
        <w:u w:val="none"/>
        <w:vertAlign w:val="baseline"/>
      </w:rPr>
    </w:lvl>
    <w:lvl w:ilvl="2" w:tentative="0">
      <w:start w:val="4"/>
      <w:numFmt w:val="decimal"/>
      <w:suff w:val="nothing"/>
      <w:lvlText w:val="%1.%2.%3　"/>
      <w:lvlJc w:val="left"/>
      <w:pPr>
        <w:ind w:left="0" w:firstLine="0"/>
      </w:pPr>
      <w:rPr>
        <w:rFonts w:hint="default" w:ascii="宋体" w:hAnsi="宋体" w:eastAsia="宋体" w:cs="宋体"/>
        <w:b w:val="0"/>
        <w:i w:val="0"/>
        <w:sz w:val="21"/>
      </w:rPr>
    </w:lvl>
    <w:lvl w:ilvl="3" w:tentative="0">
      <w:start w:val="1"/>
      <w:numFmt w:val="decimal"/>
      <w:suff w:val="nothing"/>
      <w:lvlText w:val="%1.%2.%3.%4　"/>
      <w:lvlJc w:val="left"/>
      <w:pPr>
        <w:ind w:left="0" w:firstLine="0"/>
      </w:pPr>
      <w:rPr>
        <w:rFonts w:hint="default" w:ascii="黑体" w:hAnsi="黑体" w:eastAsia="黑体" w:cs="宋体"/>
        <w:b w:val="0"/>
        <w:i w:val="0"/>
        <w:sz w:val="21"/>
      </w:rPr>
    </w:lvl>
    <w:lvl w:ilvl="4" w:tentative="0">
      <w:start w:val="1"/>
      <w:numFmt w:val="decimal"/>
      <w:suff w:val="nothing"/>
      <w:lvlText w:val="%1.%2.%3.%4.%5　"/>
      <w:lvlJc w:val="left"/>
      <w:pPr>
        <w:ind w:left="0" w:firstLine="0"/>
      </w:pPr>
      <w:rPr>
        <w:rFonts w:hint="eastAsia" w:ascii="黑体" w:hAnsi="Times New Roman" w:eastAsia="黑体" w:cs="Times New Roman"/>
        <w:b w:val="0"/>
        <w:i w:val="0"/>
        <w:sz w:val="21"/>
      </w:rPr>
    </w:lvl>
    <w:lvl w:ilvl="5" w:tentative="0">
      <w:start w:val="1"/>
      <w:numFmt w:val="decimal"/>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2">
    <w:nsid w:val="780D5A77"/>
    <w:multiLevelType w:val="multilevel"/>
    <w:tmpl w:val="780D5A77"/>
    <w:lvl w:ilvl="0" w:tentative="0">
      <w:start w:val="1"/>
      <w:numFmt w:val="lowerLetter"/>
      <w:lvlText w:val="%1）"/>
      <w:lvlJc w:val="left"/>
      <w:pPr>
        <w:tabs>
          <w:tab w:val="left" w:pos="1065"/>
        </w:tabs>
        <w:ind w:left="1065" w:hanging="645"/>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3">
    <w:nsid w:val="788B3F81"/>
    <w:multiLevelType w:val="multilevel"/>
    <w:tmpl w:val="788B3F81"/>
    <w:lvl w:ilvl="0" w:tentative="0">
      <w:start w:val="1"/>
      <w:numFmt w:val="lowerLetter"/>
      <w:lvlText w:val="%1）"/>
      <w:lvlJc w:val="left"/>
      <w:pPr>
        <w:tabs>
          <w:tab w:val="left" w:pos="1071"/>
        </w:tabs>
        <w:ind w:left="1071" w:hanging="645"/>
      </w:pPr>
      <w:rPr>
        <w:rFonts w:hint="default" w:ascii="宋体" w:hAnsi="宋体" w:eastAsia="宋体" w:cs="宋体"/>
        <w:strike w:val="0"/>
      </w:rPr>
    </w:lvl>
    <w:lvl w:ilvl="1" w:tentative="0">
      <w:start w:val="1"/>
      <w:numFmt w:val="lowerLetter"/>
      <w:lvlText w:val="%2)"/>
      <w:lvlJc w:val="left"/>
      <w:pPr>
        <w:tabs>
          <w:tab w:val="left" w:pos="1266"/>
        </w:tabs>
        <w:ind w:left="1266" w:hanging="420"/>
      </w:pPr>
      <w:rPr>
        <w:rFonts w:cs="Times New Roman"/>
      </w:rPr>
    </w:lvl>
    <w:lvl w:ilvl="2" w:tentative="0">
      <w:start w:val="1"/>
      <w:numFmt w:val="lowerRoman"/>
      <w:lvlText w:val="%3."/>
      <w:lvlJc w:val="right"/>
      <w:pPr>
        <w:tabs>
          <w:tab w:val="left" w:pos="1686"/>
        </w:tabs>
        <w:ind w:left="1686" w:hanging="420"/>
      </w:pPr>
      <w:rPr>
        <w:rFonts w:cs="Times New Roman"/>
      </w:rPr>
    </w:lvl>
    <w:lvl w:ilvl="3" w:tentative="0">
      <w:start w:val="1"/>
      <w:numFmt w:val="decimal"/>
      <w:lvlText w:val="%4."/>
      <w:lvlJc w:val="left"/>
      <w:pPr>
        <w:tabs>
          <w:tab w:val="left" w:pos="2106"/>
        </w:tabs>
        <w:ind w:left="2106" w:hanging="420"/>
      </w:pPr>
      <w:rPr>
        <w:rFonts w:cs="Times New Roman"/>
      </w:rPr>
    </w:lvl>
    <w:lvl w:ilvl="4" w:tentative="0">
      <w:start w:val="1"/>
      <w:numFmt w:val="lowerLetter"/>
      <w:lvlText w:val="%5)"/>
      <w:lvlJc w:val="left"/>
      <w:pPr>
        <w:tabs>
          <w:tab w:val="left" w:pos="2526"/>
        </w:tabs>
        <w:ind w:left="2526" w:hanging="420"/>
      </w:pPr>
      <w:rPr>
        <w:rFonts w:cs="Times New Roman"/>
      </w:rPr>
    </w:lvl>
    <w:lvl w:ilvl="5" w:tentative="0">
      <w:start w:val="1"/>
      <w:numFmt w:val="lowerRoman"/>
      <w:lvlText w:val="%6."/>
      <w:lvlJc w:val="right"/>
      <w:pPr>
        <w:tabs>
          <w:tab w:val="left" w:pos="2946"/>
        </w:tabs>
        <w:ind w:left="2946" w:hanging="420"/>
      </w:pPr>
      <w:rPr>
        <w:rFonts w:cs="Times New Roman"/>
      </w:rPr>
    </w:lvl>
    <w:lvl w:ilvl="6" w:tentative="0">
      <w:start w:val="1"/>
      <w:numFmt w:val="decimal"/>
      <w:lvlText w:val="%7."/>
      <w:lvlJc w:val="left"/>
      <w:pPr>
        <w:tabs>
          <w:tab w:val="left" w:pos="3366"/>
        </w:tabs>
        <w:ind w:left="3366" w:hanging="420"/>
      </w:pPr>
      <w:rPr>
        <w:rFonts w:cs="Times New Roman"/>
      </w:rPr>
    </w:lvl>
    <w:lvl w:ilvl="7" w:tentative="0">
      <w:start w:val="1"/>
      <w:numFmt w:val="lowerLetter"/>
      <w:lvlText w:val="%8)"/>
      <w:lvlJc w:val="left"/>
      <w:pPr>
        <w:tabs>
          <w:tab w:val="left" w:pos="3786"/>
        </w:tabs>
        <w:ind w:left="3786" w:hanging="420"/>
      </w:pPr>
      <w:rPr>
        <w:rFonts w:cs="Times New Roman"/>
      </w:rPr>
    </w:lvl>
    <w:lvl w:ilvl="8" w:tentative="0">
      <w:start w:val="1"/>
      <w:numFmt w:val="lowerRoman"/>
      <w:lvlText w:val="%9."/>
      <w:lvlJc w:val="right"/>
      <w:pPr>
        <w:tabs>
          <w:tab w:val="left" w:pos="4206"/>
        </w:tabs>
        <w:ind w:left="4206" w:hanging="420"/>
      </w:pPr>
      <w:rPr>
        <w:rFonts w:cs="Times New Roman"/>
      </w:rPr>
    </w:lvl>
  </w:abstractNum>
  <w:abstractNum w:abstractNumId="24">
    <w:nsid w:val="7D6C781E"/>
    <w:multiLevelType w:val="multilevel"/>
    <w:tmpl w:val="7D6C781E"/>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pStyle w:val="101"/>
      <w:lvlText w:val="%10.%2.%3.%4 "/>
      <w:lvlJc w:val="left"/>
      <w:pPr>
        <w:ind w:left="198" w:firstLine="0"/>
      </w:pPr>
      <w:rPr>
        <w:rFonts w:hint="eastAsia" w:ascii="黑体" w:hAnsi="黑体" w:eastAsia="黑体"/>
        <w:sz w:val="20"/>
      </w:r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num w:numId="1">
    <w:abstractNumId w:val="10"/>
  </w:num>
  <w:num w:numId="2">
    <w:abstractNumId w:val="19"/>
    <w:lvlOverride w:ilvl="0">
      <w:lvl w:ilvl="0" w:tentative="1">
        <w:start w:val="1"/>
        <w:numFmt w:val="decimal"/>
        <w:suff w:val="nothing"/>
        <w:lvlText w:val="%1　"/>
        <w:lvlJc w:val="left"/>
        <w:pPr>
          <w:ind w:left="0" w:firstLine="0"/>
        </w:pPr>
        <w:rPr>
          <w:rFonts w:hint="eastAsia" w:ascii="黑体" w:hAnsi="黑体" w:eastAsia="黑体"/>
          <w:sz w:val="20"/>
        </w:rPr>
      </w:lvl>
    </w:lvlOverride>
    <w:lvlOverride w:ilvl="1">
      <w:lvl w:ilvl="1" w:tentative="1">
        <w:start w:val="1"/>
        <w:numFmt w:val="decimal"/>
        <w:suff w:val="nothing"/>
        <w:lvlText w:val="%1.%2　"/>
        <w:lvlJc w:val="left"/>
        <w:pPr>
          <w:ind w:left="0" w:firstLine="0"/>
        </w:pPr>
        <w:rPr>
          <w:rFonts w:hint="eastAsia" w:ascii="黑体" w:hAnsi="黑体" w:eastAsia="黑体"/>
          <w:sz w:val="20"/>
        </w:rPr>
      </w:lvl>
    </w:lvlOverride>
    <w:lvlOverride w:ilvl="2">
      <w:lvl w:ilvl="2" w:tentative="1">
        <w:start w:val="1"/>
        <w:numFmt w:val="decimal"/>
        <w:suff w:val="nothing"/>
        <w:lvlText w:val="%1.%2.%3　"/>
        <w:lvlJc w:val="left"/>
        <w:pPr>
          <w:ind w:left="0" w:firstLine="0"/>
        </w:pPr>
        <w:rPr>
          <w:rFonts w:hint="eastAsia" w:ascii="黑体" w:hAnsi="黑体" w:eastAsia="黑体"/>
          <w:sz w:val="20"/>
        </w:rPr>
      </w:lvl>
    </w:lvlOverride>
    <w:lvlOverride w:ilvl="3">
      <w:lvl w:ilvl="3" w:tentative="1">
        <w:start w:val="1"/>
        <w:numFmt w:val="decimal"/>
        <w:suff w:val="nothing"/>
        <w:lvlText w:val="%1.%2.%3.%4　"/>
        <w:lvlJc w:val="left"/>
        <w:pPr>
          <w:ind w:left="0" w:firstLine="0"/>
        </w:pPr>
        <w:rPr>
          <w:rFonts w:hint="eastAsia" w:ascii="黑体" w:hAnsi="黑体" w:eastAsia="黑体"/>
          <w:sz w:val="20"/>
        </w:rPr>
      </w:lvl>
    </w:lvlOverride>
    <w:lvlOverride w:ilvl="4">
      <w:lvl w:ilvl="4" w:tentative="1">
        <w:start w:val="1"/>
        <w:numFmt w:val="decimal"/>
        <w:suff w:val="nothing"/>
        <w:lvlText w:val="%1.%2.%3.%4.%5　"/>
        <w:lvlJc w:val="left"/>
        <w:pPr>
          <w:ind w:left="0" w:firstLine="0"/>
        </w:pPr>
        <w:rPr>
          <w:rFonts w:hint="eastAsia" w:ascii="黑体" w:hAnsi="黑体" w:eastAsia="黑体"/>
          <w:sz w:val="20"/>
        </w:rPr>
      </w:lvl>
    </w:lvlOverride>
    <w:lvlOverride w:ilvl="5">
      <w:lvl w:ilvl="5" w:tentative="1">
        <w:start w:val="1"/>
        <w:numFmt w:val="decimal"/>
        <w:suff w:val="nothing"/>
        <w:lvlText w:val="%1.%2.%3.%4.%5.%6　"/>
        <w:lvlJc w:val="left"/>
        <w:pPr>
          <w:ind w:left="0" w:firstLine="0"/>
        </w:pPr>
        <w:rPr>
          <w:rFonts w:hint="eastAsia" w:ascii="黑体" w:hAnsi="黑体" w:eastAsia="黑体"/>
          <w:sz w:val="2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3">
    <w:abstractNumId w:val="17"/>
  </w:num>
  <w:num w:numId="4">
    <w:abstractNumId w:val="20"/>
  </w:num>
  <w:num w:numId="5">
    <w:abstractNumId w:val="11"/>
  </w:num>
  <w:num w:numId="6">
    <w:abstractNumId w:val="3"/>
  </w:num>
  <w:num w:numId="7">
    <w:abstractNumId w:val="8"/>
  </w:num>
  <w:num w:numId="8">
    <w:abstractNumId w:val="7"/>
  </w:num>
  <w:num w:numId="9">
    <w:abstractNumId w:val="9"/>
  </w:num>
  <w:num w:numId="10">
    <w:abstractNumId w:val="24"/>
  </w:num>
  <w:num w:numId="11">
    <w:abstractNumId w:val="14"/>
  </w:num>
  <w:num w:numId="12">
    <w:abstractNumId w:val="1"/>
  </w:num>
  <w:num w:numId="13">
    <w:abstractNumId w:val="19"/>
  </w:num>
  <w:num w:numId="14">
    <w:abstractNumId w:val="5"/>
  </w:num>
  <w:num w:numId="15">
    <w:abstractNumId w:val="6"/>
  </w:num>
  <w:num w:numId="16">
    <w:abstractNumId w:val="15"/>
  </w:num>
  <w:num w:numId="17">
    <w:abstractNumId w:val="0"/>
  </w:num>
  <w:num w:numId="18">
    <w:abstractNumId w:val="4"/>
  </w:num>
  <w:num w:numId="19">
    <w:abstractNumId w:val="12"/>
  </w:num>
  <w:num w:numId="20">
    <w:abstractNumId w:val="2"/>
  </w:num>
  <w:num w:numId="21">
    <w:abstractNumId w:val="16"/>
  </w:num>
  <w:num w:numId="22">
    <w:abstractNumId w:val="18"/>
  </w:num>
  <w:num w:numId="23">
    <w:abstractNumId w:val="13"/>
  </w:num>
  <w:num w:numId="24">
    <w:abstractNumId w:val="21"/>
  </w:num>
  <w:num w:numId="25">
    <w:abstractNumId w:val="22"/>
  </w:num>
  <w:num w:numId="26">
    <w:abstractNumId w:val="2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7F3E"/>
    <w:rsid w:val="000049F4"/>
    <w:rsid w:val="00006AF7"/>
    <w:rsid w:val="0001244D"/>
    <w:rsid w:val="00012490"/>
    <w:rsid w:val="00013365"/>
    <w:rsid w:val="000154EE"/>
    <w:rsid w:val="00015E06"/>
    <w:rsid w:val="0002237B"/>
    <w:rsid w:val="000226E3"/>
    <w:rsid w:val="00024BA6"/>
    <w:rsid w:val="00025BA2"/>
    <w:rsid w:val="0003190E"/>
    <w:rsid w:val="00034287"/>
    <w:rsid w:val="00034AE1"/>
    <w:rsid w:val="0003678E"/>
    <w:rsid w:val="0003785D"/>
    <w:rsid w:val="000400DA"/>
    <w:rsid w:val="00040CD5"/>
    <w:rsid w:val="000425CD"/>
    <w:rsid w:val="000465A6"/>
    <w:rsid w:val="00046648"/>
    <w:rsid w:val="00046A6B"/>
    <w:rsid w:val="00046F1D"/>
    <w:rsid w:val="0005210A"/>
    <w:rsid w:val="000539C5"/>
    <w:rsid w:val="00053F7A"/>
    <w:rsid w:val="000549F9"/>
    <w:rsid w:val="00056FD4"/>
    <w:rsid w:val="00075D22"/>
    <w:rsid w:val="00076559"/>
    <w:rsid w:val="00077CC5"/>
    <w:rsid w:val="000807B7"/>
    <w:rsid w:val="000812AE"/>
    <w:rsid w:val="000829AD"/>
    <w:rsid w:val="0008558F"/>
    <w:rsid w:val="00091038"/>
    <w:rsid w:val="000933EB"/>
    <w:rsid w:val="00095B73"/>
    <w:rsid w:val="000A6C62"/>
    <w:rsid w:val="000C1416"/>
    <w:rsid w:val="000C6FDF"/>
    <w:rsid w:val="000D4556"/>
    <w:rsid w:val="000D7C0B"/>
    <w:rsid w:val="000E03F4"/>
    <w:rsid w:val="000E3C6E"/>
    <w:rsid w:val="000F0433"/>
    <w:rsid w:val="000F1561"/>
    <w:rsid w:val="000F741A"/>
    <w:rsid w:val="0010257B"/>
    <w:rsid w:val="00105BA2"/>
    <w:rsid w:val="001118F4"/>
    <w:rsid w:val="00112D63"/>
    <w:rsid w:val="00115732"/>
    <w:rsid w:val="00120AD2"/>
    <w:rsid w:val="00122A4B"/>
    <w:rsid w:val="00127265"/>
    <w:rsid w:val="00127CBF"/>
    <w:rsid w:val="0013366C"/>
    <w:rsid w:val="00134BB5"/>
    <w:rsid w:val="001353B5"/>
    <w:rsid w:val="00135418"/>
    <w:rsid w:val="001427E8"/>
    <w:rsid w:val="00144458"/>
    <w:rsid w:val="00146C69"/>
    <w:rsid w:val="001633C6"/>
    <w:rsid w:val="001726D5"/>
    <w:rsid w:val="001730E9"/>
    <w:rsid w:val="0018343A"/>
    <w:rsid w:val="00187BEE"/>
    <w:rsid w:val="00187C0E"/>
    <w:rsid w:val="001966B7"/>
    <w:rsid w:val="001A0E88"/>
    <w:rsid w:val="001A3E95"/>
    <w:rsid w:val="001A5604"/>
    <w:rsid w:val="001A6316"/>
    <w:rsid w:val="001B435D"/>
    <w:rsid w:val="001B7FDD"/>
    <w:rsid w:val="001C2639"/>
    <w:rsid w:val="001C7FEC"/>
    <w:rsid w:val="001D0D7E"/>
    <w:rsid w:val="001E6424"/>
    <w:rsid w:val="001E775B"/>
    <w:rsid w:val="001F1221"/>
    <w:rsid w:val="001F28F3"/>
    <w:rsid w:val="001F593C"/>
    <w:rsid w:val="001F6821"/>
    <w:rsid w:val="001F6C2E"/>
    <w:rsid w:val="001F748E"/>
    <w:rsid w:val="002034B4"/>
    <w:rsid w:val="00203F77"/>
    <w:rsid w:val="00206AFD"/>
    <w:rsid w:val="00217755"/>
    <w:rsid w:val="002212CF"/>
    <w:rsid w:val="0022356A"/>
    <w:rsid w:val="002248BE"/>
    <w:rsid w:val="00224E7F"/>
    <w:rsid w:val="002278D9"/>
    <w:rsid w:val="00231B31"/>
    <w:rsid w:val="002325EC"/>
    <w:rsid w:val="00233A3F"/>
    <w:rsid w:val="002343C7"/>
    <w:rsid w:val="00246EBE"/>
    <w:rsid w:val="00250366"/>
    <w:rsid w:val="002512FC"/>
    <w:rsid w:val="00252072"/>
    <w:rsid w:val="00257A34"/>
    <w:rsid w:val="00263665"/>
    <w:rsid w:val="002643DC"/>
    <w:rsid w:val="0026467F"/>
    <w:rsid w:val="00264DA4"/>
    <w:rsid w:val="00270B69"/>
    <w:rsid w:val="00275668"/>
    <w:rsid w:val="002758CC"/>
    <w:rsid w:val="00287673"/>
    <w:rsid w:val="00287FBC"/>
    <w:rsid w:val="002910A8"/>
    <w:rsid w:val="002912C8"/>
    <w:rsid w:val="00291B8A"/>
    <w:rsid w:val="00296E84"/>
    <w:rsid w:val="0029785B"/>
    <w:rsid w:val="002A7716"/>
    <w:rsid w:val="002B07EC"/>
    <w:rsid w:val="002B1FB4"/>
    <w:rsid w:val="002B3576"/>
    <w:rsid w:val="002B3FC5"/>
    <w:rsid w:val="002B7469"/>
    <w:rsid w:val="002C1968"/>
    <w:rsid w:val="002D1BFD"/>
    <w:rsid w:val="002D49DA"/>
    <w:rsid w:val="002F2D9C"/>
    <w:rsid w:val="002F59A3"/>
    <w:rsid w:val="00303432"/>
    <w:rsid w:val="00304C83"/>
    <w:rsid w:val="003052AE"/>
    <w:rsid w:val="00312DA2"/>
    <w:rsid w:val="00315E18"/>
    <w:rsid w:val="00317DB4"/>
    <w:rsid w:val="003225E0"/>
    <w:rsid w:val="003264F7"/>
    <w:rsid w:val="00327278"/>
    <w:rsid w:val="00335357"/>
    <w:rsid w:val="003353A6"/>
    <w:rsid w:val="003356E8"/>
    <w:rsid w:val="00336CA0"/>
    <w:rsid w:val="00337897"/>
    <w:rsid w:val="00337AD4"/>
    <w:rsid w:val="00341CE9"/>
    <w:rsid w:val="0035147F"/>
    <w:rsid w:val="00351F69"/>
    <w:rsid w:val="0035793F"/>
    <w:rsid w:val="00357AEC"/>
    <w:rsid w:val="003605F7"/>
    <w:rsid w:val="003611B7"/>
    <w:rsid w:val="0036259C"/>
    <w:rsid w:val="00364DAA"/>
    <w:rsid w:val="0036576D"/>
    <w:rsid w:val="00373094"/>
    <w:rsid w:val="00375F09"/>
    <w:rsid w:val="00375F5D"/>
    <w:rsid w:val="003812F3"/>
    <w:rsid w:val="00381407"/>
    <w:rsid w:val="00385B11"/>
    <w:rsid w:val="00387D3A"/>
    <w:rsid w:val="00394C9B"/>
    <w:rsid w:val="003A02F4"/>
    <w:rsid w:val="003A05E3"/>
    <w:rsid w:val="003A6A73"/>
    <w:rsid w:val="003A7CC6"/>
    <w:rsid w:val="003B1D6E"/>
    <w:rsid w:val="003C1013"/>
    <w:rsid w:val="003C1576"/>
    <w:rsid w:val="003C1D13"/>
    <w:rsid w:val="003C4E42"/>
    <w:rsid w:val="003C5DE9"/>
    <w:rsid w:val="003D0224"/>
    <w:rsid w:val="003D188D"/>
    <w:rsid w:val="003D2161"/>
    <w:rsid w:val="003D4C3E"/>
    <w:rsid w:val="003D737C"/>
    <w:rsid w:val="003E2A2A"/>
    <w:rsid w:val="003E4E28"/>
    <w:rsid w:val="003E628E"/>
    <w:rsid w:val="003F26FF"/>
    <w:rsid w:val="003F6B1A"/>
    <w:rsid w:val="00400BC9"/>
    <w:rsid w:val="00401083"/>
    <w:rsid w:val="00407650"/>
    <w:rsid w:val="00416974"/>
    <w:rsid w:val="0042492E"/>
    <w:rsid w:val="00426C16"/>
    <w:rsid w:val="00433F3F"/>
    <w:rsid w:val="00435206"/>
    <w:rsid w:val="00437324"/>
    <w:rsid w:val="004403CD"/>
    <w:rsid w:val="0044463B"/>
    <w:rsid w:val="00447118"/>
    <w:rsid w:val="00447D8D"/>
    <w:rsid w:val="00447E2B"/>
    <w:rsid w:val="0045024F"/>
    <w:rsid w:val="00454664"/>
    <w:rsid w:val="004557B5"/>
    <w:rsid w:val="00455A0A"/>
    <w:rsid w:val="00461996"/>
    <w:rsid w:val="00461F8D"/>
    <w:rsid w:val="00475E1E"/>
    <w:rsid w:val="00476138"/>
    <w:rsid w:val="00482B50"/>
    <w:rsid w:val="0048307D"/>
    <w:rsid w:val="004856FC"/>
    <w:rsid w:val="00492BD8"/>
    <w:rsid w:val="0049559A"/>
    <w:rsid w:val="004974CB"/>
    <w:rsid w:val="00497915"/>
    <w:rsid w:val="004A4222"/>
    <w:rsid w:val="004A529F"/>
    <w:rsid w:val="004A67A4"/>
    <w:rsid w:val="004A70DF"/>
    <w:rsid w:val="004A7251"/>
    <w:rsid w:val="004B0E7F"/>
    <w:rsid w:val="004B1FBF"/>
    <w:rsid w:val="004B31E7"/>
    <w:rsid w:val="004B3703"/>
    <w:rsid w:val="004B6C02"/>
    <w:rsid w:val="004B6D10"/>
    <w:rsid w:val="004B71FE"/>
    <w:rsid w:val="004C4238"/>
    <w:rsid w:val="004C599C"/>
    <w:rsid w:val="004C73BB"/>
    <w:rsid w:val="004D36A0"/>
    <w:rsid w:val="004D792C"/>
    <w:rsid w:val="004E7078"/>
    <w:rsid w:val="004F0EF3"/>
    <w:rsid w:val="004F1DE2"/>
    <w:rsid w:val="004F2042"/>
    <w:rsid w:val="00507778"/>
    <w:rsid w:val="00513A2C"/>
    <w:rsid w:val="00513EC8"/>
    <w:rsid w:val="005224F7"/>
    <w:rsid w:val="00524F7F"/>
    <w:rsid w:val="005278B3"/>
    <w:rsid w:val="00527CDB"/>
    <w:rsid w:val="00531A03"/>
    <w:rsid w:val="00543A3F"/>
    <w:rsid w:val="00544D05"/>
    <w:rsid w:val="005452C4"/>
    <w:rsid w:val="00546B9A"/>
    <w:rsid w:val="00552B4E"/>
    <w:rsid w:val="00564BF8"/>
    <w:rsid w:val="005711B5"/>
    <w:rsid w:val="00573C6B"/>
    <w:rsid w:val="0057762A"/>
    <w:rsid w:val="00585BE5"/>
    <w:rsid w:val="00590AB7"/>
    <w:rsid w:val="00593FF8"/>
    <w:rsid w:val="00596F50"/>
    <w:rsid w:val="005A2595"/>
    <w:rsid w:val="005A36C1"/>
    <w:rsid w:val="005A5B18"/>
    <w:rsid w:val="005A70CC"/>
    <w:rsid w:val="005B01E5"/>
    <w:rsid w:val="005B1E90"/>
    <w:rsid w:val="005B2DAB"/>
    <w:rsid w:val="005B71AB"/>
    <w:rsid w:val="005C06EB"/>
    <w:rsid w:val="005C3D8E"/>
    <w:rsid w:val="005C44F7"/>
    <w:rsid w:val="005C6784"/>
    <w:rsid w:val="005D1B4A"/>
    <w:rsid w:val="005D285E"/>
    <w:rsid w:val="005D447A"/>
    <w:rsid w:val="005D5700"/>
    <w:rsid w:val="005E1A13"/>
    <w:rsid w:val="005E1B60"/>
    <w:rsid w:val="005E62DC"/>
    <w:rsid w:val="005F5B58"/>
    <w:rsid w:val="005F608D"/>
    <w:rsid w:val="00607CCA"/>
    <w:rsid w:val="006122F0"/>
    <w:rsid w:val="006128C6"/>
    <w:rsid w:val="00617977"/>
    <w:rsid w:val="006257B3"/>
    <w:rsid w:val="00644263"/>
    <w:rsid w:val="00646B8E"/>
    <w:rsid w:val="00647F7A"/>
    <w:rsid w:val="00653055"/>
    <w:rsid w:val="006537D6"/>
    <w:rsid w:val="00654888"/>
    <w:rsid w:val="00656191"/>
    <w:rsid w:val="0066073A"/>
    <w:rsid w:val="00660E3E"/>
    <w:rsid w:val="0067576F"/>
    <w:rsid w:val="006757B6"/>
    <w:rsid w:val="006767A6"/>
    <w:rsid w:val="006858CA"/>
    <w:rsid w:val="00690C6F"/>
    <w:rsid w:val="00690F70"/>
    <w:rsid w:val="00694FB4"/>
    <w:rsid w:val="006951B4"/>
    <w:rsid w:val="006A1C17"/>
    <w:rsid w:val="006A26C4"/>
    <w:rsid w:val="006B4E48"/>
    <w:rsid w:val="006C5919"/>
    <w:rsid w:val="006C61D1"/>
    <w:rsid w:val="006C7F3E"/>
    <w:rsid w:val="006D1196"/>
    <w:rsid w:val="006D2E8A"/>
    <w:rsid w:val="006D56FF"/>
    <w:rsid w:val="006D6A12"/>
    <w:rsid w:val="006E12EA"/>
    <w:rsid w:val="006E407F"/>
    <w:rsid w:val="006F4DC0"/>
    <w:rsid w:val="006F6B4F"/>
    <w:rsid w:val="0070154D"/>
    <w:rsid w:val="00704DE1"/>
    <w:rsid w:val="007054E5"/>
    <w:rsid w:val="007148DF"/>
    <w:rsid w:val="00714F2F"/>
    <w:rsid w:val="007201A5"/>
    <w:rsid w:val="007225D5"/>
    <w:rsid w:val="00723BBA"/>
    <w:rsid w:val="00726BBE"/>
    <w:rsid w:val="00726E70"/>
    <w:rsid w:val="00730757"/>
    <w:rsid w:val="00730B35"/>
    <w:rsid w:val="00733A72"/>
    <w:rsid w:val="00734BEA"/>
    <w:rsid w:val="00760B15"/>
    <w:rsid w:val="007631FD"/>
    <w:rsid w:val="00763EDB"/>
    <w:rsid w:val="00765304"/>
    <w:rsid w:val="0076693A"/>
    <w:rsid w:val="00773776"/>
    <w:rsid w:val="00774771"/>
    <w:rsid w:val="00777399"/>
    <w:rsid w:val="00780025"/>
    <w:rsid w:val="00781C50"/>
    <w:rsid w:val="00785A1E"/>
    <w:rsid w:val="0079273C"/>
    <w:rsid w:val="00792ADE"/>
    <w:rsid w:val="00797451"/>
    <w:rsid w:val="007A04B5"/>
    <w:rsid w:val="007A1805"/>
    <w:rsid w:val="007A1F7C"/>
    <w:rsid w:val="007B0B53"/>
    <w:rsid w:val="007C10F2"/>
    <w:rsid w:val="007D1BF2"/>
    <w:rsid w:val="007D1F29"/>
    <w:rsid w:val="007D2F75"/>
    <w:rsid w:val="007D39FC"/>
    <w:rsid w:val="007D6DF6"/>
    <w:rsid w:val="007D76EC"/>
    <w:rsid w:val="007F2263"/>
    <w:rsid w:val="007F237D"/>
    <w:rsid w:val="007F3E25"/>
    <w:rsid w:val="007F41E4"/>
    <w:rsid w:val="007F50D6"/>
    <w:rsid w:val="007F7EB1"/>
    <w:rsid w:val="00801549"/>
    <w:rsid w:val="0080554D"/>
    <w:rsid w:val="00810187"/>
    <w:rsid w:val="00812D01"/>
    <w:rsid w:val="0082183C"/>
    <w:rsid w:val="00827120"/>
    <w:rsid w:val="00845F73"/>
    <w:rsid w:val="0085152C"/>
    <w:rsid w:val="00861ED6"/>
    <w:rsid w:val="00867176"/>
    <w:rsid w:val="0086794C"/>
    <w:rsid w:val="00873C66"/>
    <w:rsid w:val="00876408"/>
    <w:rsid w:val="00886CE1"/>
    <w:rsid w:val="00890D0C"/>
    <w:rsid w:val="00891E5C"/>
    <w:rsid w:val="008966BA"/>
    <w:rsid w:val="008A0829"/>
    <w:rsid w:val="008A1098"/>
    <w:rsid w:val="008A447E"/>
    <w:rsid w:val="008A466F"/>
    <w:rsid w:val="008A5792"/>
    <w:rsid w:val="008B6382"/>
    <w:rsid w:val="008B7300"/>
    <w:rsid w:val="008D4D82"/>
    <w:rsid w:val="008E55CF"/>
    <w:rsid w:val="008F519C"/>
    <w:rsid w:val="00904E8A"/>
    <w:rsid w:val="00911D84"/>
    <w:rsid w:val="00913B29"/>
    <w:rsid w:val="009154E9"/>
    <w:rsid w:val="009225C1"/>
    <w:rsid w:val="009232BD"/>
    <w:rsid w:val="00934FFB"/>
    <w:rsid w:val="00935136"/>
    <w:rsid w:val="009358C0"/>
    <w:rsid w:val="00936F9D"/>
    <w:rsid w:val="0093704D"/>
    <w:rsid w:val="0094562C"/>
    <w:rsid w:val="0095048A"/>
    <w:rsid w:val="00950EB2"/>
    <w:rsid w:val="00952CBC"/>
    <w:rsid w:val="00953A9E"/>
    <w:rsid w:val="009551D8"/>
    <w:rsid w:val="00964AE0"/>
    <w:rsid w:val="00965BA4"/>
    <w:rsid w:val="0096689E"/>
    <w:rsid w:val="0098281A"/>
    <w:rsid w:val="00982F7A"/>
    <w:rsid w:val="009911D2"/>
    <w:rsid w:val="0099662B"/>
    <w:rsid w:val="00996C38"/>
    <w:rsid w:val="009A264B"/>
    <w:rsid w:val="009A469E"/>
    <w:rsid w:val="009A6D5D"/>
    <w:rsid w:val="009A7E09"/>
    <w:rsid w:val="009B1225"/>
    <w:rsid w:val="009B2EB4"/>
    <w:rsid w:val="009B6C37"/>
    <w:rsid w:val="009C51D5"/>
    <w:rsid w:val="009C686B"/>
    <w:rsid w:val="009C687A"/>
    <w:rsid w:val="009C6AA2"/>
    <w:rsid w:val="009C7113"/>
    <w:rsid w:val="009D216D"/>
    <w:rsid w:val="009E10BD"/>
    <w:rsid w:val="009E11E6"/>
    <w:rsid w:val="009E1636"/>
    <w:rsid w:val="009E19F9"/>
    <w:rsid w:val="009E53D5"/>
    <w:rsid w:val="009F00B3"/>
    <w:rsid w:val="009F05B7"/>
    <w:rsid w:val="009F5D00"/>
    <w:rsid w:val="00A01EB0"/>
    <w:rsid w:val="00A04AFF"/>
    <w:rsid w:val="00A06752"/>
    <w:rsid w:val="00A16EB1"/>
    <w:rsid w:val="00A170EA"/>
    <w:rsid w:val="00A20136"/>
    <w:rsid w:val="00A20DD0"/>
    <w:rsid w:val="00A30CF4"/>
    <w:rsid w:val="00A35218"/>
    <w:rsid w:val="00A41CE2"/>
    <w:rsid w:val="00A420E4"/>
    <w:rsid w:val="00A433C7"/>
    <w:rsid w:val="00A44977"/>
    <w:rsid w:val="00A47E62"/>
    <w:rsid w:val="00A50963"/>
    <w:rsid w:val="00A54D24"/>
    <w:rsid w:val="00A6165C"/>
    <w:rsid w:val="00A6464E"/>
    <w:rsid w:val="00A67026"/>
    <w:rsid w:val="00A675F8"/>
    <w:rsid w:val="00A76931"/>
    <w:rsid w:val="00A76B1F"/>
    <w:rsid w:val="00A77C47"/>
    <w:rsid w:val="00A96023"/>
    <w:rsid w:val="00AA04BC"/>
    <w:rsid w:val="00AA1F82"/>
    <w:rsid w:val="00AB4626"/>
    <w:rsid w:val="00AC315E"/>
    <w:rsid w:val="00AC368A"/>
    <w:rsid w:val="00AC3786"/>
    <w:rsid w:val="00AC4EC7"/>
    <w:rsid w:val="00AD611B"/>
    <w:rsid w:val="00AD71F4"/>
    <w:rsid w:val="00AE0DEC"/>
    <w:rsid w:val="00AE1A4A"/>
    <w:rsid w:val="00AE1E50"/>
    <w:rsid w:val="00AE24DD"/>
    <w:rsid w:val="00AE5E63"/>
    <w:rsid w:val="00B01DA7"/>
    <w:rsid w:val="00B0362B"/>
    <w:rsid w:val="00B04B8C"/>
    <w:rsid w:val="00B05349"/>
    <w:rsid w:val="00B054EB"/>
    <w:rsid w:val="00B153CF"/>
    <w:rsid w:val="00B2467D"/>
    <w:rsid w:val="00B270ED"/>
    <w:rsid w:val="00B274C0"/>
    <w:rsid w:val="00B30CDD"/>
    <w:rsid w:val="00B319E8"/>
    <w:rsid w:val="00B35DA9"/>
    <w:rsid w:val="00B36383"/>
    <w:rsid w:val="00B370C0"/>
    <w:rsid w:val="00B4113F"/>
    <w:rsid w:val="00B416C4"/>
    <w:rsid w:val="00B4493E"/>
    <w:rsid w:val="00B45C24"/>
    <w:rsid w:val="00B57C69"/>
    <w:rsid w:val="00B57E8C"/>
    <w:rsid w:val="00B61021"/>
    <w:rsid w:val="00B61DF3"/>
    <w:rsid w:val="00B639AA"/>
    <w:rsid w:val="00B642F9"/>
    <w:rsid w:val="00B665F9"/>
    <w:rsid w:val="00B706C6"/>
    <w:rsid w:val="00B902E1"/>
    <w:rsid w:val="00B93C6E"/>
    <w:rsid w:val="00B9465C"/>
    <w:rsid w:val="00BA6A36"/>
    <w:rsid w:val="00BB1EA5"/>
    <w:rsid w:val="00BB77E8"/>
    <w:rsid w:val="00BC2D76"/>
    <w:rsid w:val="00BC3166"/>
    <w:rsid w:val="00BD24DC"/>
    <w:rsid w:val="00BD40A2"/>
    <w:rsid w:val="00BE5A35"/>
    <w:rsid w:val="00BE6933"/>
    <w:rsid w:val="00BE6BA3"/>
    <w:rsid w:val="00BE7C02"/>
    <w:rsid w:val="00BE7D96"/>
    <w:rsid w:val="00BF0368"/>
    <w:rsid w:val="00BF13BC"/>
    <w:rsid w:val="00BF2764"/>
    <w:rsid w:val="00BF51A1"/>
    <w:rsid w:val="00BF57D7"/>
    <w:rsid w:val="00BF7BC9"/>
    <w:rsid w:val="00C01F56"/>
    <w:rsid w:val="00C05F43"/>
    <w:rsid w:val="00C2761A"/>
    <w:rsid w:val="00C27D45"/>
    <w:rsid w:val="00C31399"/>
    <w:rsid w:val="00C31A5F"/>
    <w:rsid w:val="00C31A9E"/>
    <w:rsid w:val="00C3491A"/>
    <w:rsid w:val="00C36DF6"/>
    <w:rsid w:val="00C467AA"/>
    <w:rsid w:val="00C50A3A"/>
    <w:rsid w:val="00C60219"/>
    <w:rsid w:val="00C63AAA"/>
    <w:rsid w:val="00C65C67"/>
    <w:rsid w:val="00C6610F"/>
    <w:rsid w:val="00C679F1"/>
    <w:rsid w:val="00C72D1F"/>
    <w:rsid w:val="00C73B37"/>
    <w:rsid w:val="00C74CB2"/>
    <w:rsid w:val="00C767B1"/>
    <w:rsid w:val="00C80605"/>
    <w:rsid w:val="00C829C3"/>
    <w:rsid w:val="00C86506"/>
    <w:rsid w:val="00C87FC0"/>
    <w:rsid w:val="00C90208"/>
    <w:rsid w:val="00C93212"/>
    <w:rsid w:val="00C94795"/>
    <w:rsid w:val="00CA15DF"/>
    <w:rsid w:val="00CA2023"/>
    <w:rsid w:val="00CA2E28"/>
    <w:rsid w:val="00CA362D"/>
    <w:rsid w:val="00CB0FE3"/>
    <w:rsid w:val="00CB57EF"/>
    <w:rsid w:val="00CB5FCA"/>
    <w:rsid w:val="00CB6808"/>
    <w:rsid w:val="00CC6326"/>
    <w:rsid w:val="00CD04EF"/>
    <w:rsid w:val="00CD1407"/>
    <w:rsid w:val="00CD20A5"/>
    <w:rsid w:val="00CD2154"/>
    <w:rsid w:val="00CD599F"/>
    <w:rsid w:val="00CD67D7"/>
    <w:rsid w:val="00CE2D35"/>
    <w:rsid w:val="00CE30B2"/>
    <w:rsid w:val="00D007D1"/>
    <w:rsid w:val="00D01B1C"/>
    <w:rsid w:val="00D03DAF"/>
    <w:rsid w:val="00D06C38"/>
    <w:rsid w:val="00D10C65"/>
    <w:rsid w:val="00D11115"/>
    <w:rsid w:val="00D165F1"/>
    <w:rsid w:val="00D32067"/>
    <w:rsid w:val="00D353CE"/>
    <w:rsid w:val="00D37A4D"/>
    <w:rsid w:val="00D436D8"/>
    <w:rsid w:val="00D54BAC"/>
    <w:rsid w:val="00D67A5C"/>
    <w:rsid w:val="00D67F38"/>
    <w:rsid w:val="00D71D66"/>
    <w:rsid w:val="00D756FA"/>
    <w:rsid w:val="00D7712E"/>
    <w:rsid w:val="00D77A12"/>
    <w:rsid w:val="00D84258"/>
    <w:rsid w:val="00D942AC"/>
    <w:rsid w:val="00D97D83"/>
    <w:rsid w:val="00DA0BD8"/>
    <w:rsid w:val="00DA23B8"/>
    <w:rsid w:val="00DA26E3"/>
    <w:rsid w:val="00DA42F2"/>
    <w:rsid w:val="00DC2315"/>
    <w:rsid w:val="00DC2CC1"/>
    <w:rsid w:val="00DC5806"/>
    <w:rsid w:val="00DC5C9C"/>
    <w:rsid w:val="00DC5E8B"/>
    <w:rsid w:val="00DC696B"/>
    <w:rsid w:val="00DC69B1"/>
    <w:rsid w:val="00DC7C84"/>
    <w:rsid w:val="00DD00A7"/>
    <w:rsid w:val="00DD2EDC"/>
    <w:rsid w:val="00DE06C1"/>
    <w:rsid w:val="00DE26FA"/>
    <w:rsid w:val="00DE4BCA"/>
    <w:rsid w:val="00DF0874"/>
    <w:rsid w:val="00DF1D9B"/>
    <w:rsid w:val="00DF682B"/>
    <w:rsid w:val="00DF78BA"/>
    <w:rsid w:val="00E002AA"/>
    <w:rsid w:val="00E01243"/>
    <w:rsid w:val="00E02EB6"/>
    <w:rsid w:val="00E06FC6"/>
    <w:rsid w:val="00E133B1"/>
    <w:rsid w:val="00E160AA"/>
    <w:rsid w:val="00E176D4"/>
    <w:rsid w:val="00E20AA4"/>
    <w:rsid w:val="00E22F9A"/>
    <w:rsid w:val="00E25A14"/>
    <w:rsid w:val="00E30006"/>
    <w:rsid w:val="00E31192"/>
    <w:rsid w:val="00E32714"/>
    <w:rsid w:val="00E33D12"/>
    <w:rsid w:val="00E35FAB"/>
    <w:rsid w:val="00E4028D"/>
    <w:rsid w:val="00E42E35"/>
    <w:rsid w:val="00E4712E"/>
    <w:rsid w:val="00E62608"/>
    <w:rsid w:val="00E716D7"/>
    <w:rsid w:val="00E71BA0"/>
    <w:rsid w:val="00E77EC8"/>
    <w:rsid w:val="00E80444"/>
    <w:rsid w:val="00E81990"/>
    <w:rsid w:val="00E829D4"/>
    <w:rsid w:val="00E86493"/>
    <w:rsid w:val="00E90712"/>
    <w:rsid w:val="00E95994"/>
    <w:rsid w:val="00E97738"/>
    <w:rsid w:val="00EA42AF"/>
    <w:rsid w:val="00EA4B89"/>
    <w:rsid w:val="00EA7BAF"/>
    <w:rsid w:val="00EB08CF"/>
    <w:rsid w:val="00EC0823"/>
    <w:rsid w:val="00EC09C5"/>
    <w:rsid w:val="00EC4D81"/>
    <w:rsid w:val="00EC569C"/>
    <w:rsid w:val="00EC739F"/>
    <w:rsid w:val="00ED3015"/>
    <w:rsid w:val="00ED4036"/>
    <w:rsid w:val="00ED4F18"/>
    <w:rsid w:val="00EE19AD"/>
    <w:rsid w:val="00EE3247"/>
    <w:rsid w:val="00EE526F"/>
    <w:rsid w:val="00EE5ACB"/>
    <w:rsid w:val="00EE6B53"/>
    <w:rsid w:val="00EF0E62"/>
    <w:rsid w:val="00EF3A5E"/>
    <w:rsid w:val="00EF4517"/>
    <w:rsid w:val="00EF4CE6"/>
    <w:rsid w:val="00EF56C2"/>
    <w:rsid w:val="00F015E6"/>
    <w:rsid w:val="00F04FA8"/>
    <w:rsid w:val="00F05230"/>
    <w:rsid w:val="00F11247"/>
    <w:rsid w:val="00F14ECE"/>
    <w:rsid w:val="00F21DA0"/>
    <w:rsid w:val="00F22BA9"/>
    <w:rsid w:val="00F235B0"/>
    <w:rsid w:val="00F252D5"/>
    <w:rsid w:val="00F265F0"/>
    <w:rsid w:val="00F26A7A"/>
    <w:rsid w:val="00F3407A"/>
    <w:rsid w:val="00F35B6B"/>
    <w:rsid w:val="00F43118"/>
    <w:rsid w:val="00F45529"/>
    <w:rsid w:val="00F465DC"/>
    <w:rsid w:val="00F46E35"/>
    <w:rsid w:val="00F5006E"/>
    <w:rsid w:val="00F573AF"/>
    <w:rsid w:val="00F574E8"/>
    <w:rsid w:val="00F63B28"/>
    <w:rsid w:val="00F71BC7"/>
    <w:rsid w:val="00F8062F"/>
    <w:rsid w:val="00F80C34"/>
    <w:rsid w:val="00F929C2"/>
    <w:rsid w:val="00F95E08"/>
    <w:rsid w:val="00F96051"/>
    <w:rsid w:val="00FA5F7D"/>
    <w:rsid w:val="00FC4C44"/>
    <w:rsid w:val="00FC79D7"/>
    <w:rsid w:val="00FD3B58"/>
    <w:rsid w:val="00FE07D1"/>
    <w:rsid w:val="00FE3392"/>
    <w:rsid w:val="00FE35DF"/>
    <w:rsid w:val="00FE4549"/>
    <w:rsid w:val="00FE6DC9"/>
    <w:rsid w:val="00FE76C9"/>
    <w:rsid w:val="00FF2533"/>
    <w:rsid w:val="184941FD"/>
    <w:rsid w:val="3A1A2512"/>
    <w:rsid w:val="49A46A9C"/>
    <w:rsid w:val="71241F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heme="minorBidi"/>
      <w:kern w:val="2"/>
      <w:sz w:val="21"/>
      <w:szCs w:val="22"/>
      <w:lang w:val="en-US" w:eastAsia="zh-CN" w:bidi="ar-SA"/>
    </w:rPr>
  </w:style>
  <w:style w:type="paragraph" w:styleId="2">
    <w:name w:val="heading 1"/>
    <w:basedOn w:val="1"/>
    <w:next w:val="1"/>
    <w:link w:val="2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1"/>
    <w:semiHidden/>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2"/>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53"/>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54"/>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55"/>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156"/>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157"/>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158"/>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Body Text"/>
    <w:basedOn w:val="1"/>
    <w:link w:val="252"/>
    <w:uiPriority w:val="0"/>
    <w:pPr>
      <w:spacing w:line="360" w:lineRule="auto"/>
      <w:textAlignment w:val="baseline"/>
    </w:pPr>
    <w:rPr>
      <w:rFonts w:hAnsi="宋体" w:cs="Times New Roman"/>
      <w:sz w:val="24"/>
      <w:szCs w:val="24"/>
    </w:rPr>
  </w:style>
  <w:style w:type="paragraph" w:styleId="12">
    <w:name w:val="Balloon Text"/>
    <w:basedOn w:val="1"/>
    <w:link w:val="254"/>
    <w:semiHidden/>
    <w:unhideWhenUsed/>
    <w:uiPriority w:val="99"/>
    <w:rPr>
      <w:sz w:val="18"/>
      <w:szCs w:val="18"/>
    </w:rPr>
  </w:style>
  <w:style w:type="paragraph" w:styleId="13">
    <w:name w:val="footer"/>
    <w:basedOn w:val="1"/>
    <w:link w:val="233"/>
    <w:unhideWhenUsed/>
    <w:uiPriority w:val="99"/>
    <w:pPr>
      <w:tabs>
        <w:tab w:val="center" w:pos="4153"/>
        <w:tab w:val="right" w:pos="8306"/>
      </w:tabs>
      <w:snapToGrid w:val="0"/>
      <w:jc w:val="left"/>
    </w:pPr>
    <w:rPr>
      <w:sz w:val="18"/>
      <w:szCs w:val="18"/>
    </w:rPr>
  </w:style>
  <w:style w:type="paragraph" w:styleId="14">
    <w:name w:val="header"/>
    <w:basedOn w:val="1"/>
    <w:link w:val="232"/>
    <w:unhideWhenUsed/>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197"/>
    <w:semiHidden/>
    <w:unhideWhenUsed/>
    <w:qFormat/>
    <w:uiPriority w:val="99"/>
    <w:pPr>
      <w:widowControl/>
      <w:autoSpaceDE w:val="0"/>
      <w:autoSpaceDN w:val="0"/>
      <w:ind w:left="403" w:leftChars="200" w:hanging="198" w:hangingChars="200"/>
    </w:pPr>
    <w:rPr>
      <w:rFonts w:hAnsi="宋体"/>
      <w:sz w:val="15"/>
      <w:szCs w:val="18"/>
    </w:rPr>
  </w:style>
  <w:style w:type="paragraph" w:styleId="16">
    <w:name w:val="Normal (Web)"/>
    <w:basedOn w:val="1"/>
    <w:semiHidden/>
    <w:unhideWhenUsed/>
    <w:uiPriority w:val="99"/>
    <w:pPr>
      <w:widowControl/>
      <w:spacing w:before="100" w:beforeAutospacing="1" w:after="100" w:afterAutospacing="1"/>
      <w:jc w:val="left"/>
    </w:pPr>
    <w:rPr>
      <w:rFonts w:hAnsi="宋体" w:cs="宋体"/>
      <w:kern w:val="0"/>
      <w:sz w:val="24"/>
      <w:szCs w:val="24"/>
    </w:rPr>
  </w:style>
  <w:style w:type="table" w:styleId="18">
    <w:name w:val="Table Grid"/>
    <w:basedOn w:val="17"/>
    <w:uiPriority w:val="0"/>
    <w:pPr>
      <w:numPr>
        <w:numId w:val="2"/>
      </w:numPr>
      <w:tabs>
        <w:tab w:val="left" w:pos="850"/>
      </w:tabs>
    </w:pPr>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Emphasis"/>
    <w:basedOn w:val="19"/>
    <w:qFormat/>
    <w:uiPriority w:val="20"/>
    <w:rPr>
      <w:i/>
      <w:iCs/>
    </w:rPr>
  </w:style>
  <w:style w:type="character" w:styleId="21">
    <w:name w:val="Hyperlink"/>
    <w:basedOn w:val="19"/>
    <w:unhideWhenUsed/>
    <w:uiPriority w:val="99"/>
    <w:rPr>
      <w:color w:val="0563C1" w:themeColor="hyperlink"/>
      <w:u w:val="single"/>
    </w:rPr>
  </w:style>
  <w:style w:type="character" w:styleId="22">
    <w:name w:val="footnote reference"/>
    <w:basedOn w:val="19"/>
    <w:semiHidden/>
    <w:unhideWhenUsed/>
    <w:uiPriority w:val="99"/>
    <w:rPr>
      <w:rFonts w:ascii="宋体" w:hAnsi="宋体" w:eastAsia="宋体"/>
      <w:sz w:val="18"/>
      <w:vertAlign w:val="superscript"/>
    </w:rPr>
  </w:style>
  <w:style w:type="paragraph" w:customStyle="1" w:styleId="23">
    <w:name w:val="标准文件_段"/>
    <w:link w:val="24"/>
    <w:qFormat/>
    <w:uiPriority w:val="0"/>
    <w:pPr>
      <w:ind w:firstLine="198" w:firstLineChars="200"/>
      <w:jc w:val="both"/>
    </w:pPr>
    <w:rPr>
      <w:rFonts w:ascii="宋体" w:hAnsi="Times New Roman" w:eastAsia="宋体" w:cstheme="minorBidi"/>
      <w:sz w:val="21"/>
      <w:lang w:val="en-US" w:eastAsia="zh-CN" w:bidi="ar-SA"/>
    </w:rPr>
  </w:style>
  <w:style w:type="character" w:customStyle="1" w:styleId="24">
    <w:name w:val="标准文件_段 字符"/>
    <w:basedOn w:val="19"/>
    <w:link w:val="23"/>
    <w:qFormat/>
    <w:uiPriority w:val="0"/>
    <w:rPr>
      <w:rFonts w:ascii="宋体" w:hAnsi="Times New Roman" w:eastAsia="宋体"/>
      <w:sz w:val="21"/>
    </w:rPr>
  </w:style>
  <w:style w:type="paragraph" w:customStyle="1" w:styleId="25">
    <w:name w:val="标准标志"/>
    <w:next w:val="1"/>
    <w:link w:val="26"/>
    <w:uiPriority w:val="0"/>
    <w:pPr>
      <w:framePr w:w="2546" w:h="1134" w:hRule="exact" w:hSpace="181" w:wrap="around" w:vAnchor="margin" w:hAnchor="margin" w:x="6520" w:y="420" w:anchorLock="1"/>
      <w:shd w:val="clear" w:color="auto" w:fill="FFFFFF"/>
      <w:spacing w:line="14" w:lineRule="atLeast"/>
      <w:jc w:val="right"/>
    </w:pPr>
    <w:rPr>
      <w:rFonts w:ascii="Times New Roman" w:hAnsi="Times New Roman" w:eastAsia="宋体" w:cs="Times New Roman"/>
      <w:b/>
      <w:w w:val="170"/>
      <w:sz w:val="96"/>
      <w:szCs w:val="22"/>
      <w:lang w:val="en-US" w:eastAsia="zh-CN" w:bidi="ar-SA"/>
    </w:rPr>
  </w:style>
  <w:style w:type="character" w:customStyle="1" w:styleId="26">
    <w:name w:val="标准标志 字符"/>
    <w:basedOn w:val="19"/>
    <w:link w:val="25"/>
    <w:uiPriority w:val="0"/>
    <w:rPr>
      <w:rFonts w:ascii="Times New Roman" w:hAnsi="Times New Roman" w:eastAsia="宋体" w:cs="Times New Roman"/>
      <w:b/>
      <w:w w:val="170"/>
      <w:kern w:val="0"/>
      <w:sz w:val="96"/>
      <w:shd w:val="clear" w:color="auto" w:fill="FFFFFF"/>
    </w:rPr>
  </w:style>
  <w:style w:type="paragraph" w:customStyle="1" w:styleId="27">
    <w:name w:val="标准标志2"/>
    <w:next w:val="1"/>
    <w:link w:val="28"/>
    <w:uiPriority w:val="0"/>
    <w:pPr>
      <w:framePr w:wrap="around" w:vAnchor="margin" w:hAnchor="margin" w:x="5613" w:y="397" w:anchorLock="1"/>
      <w:shd w:val="clear" w:color="auto" w:fill="FFFFFF"/>
      <w:spacing w:line="14" w:lineRule="atLeast"/>
      <w:jc w:val="right"/>
    </w:pPr>
    <w:rPr>
      <w:rFonts w:ascii="Times New Roman" w:hAnsi="Times New Roman" w:eastAsia="宋体" w:cs="Times New Roman"/>
      <w:b/>
      <w:w w:val="130"/>
      <w:sz w:val="96"/>
      <w:szCs w:val="22"/>
      <w:lang w:val="en-US" w:eastAsia="zh-CN" w:bidi="ar-SA"/>
    </w:rPr>
  </w:style>
  <w:style w:type="character" w:customStyle="1" w:styleId="28">
    <w:name w:val="标准标志2 字符"/>
    <w:basedOn w:val="19"/>
    <w:link w:val="27"/>
    <w:qFormat/>
    <w:uiPriority w:val="0"/>
    <w:rPr>
      <w:rFonts w:ascii="Times New Roman" w:hAnsi="Times New Roman" w:eastAsia="宋体" w:cs="Times New Roman"/>
      <w:b/>
      <w:w w:val="130"/>
      <w:kern w:val="0"/>
      <w:sz w:val="96"/>
      <w:shd w:val="clear" w:color="auto" w:fill="FFFFFF"/>
    </w:rPr>
  </w:style>
  <w:style w:type="paragraph" w:customStyle="1" w:styleId="29">
    <w:name w:val="标准称谓"/>
    <w:next w:val="1"/>
    <w:link w:val="30"/>
    <w:qFormat/>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hAnsi="Times New Roman" w:eastAsia="宋体" w:cs="Times New Roman"/>
      <w:b/>
      <w:w w:val="148"/>
      <w:sz w:val="48"/>
      <w:szCs w:val="22"/>
      <w:lang w:val="en-US" w:eastAsia="zh-CN" w:bidi="ar-SA"/>
    </w:rPr>
  </w:style>
  <w:style w:type="character" w:customStyle="1" w:styleId="30">
    <w:name w:val="标准称谓 字符"/>
    <w:basedOn w:val="19"/>
    <w:link w:val="29"/>
    <w:uiPriority w:val="0"/>
    <w:rPr>
      <w:rFonts w:ascii="宋体" w:hAnsi="Times New Roman" w:eastAsia="宋体" w:cs="Times New Roman"/>
      <w:b/>
      <w:w w:val="148"/>
      <w:kern w:val="0"/>
      <w:sz w:val="48"/>
    </w:rPr>
  </w:style>
  <w:style w:type="paragraph" w:customStyle="1" w:styleId="31">
    <w:name w:val="标准称谓2"/>
    <w:next w:val="1"/>
    <w:link w:val="32"/>
    <w:qFormat/>
    <w:uiPriority w:val="0"/>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hAnsi="Times New Roman" w:eastAsia="黑体" w:cs="Times New Roman"/>
      <w:spacing w:val="-39"/>
      <w:kern w:val="2"/>
      <w:sz w:val="72"/>
      <w:szCs w:val="72"/>
      <w:lang w:val="en-US" w:eastAsia="zh-CN" w:bidi="ar-SA"/>
    </w:rPr>
  </w:style>
  <w:style w:type="character" w:customStyle="1" w:styleId="32">
    <w:name w:val="标准称谓2 字符"/>
    <w:basedOn w:val="19"/>
    <w:link w:val="31"/>
    <w:qFormat/>
    <w:uiPriority w:val="0"/>
    <w:rPr>
      <w:rFonts w:ascii="Times New Roman" w:hAnsi="Times New Roman" w:eastAsia="黑体" w:cs="Times New Roman"/>
      <w:spacing w:val="-39"/>
      <w:sz w:val="72"/>
      <w:szCs w:val="72"/>
    </w:rPr>
  </w:style>
  <w:style w:type="paragraph" w:customStyle="1" w:styleId="33">
    <w:name w:val="标准称谓3"/>
    <w:next w:val="1"/>
    <w:link w:val="34"/>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hAnsi="Times New Roman" w:eastAsia="黑体" w:cs="Times New Roman"/>
      <w:sz w:val="48"/>
      <w:lang w:val="en-US" w:eastAsia="zh-CN" w:bidi="ar-SA"/>
    </w:rPr>
  </w:style>
  <w:style w:type="character" w:customStyle="1" w:styleId="34">
    <w:name w:val="标准称谓3 字符"/>
    <w:basedOn w:val="19"/>
    <w:link w:val="33"/>
    <w:qFormat/>
    <w:uiPriority w:val="0"/>
    <w:rPr>
      <w:rFonts w:ascii="黑体" w:hAnsi="Times New Roman" w:eastAsia="黑体" w:cs="Times New Roman"/>
      <w:sz w:val="48"/>
    </w:rPr>
  </w:style>
  <w:style w:type="paragraph" w:customStyle="1" w:styleId="35">
    <w:name w:val="标准书脚_奇数页"/>
    <w:link w:val="36"/>
    <w:qFormat/>
    <w:uiPriority w:val="0"/>
    <w:pPr>
      <w:ind w:right="227"/>
      <w:jc w:val="right"/>
    </w:pPr>
    <w:rPr>
      <w:rFonts w:ascii="宋体" w:hAnsi="Times New Roman" w:eastAsia="宋体" w:cstheme="minorBidi"/>
      <w:sz w:val="18"/>
      <w:lang w:val="en-US" w:eastAsia="zh-CN" w:bidi="ar-SA"/>
    </w:rPr>
  </w:style>
  <w:style w:type="character" w:customStyle="1" w:styleId="36">
    <w:name w:val="标准书脚_奇数页 字符"/>
    <w:basedOn w:val="19"/>
    <w:link w:val="35"/>
    <w:qFormat/>
    <w:uiPriority w:val="0"/>
    <w:rPr>
      <w:rFonts w:ascii="宋体" w:hAnsi="Times New Roman" w:eastAsia="宋体"/>
      <w:sz w:val="18"/>
    </w:rPr>
  </w:style>
  <w:style w:type="paragraph" w:customStyle="1" w:styleId="37">
    <w:name w:val="标准书眉_奇数页"/>
    <w:next w:val="1"/>
    <w:link w:val="38"/>
    <w:qFormat/>
    <w:uiPriority w:val="0"/>
    <w:pPr>
      <w:tabs>
        <w:tab w:val="center" w:pos="4153"/>
        <w:tab w:val="right" w:pos="8306"/>
      </w:tabs>
      <w:spacing w:after="120"/>
      <w:jc w:val="right"/>
    </w:pPr>
    <w:rPr>
      <w:rFonts w:ascii="黑体" w:hAnsi="Times New Roman" w:eastAsia="黑体" w:cstheme="minorBidi"/>
      <w:sz w:val="21"/>
      <w:lang w:val="en-US" w:eastAsia="zh-CN" w:bidi="ar-SA"/>
    </w:rPr>
  </w:style>
  <w:style w:type="character" w:customStyle="1" w:styleId="38">
    <w:name w:val="标准书眉_奇数页 字符"/>
    <w:basedOn w:val="19"/>
    <w:link w:val="37"/>
    <w:qFormat/>
    <w:uiPriority w:val="0"/>
    <w:rPr>
      <w:rFonts w:ascii="黑体" w:hAnsi="Times New Roman" w:eastAsia="黑体"/>
      <w:sz w:val="21"/>
    </w:rPr>
  </w:style>
  <w:style w:type="paragraph" w:customStyle="1" w:styleId="39">
    <w:name w:val="标准书眉_偶数页"/>
    <w:next w:val="1"/>
    <w:link w:val="40"/>
    <w:qFormat/>
    <w:uiPriority w:val="0"/>
    <w:pPr>
      <w:spacing w:after="120"/>
    </w:pPr>
    <w:rPr>
      <w:rFonts w:ascii="黑体" w:hAnsi="Times New Roman" w:eastAsia="黑体" w:cstheme="minorBidi"/>
      <w:sz w:val="21"/>
      <w:szCs w:val="22"/>
      <w:lang w:val="en-US" w:eastAsia="zh-CN" w:bidi="ar-SA"/>
    </w:rPr>
  </w:style>
  <w:style w:type="character" w:customStyle="1" w:styleId="40">
    <w:name w:val="标准书眉_偶数页 字符"/>
    <w:basedOn w:val="19"/>
    <w:link w:val="39"/>
    <w:uiPriority w:val="0"/>
    <w:rPr>
      <w:rFonts w:ascii="黑体" w:hAnsi="Times New Roman" w:eastAsia="黑体"/>
      <w:kern w:val="0"/>
    </w:rPr>
  </w:style>
  <w:style w:type="paragraph" w:customStyle="1" w:styleId="41">
    <w:name w:val="标准文件_参考文献标题"/>
    <w:basedOn w:val="1"/>
    <w:next w:val="1"/>
    <w:link w:val="42"/>
    <w:uiPriority w:val="0"/>
    <w:pPr>
      <w:widowControl/>
      <w:spacing w:beforeLines="40" w:afterLines="50"/>
      <w:jc w:val="center"/>
      <w:outlineLvl w:val="0"/>
    </w:pPr>
    <w:rPr>
      <w:rFonts w:ascii="黑体" w:eastAsia="黑体"/>
      <w:kern w:val="0"/>
    </w:rPr>
  </w:style>
  <w:style w:type="character" w:customStyle="1" w:styleId="42">
    <w:name w:val="标准文件_参考文献标题 字符"/>
    <w:basedOn w:val="19"/>
    <w:link w:val="41"/>
    <w:qFormat/>
    <w:uiPriority w:val="0"/>
    <w:rPr>
      <w:rFonts w:ascii="黑体" w:hAnsi="Times New Roman" w:eastAsia="黑体"/>
      <w:kern w:val="0"/>
    </w:rPr>
  </w:style>
  <w:style w:type="paragraph" w:customStyle="1" w:styleId="43">
    <w:name w:val="封面标准顶部线"/>
    <w:link w:val="44"/>
    <w:qFormat/>
    <w:uiPriority w:val="0"/>
    <w:pPr>
      <w:framePr w:w="9672" w:hSpace="181" w:wrap="around" w:vAnchor="page" w:hAnchor="page" w:x="1389" w:y="4241"/>
      <w:spacing w:line="14" w:lineRule="atLeast"/>
    </w:pPr>
    <w:rPr>
      <w:rFonts w:ascii="宋体" w:hAnsi="Times New Roman" w:eastAsia="宋体" w:cs="Times New Roman"/>
      <w:sz w:val="21"/>
      <w:lang w:val="en-US" w:eastAsia="zh-CN" w:bidi="ar-SA"/>
    </w:rPr>
  </w:style>
  <w:style w:type="character" w:customStyle="1" w:styleId="44">
    <w:name w:val="封面标准顶部线 字符"/>
    <w:basedOn w:val="19"/>
    <w:link w:val="43"/>
    <w:qFormat/>
    <w:uiPriority w:val="0"/>
    <w:rPr>
      <w:rFonts w:ascii="宋体" w:hAnsi="Times New Roman" w:eastAsia="宋体" w:cs="Times New Roman"/>
      <w:sz w:val="21"/>
    </w:rPr>
  </w:style>
  <w:style w:type="paragraph" w:customStyle="1" w:styleId="45">
    <w:name w:val="发布部门"/>
    <w:next w:val="23"/>
    <w:link w:val="46"/>
    <w:qFormat/>
    <w:uiPriority w:val="0"/>
    <w:pPr>
      <w:framePr w:w="7937" w:h="1134" w:hRule="exact" w:hSpace="125" w:vSpace="181" w:wrap="around" w:vAnchor="page" w:hAnchor="page" w:x="2149" w:y="14627" w:anchorLock="1"/>
      <w:spacing w:before="100"/>
      <w:jc w:val="center"/>
    </w:pPr>
    <w:rPr>
      <w:rFonts w:ascii="宋体" w:hAnsi="Times New Roman" w:eastAsia="宋体" w:cs="Times New Roman"/>
      <w:spacing w:val="20"/>
      <w:w w:val="135"/>
      <w:sz w:val="28"/>
      <w:szCs w:val="22"/>
      <w:lang w:val="en-US" w:eastAsia="zh-CN" w:bidi="ar-SA"/>
    </w:rPr>
  </w:style>
  <w:style w:type="character" w:customStyle="1" w:styleId="46">
    <w:name w:val="发布部门 字符"/>
    <w:basedOn w:val="19"/>
    <w:link w:val="45"/>
    <w:qFormat/>
    <w:uiPriority w:val="0"/>
    <w:rPr>
      <w:rFonts w:ascii="宋体" w:hAnsi="Times New Roman" w:eastAsia="宋体" w:cs="Times New Roman"/>
      <w:spacing w:val="20"/>
      <w:w w:val="135"/>
      <w:kern w:val="0"/>
      <w:sz w:val="28"/>
    </w:rPr>
  </w:style>
  <w:style w:type="paragraph" w:customStyle="1" w:styleId="47">
    <w:name w:val="发布日期"/>
    <w:link w:val="48"/>
    <w:uiPriority w:val="0"/>
    <w:pPr>
      <w:framePr w:w="3997" w:h="471" w:hRule="exact" w:hSpace="181" w:vSpace="181" w:wrap="around" w:vAnchor="margin" w:hAnchor="page" w:y="14077" w:anchorLock="1"/>
      <w:spacing w:line="360" w:lineRule="exact"/>
    </w:pPr>
    <w:rPr>
      <w:rFonts w:ascii="黑体" w:hAnsi="Times New Roman" w:eastAsia="黑体" w:cs="Times New Roman"/>
      <w:sz w:val="28"/>
      <w:szCs w:val="22"/>
      <w:lang w:val="en-US" w:eastAsia="zh-CN" w:bidi="ar-SA"/>
    </w:rPr>
  </w:style>
  <w:style w:type="character" w:customStyle="1" w:styleId="48">
    <w:name w:val="发布日期 字符"/>
    <w:basedOn w:val="19"/>
    <w:link w:val="47"/>
    <w:uiPriority w:val="0"/>
    <w:rPr>
      <w:rFonts w:ascii="黑体" w:hAnsi="Times New Roman" w:eastAsia="黑体" w:cs="Times New Roman"/>
      <w:kern w:val="0"/>
      <w:sz w:val="28"/>
    </w:rPr>
  </w:style>
  <w:style w:type="paragraph" w:customStyle="1" w:styleId="49">
    <w:name w:val="实施日期"/>
    <w:basedOn w:val="47"/>
    <w:link w:val="50"/>
    <w:uiPriority w:val="0"/>
    <w:pPr>
      <w:framePr w:hSpace="0" w:wrap="around" w:vAnchor="page" w:hAnchor="text" w:x="7087" w:y="14174"/>
      <w:jc w:val="right"/>
    </w:pPr>
  </w:style>
  <w:style w:type="character" w:customStyle="1" w:styleId="50">
    <w:name w:val="实施日期 字符"/>
    <w:basedOn w:val="19"/>
    <w:link w:val="49"/>
    <w:qFormat/>
    <w:uiPriority w:val="0"/>
    <w:rPr>
      <w:rFonts w:ascii="黑体" w:hAnsi="Times New Roman" w:eastAsia="黑体" w:cs="Times New Roman"/>
      <w:kern w:val="0"/>
      <w:sz w:val="28"/>
    </w:rPr>
  </w:style>
  <w:style w:type="paragraph" w:customStyle="1" w:styleId="51">
    <w:name w:val="封面日期"/>
    <w:link w:val="52"/>
    <w:qFormat/>
    <w:uiPriority w:val="0"/>
    <w:pPr>
      <w:framePr w:w="9672" w:vSpace="181" w:wrap="around" w:vAnchor="page" w:hAnchor="page" w:x="1418" w:y="14174" w:anchorLock="1"/>
      <w:spacing w:line="360" w:lineRule="exact"/>
    </w:pPr>
    <w:rPr>
      <w:rFonts w:ascii="黑体" w:hAnsi="Times New Roman" w:eastAsia="黑体" w:cs="Times New Roman"/>
      <w:sz w:val="28"/>
      <w:lang w:val="en-US" w:eastAsia="zh-CN" w:bidi="ar-SA"/>
    </w:rPr>
  </w:style>
  <w:style w:type="character" w:customStyle="1" w:styleId="52">
    <w:name w:val="封面日期 字符"/>
    <w:basedOn w:val="19"/>
    <w:link w:val="51"/>
    <w:qFormat/>
    <w:uiPriority w:val="0"/>
    <w:rPr>
      <w:rFonts w:ascii="黑体" w:hAnsi="Times New Roman" w:eastAsia="黑体" w:cs="Times New Roman"/>
      <w:sz w:val="28"/>
    </w:rPr>
  </w:style>
  <w:style w:type="paragraph" w:customStyle="1" w:styleId="53">
    <w:name w:val="封面标准代替信息"/>
    <w:link w:val="54"/>
    <w:uiPriority w:val="0"/>
    <w:pPr>
      <w:framePr w:w="9354" w:h="624" w:hRule="exact" w:hSpace="181" w:vSpace="181" w:wrap="around" w:vAnchor="page" w:hAnchor="page" w:x="1418" w:y="3283"/>
      <w:spacing w:before="57" w:line="280" w:lineRule="exact"/>
      <w:jc w:val="right"/>
    </w:pPr>
    <w:rPr>
      <w:rFonts w:ascii="黑体" w:hAnsi="Times New Roman" w:eastAsia="黑体" w:cs="Times New Roman"/>
      <w:sz w:val="21"/>
      <w:lang w:val="en-US" w:eastAsia="zh-CN" w:bidi="ar-SA"/>
    </w:rPr>
  </w:style>
  <w:style w:type="character" w:customStyle="1" w:styleId="54">
    <w:name w:val="封面标准代替信息 字符"/>
    <w:basedOn w:val="19"/>
    <w:link w:val="53"/>
    <w:uiPriority w:val="0"/>
    <w:rPr>
      <w:rFonts w:ascii="黑体" w:hAnsi="Times New Roman" w:eastAsia="黑体" w:cs="Times New Roman"/>
      <w:sz w:val="21"/>
    </w:rPr>
  </w:style>
  <w:style w:type="paragraph" w:customStyle="1" w:styleId="55">
    <w:name w:val="封面标准号2"/>
    <w:link w:val="56"/>
    <w:uiPriority w:val="0"/>
    <w:pPr>
      <w:framePr w:w="9354" w:h="624" w:hRule="exact" w:hSpace="181" w:vSpace="181" w:wrap="around" w:vAnchor="page" w:hAnchor="page" w:x="1418" w:y="3283"/>
      <w:spacing w:line="280" w:lineRule="exact"/>
      <w:jc w:val="right"/>
    </w:pPr>
    <w:rPr>
      <w:rFonts w:ascii="黑体" w:hAnsi="Times New Roman" w:eastAsia="黑体" w:cs="Times New Roman"/>
      <w:sz w:val="28"/>
      <w:lang w:val="en-US" w:eastAsia="zh-CN" w:bidi="ar-SA"/>
    </w:rPr>
  </w:style>
  <w:style w:type="character" w:customStyle="1" w:styleId="56">
    <w:name w:val="封面标准号2 字符"/>
    <w:basedOn w:val="19"/>
    <w:link w:val="55"/>
    <w:qFormat/>
    <w:uiPriority w:val="0"/>
    <w:rPr>
      <w:rFonts w:ascii="黑体" w:hAnsi="Times New Roman" w:eastAsia="黑体" w:cs="Times New Roman"/>
      <w:sz w:val="28"/>
    </w:rPr>
  </w:style>
  <w:style w:type="paragraph" w:customStyle="1" w:styleId="57">
    <w:name w:val="封面标准名称"/>
    <w:link w:val="58"/>
    <w:uiPriority w:val="0"/>
    <w:pPr>
      <w:framePr w:w="9638" w:h="6973" w:hRule="exact" w:wrap="around" w:vAnchor="page" w:hAnchor="page" w:x="1418" w:y="6407"/>
      <w:spacing w:line="700" w:lineRule="exact"/>
      <w:jc w:val="center"/>
    </w:pPr>
    <w:rPr>
      <w:rFonts w:ascii="黑体" w:hAnsi="Times New Roman" w:eastAsia="黑体" w:cs="Times New Roman"/>
      <w:sz w:val="52"/>
      <w:lang w:val="en-US" w:eastAsia="zh-CN" w:bidi="ar-SA"/>
    </w:rPr>
  </w:style>
  <w:style w:type="character" w:customStyle="1" w:styleId="58">
    <w:name w:val="封面标准名称 字符"/>
    <w:basedOn w:val="19"/>
    <w:link w:val="57"/>
    <w:qFormat/>
    <w:uiPriority w:val="0"/>
    <w:rPr>
      <w:rFonts w:ascii="黑体" w:hAnsi="Times New Roman" w:eastAsia="黑体" w:cs="Times New Roman"/>
      <w:sz w:val="52"/>
    </w:rPr>
  </w:style>
  <w:style w:type="paragraph" w:customStyle="1" w:styleId="59">
    <w:name w:val="封面标准英文名称"/>
    <w:basedOn w:val="57"/>
    <w:link w:val="60"/>
    <w:uiPriority w:val="0"/>
    <w:pPr>
      <w:framePr w:wrap="around"/>
      <w:widowControl w:val="0"/>
      <w:spacing w:before="410" w:line="360" w:lineRule="exact"/>
      <w:textAlignment w:val="bottom"/>
    </w:pPr>
    <w:rPr>
      <w:rFonts w:ascii="Times New Roman"/>
      <w:sz w:val="28"/>
    </w:rPr>
  </w:style>
  <w:style w:type="character" w:customStyle="1" w:styleId="60">
    <w:name w:val="封面标准英文名称 字符"/>
    <w:basedOn w:val="19"/>
    <w:link w:val="59"/>
    <w:uiPriority w:val="0"/>
    <w:rPr>
      <w:rFonts w:ascii="Times New Roman" w:hAnsi="Times New Roman" w:eastAsia="黑体" w:cs="Times New Roman"/>
      <w:sz w:val="28"/>
    </w:rPr>
  </w:style>
  <w:style w:type="paragraph" w:customStyle="1" w:styleId="61">
    <w:name w:val="封面一致性程度标识"/>
    <w:basedOn w:val="59"/>
    <w:link w:val="62"/>
    <w:qFormat/>
    <w:uiPriority w:val="0"/>
    <w:pPr>
      <w:framePr w:wrap="around"/>
      <w:spacing w:before="760"/>
    </w:pPr>
  </w:style>
  <w:style w:type="character" w:customStyle="1" w:styleId="62">
    <w:name w:val="封面一致性程度标识 字符"/>
    <w:basedOn w:val="19"/>
    <w:link w:val="61"/>
    <w:uiPriority w:val="0"/>
    <w:rPr>
      <w:rFonts w:ascii="Times New Roman" w:hAnsi="Times New Roman" w:eastAsia="黑体" w:cs="Times New Roman"/>
      <w:sz w:val="28"/>
    </w:rPr>
  </w:style>
  <w:style w:type="paragraph" w:customStyle="1" w:styleId="63">
    <w:name w:val="封面标准文稿类别"/>
    <w:basedOn w:val="61"/>
    <w:link w:val="64"/>
    <w:qFormat/>
    <w:uiPriority w:val="0"/>
    <w:pPr>
      <w:framePr w:wrap="around"/>
      <w:spacing w:before="440" w:after="160"/>
    </w:pPr>
    <w:rPr>
      <w:rFonts w:ascii="黑体" w:hAnsi="黑体"/>
      <w:sz w:val="24"/>
    </w:rPr>
  </w:style>
  <w:style w:type="character" w:customStyle="1" w:styleId="64">
    <w:name w:val="封面标准文稿类别 字符"/>
    <w:basedOn w:val="19"/>
    <w:link w:val="63"/>
    <w:qFormat/>
    <w:uiPriority w:val="0"/>
    <w:rPr>
      <w:rFonts w:ascii="黑体" w:hAnsi="黑体" w:eastAsia="黑体" w:cs="Times New Roman"/>
      <w:sz w:val="24"/>
    </w:rPr>
  </w:style>
  <w:style w:type="paragraph" w:customStyle="1" w:styleId="65">
    <w:name w:val="封面标准文稿编辑信息"/>
    <w:basedOn w:val="63"/>
    <w:link w:val="66"/>
    <w:qFormat/>
    <w:uiPriority w:val="0"/>
    <w:pPr>
      <w:framePr w:wrap="around"/>
      <w:spacing w:before="180" w:after="0" w:line="240" w:lineRule="atLeast"/>
    </w:pPr>
    <w:rPr>
      <w:rFonts w:ascii="宋体" w:hAnsi="宋体" w:eastAsia="宋体"/>
      <w:sz w:val="21"/>
    </w:rPr>
  </w:style>
  <w:style w:type="character" w:customStyle="1" w:styleId="66">
    <w:name w:val="封面标准文稿编辑信息 字符"/>
    <w:basedOn w:val="19"/>
    <w:link w:val="65"/>
    <w:qFormat/>
    <w:uiPriority w:val="0"/>
    <w:rPr>
      <w:rFonts w:ascii="宋体" w:hAnsi="宋体" w:eastAsia="宋体" w:cs="Times New Roman"/>
      <w:sz w:val="21"/>
    </w:rPr>
  </w:style>
  <w:style w:type="paragraph" w:customStyle="1" w:styleId="67">
    <w:name w:val="封面标准文稿附件"/>
    <w:basedOn w:val="63"/>
    <w:link w:val="68"/>
    <w:qFormat/>
    <w:uiPriority w:val="0"/>
    <w:pPr>
      <w:framePr w:wrap="around"/>
      <w:spacing w:beforeLines="300" w:afterLines="30" w:line="240" w:lineRule="auto"/>
    </w:pPr>
    <w:rPr>
      <w:rFonts w:ascii="Times New Roman" w:hAnsi="Times New Roman"/>
      <w:b/>
      <w:sz w:val="21"/>
    </w:rPr>
  </w:style>
  <w:style w:type="character" w:customStyle="1" w:styleId="68">
    <w:name w:val="封面标准文稿附件 字符"/>
    <w:basedOn w:val="19"/>
    <w:link w:val="67"/>
    <w:qFormat/>
    <w:uiPriority w:val="0"/>
    <w:rPr>
      <w:rFonts w:ascii="Times New Roman" w:hAnsi="Times New Roman" w:eastAsia="黑体" w:cs="Times New Roman"/>
      <w:b/>
      <w:sz w:val="21"/>
    </w:rPr>
  </w:style>
  <w:style w:type="paragraph" w:customStyle="1" w:styleId="69">
    <w:name w:val="其他发布部门"/>
    <w:basedOn w:val="45"/>
    <w:link w:val="70"/>
    <w:qFormat/>
    <w:uiPriority w:val="0"/>
    <w:pPr>
      <w:framePr w:wrap="around" w:y="15308"/>
      <w:spacing w:line="14" w:lineRule="atLeast"/>
    </w:pPr>
    <w:rPr>
      <w:rFonts w:ascii="黑体" w:hAnsi="黑体" w:eastAsia="黑体"/>
    </w:rPr>
  </w:style>
  <w:style w:type="character" w:customStyle="1" w:styleId="70">
    <w:name w:val="其他发布部门 字符"/>
    <w:basedOn w:val="19"/>
    <w:link w:val="69"/>
    <w:qFormat/>
    <w:uiPriority w:val="0"/>
    <w:rPr>
      <w:rFonts w:ascii="黑体" w:hAnsi="黑体" w:eastAsia="黑体" w:cs="Times New Roman"/>
      <w:spacing w:val="20"/>
      <w:w w:val="135"/>
      <w:kern w:val="0"/>
      <w:sz w:val="28"/>
    </w:rPr>
  </w:style>
  <w:style w:type="paragraph" w:customStyle="1" w:styleId="71">
    <w:name w:val="其他发布部门2"/>
    <w:basedOn w:val="45"/>
    <w:link w:val="72"/>
    <w:qFormat/>
    <w:uiPriority w:val="0"/>
    <w:pPr>
      <w:framePr w:w="7432" w:h="584" w:hRule="exact" w:hSpace="181" w:wrap="around" w:vAnchor="margin" w:hAnchor="margin" w:xAlign="center" w:y="15024"/>
      <w:spacing w:before="0" w:line="14" w:lineRule="atLeast"/>
    </w:pPr>
    <w:rPr>
      <w:rFonts w:ascii="黑体" w:hAnsi="黑体" w:eastAsia="黑体"/>
      <w:spacing w:val="0"/>
      <w:w w:val="100"/>
      <w:szCs w:val="20"/>
    </w:rPr>
  </w:style>
  <w:style w:type="character" w:customStyle="1" w:styleId="72">
    <w:name w:val="其他发布部门2 字符"/>
    <w:basedOn w:val="19"/>
    <w:link w:val="71"/>
    <w:qFormat/>
    <w:uiPriority w:val="0"/>
    <w:rPr>
      <w:rFonts w:ascii="黑体" w:hAnsi="黑体" w:eastAsia="黑体" w:cs="Times New Roman"/>
      <w:sz w:val="28"/>
    </w:rPr>
  </w:style>
  <w:style w:type="paragraph" w:customStyle="1" w:styleId="73">
    <w:name w:val="其他发布部门3"/>
    <w:link w:val="74"/>
    <w:qFormat/>
    <w:uiPriority w:val="0"/>
    <w:pPr>
      <w:framePr w:w="9247" w:h="1259" w:hRule="exact" w:hSpace="181" w:vSpace="181" w:wrap="around" w:vAnchor="margin" w:hAnchor="margin" w:xAlign="center" w:y="14542"/>
      <w:spacing w:line="340" w:lineRule="exact"/>
      <w:jc w:val="center"/>
    </w:pPr>
    <w:rPr>
      <w:rFonts w:ascii="黑体" w:hAnsi="Times New Roman" w:eastAsia="黑体" w:cs="Times New Roman"/>
      <w:kern w:val="2"/>
      <w:sz w:val="28"/>
      <w:szCs w:val="22"/>
      <w:lang w:val="en-US" w:eastAsia="zh-CN" w:bidi="ar-SA"/>
    </w:rPr>
  </w:style>
  <w:style w:type="character" w:customStyle="1" w:styleId="74">
    <w:name w:val="其他发布部门3 字符"/>
    <w:basedOn w:val="19"/>
    <w:link w:val="73"/>
    <w:qFormat/>
    <w:uiPriority w:val="0"/>
    <w:rPr>
      <w:rFonts w:ascii="黑体" w:hAnsi="Times New Roman" w:eastAsia="黑体" w:cs="Times New Roman"/>
      <w:sz w:val="28"/>
    </w:rPr>
  </w:style>
  <w:style w:type="paragraph" w:customStyle="1" w:styleId="75">
    <w:name w:val="其他发布日期"/>
    <w:basedOn w:val="47"/>
    <w:link w:val="76"/>
    <w:qFormat/>
    <w:uiPriority w:val="0"/>
    <w:pPr>
      <w:framePr w:hSpace="0" w:wrap="around" w:vAnchor="page" w:hAnchor="text" w:x="1418" w:y="14174"/>
    </w:pPr>
  </w:style>
  <w:style w:type="character" w:customStyle="1" w:styleId="76">
    <w:name w:val="其他发布日期 字符"/>
    <w:basedOn w:val="19"/>
    <w:link w:val="75"/>
    <w:qFormat/>
    <w:uiPriority w:val="0"/>
    <w:rPr>
      <w:rFonts w:ascii="黑体" w:hAnsi="Times New Roman" w:eastAsia="黑体" w:cs="Times New Roman"/>
      <w:kern w:val="0"/>
      <w:sz w:val="28"/>
    </w:rPr>
  </w:style>
  <w:style w:type="paragraph" w:customStyle="1" w:styleId="77">
    <w:name w:val="其他实施日期"/>
    <w:basedOn w:val="49"/>
    <w:link w:val="78"/>
    <w:qFormat/>
    <w:uiPriority w:val="0"/>
    <w:pPr>
      <w:framePr w:wrap="around"/>
    </w:pPr>
  </w:style>
  <w:style w:type="character" w:customStyle="1" w:styleId="78">
    <w:name w:val="其他实施日期 字符"/>
    <w:basedOn w:val="19"/>
    <w:link w:val="77"/>
    <w:qFormat/>
    <w:uiPriority w:val="0"/>
    <w:rPr>
      <w:rFonts w:ascii="黑体" w:hAnsi="Times New Roman" w:eastAsia="黑体" w:cs="Times New Roman"/>
      <w:kern w:val="0"/>
      <w:sz w:val="28"/>
    </w:rPr>
  </w:style>
  <w:style w:type="paragraph" w:customStyle="1" w:styleId="79">
    <w:name w:val="文献分类号"/>
    <w:link w:val="80"/>
    <w:qFormat/>
    <w:uiPriority w:val="0"/>
    <w:pPr>
      <w:framePr w:wrap="around" w:vAnchor="page" w:hAnchor="page" w:x="1372" w:y="567"/>
      <w:widowControl w:val="0"/>
      <w:textAlignment w:val="center"/>
    </w:pPr>
    <w:rPr>
      <w:rFonts w:ascii="黑体" w:hAnsi="Times New Roman" w:eastAsia="黑体" w:cs="Times New Roman"/>
      <w:kern w:val="21"/>
      <w:sz w:val="21"/>
      <w:lang w:val="en-US" w:eastAsia="zh-CN" w:bidi="ar-SA"/>
    </w:rPr>
  </w:style>
  <w:style w:type="character" w:customStyle="1" w:styleId="80">
    <w:name w:val="文献分类号 字符"/>
    <w:basedOn w:val="19"/>
    <w:link w:val="79"/>
    <w:qFormat/>
    <w:uiPriority w:val="0"/>
    <w:rPr>
      <w:rFonts w:ascii="黑体" w:hAnsi="Times New Roman" w:eastAsia="黑体" w:cs="Times New Roman"/>
      <w:kern w:val="21"/>
      <w:sz w:val="21"/>
    </w:rPr>
  </w:style>
  <w:style w:type="paragraph" w:customStyle="1" w:styleId="81">
    <w:name w:val="标准文件_目录标题"/>
    <w:basedOn w:val="1"/>
    <w:link w:val="82"/>
    <w:qFormat/>
    <w:uiPriority w:val="0"/>
    <w:pPr>
      <w:shd w:val="clear" w:color="auto" w:fill="FFFFFF"/>
      <w:spacing w:afterLines="150"/>
      <w:jc w:val="center"/>
    </w:pPr>
    <w:rPr>
      <w:rFonts w:ascii="黑体" w:eastAsia="黑体"/>
      <w:kern w:val="0"/>
      <w:sz w:val="32"/>
    </w:rPr>
  </w:style>
  <w:style w:type="character" w:customStyle="1" w:styleId="82">
    <w:name w:val="标准文件_目录标题 字符"/>
    <w:basedOn w:val="19"/>
    <w:link w:val="81"/>
    <w:qFormat/>
    <w:uiPriority w:val="0"/>
    <w:rPr>
      <w:rFonts w:ascii="黑体" w:hAnsi="Times New Roman" w:eastAsia="黑体"/>
      <w:kern w:val="0"/>
      <w:sz w:val="32"/>
      <w:shd w:val="clear" w:color="auto" w:fill="FFFFFF"/>
    </w:rPr>
  </w:style>
  <w:style w:type="paragraph" w:customStyle="1" w:styleId="83">
    <w:name w:val="标准文件_前言、引言标题"/>
    <w:next w:val="1"/>
    <w:link w:val="84"/>
    <w:qFormat/>
    <w:uiPriority w:val="0"/>
    <w:pPr>
      <w:numPr>
        <w:ilvl w:val="0"/>
        <w:numId w:val="3"/>
      </w:numPr>
      <w:spacing w:afterLines="150"/>
      <w:ind w:left="0" w:firstLine="0"/>
      <w:jc w:val="center"/>
      <w:outlineLvl w:val="0"/>
    </w:pPr>
    <w:rPr>
      <w:rFonts w:ascii="黑体" w:hAnsi="Times New Roman" w:eastAsia="黑体" w:cstheme="minorBidi"/>
      <w:sz w:val="32"/>
      <w:lang w:val="en-US" w:eastAsia="zh-CN" w:bidi="ar-SA"/>
    </w:rPr>
  </w:style>
  <w:style w:type="character" w:customStyle="1" w:styleId="84">
    <w:name w:val="标准文件_前言、引言标题 字符"/>
    <w:basedOn w:val="19"/>
    <w:link w:val="83"/>
    <w:qFormat/>
    <w:uiPriority w:val="0"/>
    <w:rPr>
      <w:rFonts w:ascii="黑体" w:hAnsi="Times New Roman" w:eastAsia="黑体"/>
      <w:sz w:val="32"/>
    </w:rPr>
  </w:style>
  <w:style w:type="paragraph" w:customStyle="1" w:styleId="85">
    <w:name w:val="标准文件_正文标准名称"/>
    <w:basedOn w:val="1"/>
    <w:link w:val="86"/>
    <w:qFormat/>
    <w:uiPriority w:val="0"/>
    <w:pPr>
      <w:widowControl/>
      <w:spacing w:after="640" w:line="400" w:lineRule="exact"/>
      <w:jc w:val="center"/>
    </w:pPr>
    <w:rPr>
      <w:rFonts w:ascii="黑体" w:hAnsi="黑体" w:eastAsia="黑体"/>
      <w:sz w:val="32"/>
    </w:rPr>
  </w:style>
  <w:style w:type="character" w:customStyle="1" w:styleId="86">
    <w:name w:val="标准文件_正文标准名称 字符"/>
    <w:basedOn w:val="19"/>
    <w:link w:val="85"/>
    <w:qFormat/>
    <w:uiPriority w:val="0"/>
    <w:rPr>
      <w:rFonts w:ascii="黑体" w:hAnsi="黑体" w:eastAsia="黑体"/>
      <w:kern w:val="2"/>
      <w:sz w:val="32"/>
      <w:szCs w:val="22"/>
    </w:rPr>
  </w:style>
  <w:style w:type="paragraph" w:customStyle="1" w:styleId="87">
    <w:name w:val="标准文件_一级项"/>
    <w:next w:val="23"/>
    <w:link w:val="88"/>
    <w:qFormat/>
    <w:uiPriority w:val="0"/>
    <w:pPr>
      <w:numPr>
        <w:ilvl w:val="0"/>
        <w:numId w:val="4"/>
      </w:numPr>
    </w:pPr>
    <w:rPr>
      <w:rFonts w:ascii="宋体" w:hAnsi="Times New Roman" w:eastAsia="宋体" w:cstheme="minorBidi"/>
      <w:sz w:val="21"/>
      <w:szCs w:val="22"/>
      <w:lang w:val="en-US" w:eastAsia="zh-CN" w:bidi="ar-SA"/>
    </w:rPr>
  </w:style>
  <w:style w:type="character" w:customStyle="1" w:styleId="88">
    <w:name w:val="标准文件_一级项 字符"/>
    <w:basedOn w:val="19"/>
    <w:link w:val="87"/>
    <w:qFormat/>
    <w:uiPriority w:val="0"/>
    <w:rPr>
      <w:rFonts w:ascii="宋体" w:hAnsi="Times New Roman" w:eastAsia="宋体"/>
      <w:sz w:val="21"/>
      <w:szCs w:val="22"/>
    </w:rPr>
  </w:style>
  <w:style w:type="paragraph" w:customStyle="1" w:styleId="89">
    <w:name w:val="标准文件_二级项2"/>
    <w:basedOn w:val="23"/>
    <w:next w:val="23"/>
    <w:link w:val="90"/>
    <w:qFormat/>
    <w:uiPriority w:val="0"/>
    <w:pPr>
      <w:numPr>
        <w:ilvl w:val="1"/>
        <w:numId w:val="5"/>
      </w:numPr>
      <w:ind w:left="1271" w:hanging="420" w:firstLineChars="0"/>
    </w:pPr>
  </w:style>
  <w:style w:type="character" w:customStyle="1" w:styleId="90">
    <w:name w:val="标准文件_二级项2 字符"/>
    <w:basedOn w:val="19"/>
    <w:link w:val="89"/>
    <w:qFormat/>
    <w:uiPriority w:val="0"/>
    <w:rPr>
      <w:rFonts w:ascii="宋体" w:hAnsi="Times New Roman" w:eastAsia="宋体"/>
      <w:sz w:val="21"/>
    </w:rPr>
  </w:style>
  <w:style w:type="paragraph" w:customStyle="1" w:styleId="91">
    <w:name w:val="标准文件_三级项"/>
    <w:basedOn w:val="1"/>
    <w:next w:val="23"/>
    <w:link w:val="92"/>
    <w:qFormat/>
    <w:uiPriority w:val="0"/>
    <w:pPr>
      <w:numPr>
        <w:ilvl w:val="2"/>
        <w:numId w:val="6"/>
      </w:numPr>
      <w:tabs>
        <w:tab w:val="left" w:pos="1678"/>
        <w:tab w:val="clear" w:pos="2103"/>
      </w:tabs>
      <w:spacing w:line="300" w:lineRule="exact"/>
    </w:pPr>
    <w:rPr>
      <w:rFonts w:hAnsiTheme="minorHAnsi"/>
    </w:rPr>
  </w:style>
  <w:style w:type="character" w:customStyle="1" w:styleId="92">
    <w:name w:val="标准文件_三级项 字符"/>
    <w:basedOn w:val="19"/>
    <w:link w:val="91"/>
    <w:qFormat/>
    <w:uiPriority w:val="0"/>
    <w:rPr>
      <w:rFonts w:ascii="宋体" w:eastAsia="宋体"/>
      <w:kern w:val="2"/>
      <w:sz w:val="21"/>
      <w:szCs w:val="22"/>
    </w:rPr>
  </w:style>
  <w:style w:type="paragraph" w:customStyle="1" w:styleId="93">
    <w:name w:val="标准文件_字母编号列项（一级）"/>
    <w:next w:val="23"/>
    <w:link w:val="94"/>
    <w:qFormat/>
    <w:uiPriority w:val="0"/>
    <w:pPr>
      <w:numPr>
        <w:ilvl w:val="0"/>
        <w:numId w:val="7"/>
      </w:numPr>
      <w:jc w:val="both"/>
    </w:pPr>
    <w:rPr>
      <w:rFonts w:ascii="宋体" w:hAnsi="Times New Roman" w:eastAsia="宋体" w:cstheme="minorBidi"/>
      <w:sz w:val="21"/>
      <w:lang w:val="en-US" w:eastAsia="zh-CN" w:bidi="ar-SA"/>
    </w:rPr>
  </w:style>
  <w:style w:type="character" w:customStyle="1" w:styleId="94">
    <w:name w:val="标准文件_字母编号列项（一级） 字符"/>
    <w:basedOn w:val="19"/>
    <w:link w:val="93"/>
    <w:qFormat/>
    <w:uiPriority w:val="0"/>
    <w:rPr>
      <w:rFonts w:ascii="宋体" w:hAnsi="Times New Roman" w:eastAsia="宋体"/>
      <w:sz w:val="21"/>
    </w:rPr>
  </w:style>
  <w:style w:type="paragraph" w:customStyle="1" w:styleId="95">
    <w:name w:val="标准文件_数字编号列项（二级）"/>
    <w:next w:val="23"/>
    <w:link w:val="96"/>
    <w:qFormat/>
    <w:uiPriority w:val="0"/>
    <w:pPr>
      <w:numPr>
        <w:ilvl w:val="1"/>
        <w:numId w:val="7"/>
      </w:numPr>
      <w:tabs>
        <w:tab w:val="left" w:pos="1277"/>
        <w:tab w:val="clear" w:pos="1276"/>
      </w:tabs>
      <w:jc w:val="both"/>
    </w:pPr>
    <w:rPr>
      <w:rFonts w:ascii="宋体" w:hAnsi="Times New Roman" w:eastAsia="宋体" w:cs="Times New Roman"/>
      <w:sz w:val="21"/>
      <w:szCs w:val="22"/>
      <w:lang w:val="en-US" w:eastAsia="zh-CN" w:bidi="ar-SA"/>
    </w:rPr>
  </w:style>
  <w:style w:type="character" w:customStyle="1" w:styleId="96">
    <w:name w:val="标准文件_数字编号列项（二级） 字符"/>
    <w:basedOn w:val="19"/>
    <w:link w:val="95"/>
    <w:qFormat/>
    <w:uiPriority w:val="0"/>
    <w:rPr>
      <w:rFonts w:ascii="宋体" w:hAnsi="Times New Roman" w:eastAsia="宋体" w:cs="Times New Roman"/>
      <w:sz w:val="21"/>
      <w:szCs w:val="22"/>
    </w:rPr>
  </w:style>
  <w:style w:type="paragraph" w:customStyle="1" w:styleId="97">
    <w:name w:val="标准文件_引言一级条标题"/>
    <w:basedOn w:val="23"/>
    <w:next w:val="23"/>
    <w:link w:val="98"/>
    <w:qFormat/>
    <w:uiPriority w:val="0"/>
    <w:pPr>
      <w:numPr>
        <w:ilvl w:val="1"/>
        <w:numId w:val="8"/>
      </w:numPr>
      <w:spacing w:beforeLines="50" w:afterLines="50"/>
    </w:pPr>
    <w:rPr>
      <w:rFonts w:ascii="黑体" w:hAnsi="黑体" w:eastAsia="黑体"/>
    </w:rPr>
  </w:style>
  <w:style w:type="character" w:customStyle="1" w:styleId="98">
    <w:name w:val="标准文件_引言一级条标题 字符"/>
    <w:basedOn w:val="19"/>
    <w:link w:val="97"/>
    <w:qFormat/>
    <w:uiPriority w:val="0"/>
    <w:rPr>
      <w:rFonts w:ascii="黑体" w:hAnsi="黑体" w:eastAsia="黑体"/>
      <w:sz w:val="21"/>
    </w:rPr>
  </w:style>
  <w:style w:type="paragraph" w:customStyle="1" w:styleId="99">
    <w:name w:val="标准文件_引言二级条标题"/>
    <w:basedOn w:val="23"/>
    <w:next w:val="23"/>
    <w:link w:val="100"/>
    <w:qFormat/>
    <w:uiPriority w:val="0"/>
    <w:pPr>
      <w:numPr>
        <w:ilvl w:val="2"/>
        <w:numId w:val="9"/>
      </w:numPr>
      <w:spacing w:beforeLines="50" w:afterLines="50"/>
    </w:pPr>
    <w:rPr>
      <w:rFonts w:ascii="黑体" w:hAnsi="黑体" w:eastAsia="黑体"/>
    </w:rPr>
  </w:style>
  <w:style w:type="character" w:customStyle="1" w:styleId="100">
    <w:name w:val="标准文件_引言二级条标题 字符"/>
    <w:basedOn w:val="19"/>
    <w:link w:val="99"/>
    <w:qFormat/>
    <w:uiPriority w:val="0"/>
    <w:rPr>
      <w:rFonts w:ascii="黑体" w:hAnsi="黑体" w:eastAsia="黑体"/>
      <w:sz w:val="21"/>
    </w:rPr>
  </w:style>
  <w:style w:type="paragraph" w:customStyle="1" w:styleId="101">
    <w:name w:val="标准文件_引言三级条标题"/>
    <w:basedOn w:val="23"/>
    <w:next w:val="23"/>
    <w:link w:val="102"/>
    <w:qFormat/>
    <w:uiPriority w:val="0"/>
    <w:pPr>
      <w:numPr>
        <w:ilvl w:val="3"/>
        <w:numId w:val="10"/>
      </w:numPr>
      <w:spacing w:beforeLines="50" w:afterLines="50"/>
    </w:pPr>
    <w:rPr>
      <w:rFonts w:ascii="黑体" w:hAnsi="黑体" w:eastAsia="黑体"/>
    </w:rPr>
  </w:style>
  <w:style w:type="character" w:customStyle="1" w:styleId="102">
    <w:name w:val="标准文件_引言三级条标题 字符"/>
    <w:basedOn w:val="19"/>
    <w:link w:val="101"/>
    <w:qFormat/>
    <w:uiPriority w:val="0"/>
    <w:rPr>
      <w:rFonts w:ascii="黑体" w:hAnsi="黑体" w:eastAsia="黑体"/>
      <w:sz w:val="21"/>
    </w:rPr>
  </w:style>
  <w:style w:type="paragraph" w:customStyle="1" w:styleId="103">
    <w:name w:val="标准文件_引言四级条标题"/>
    <w:basedOn w:val="23"/>
    <w:next w:val="23"/>
    <w:link w:val="104"/>
    <w:qFormat/>
    <w:uiPriority w:val="0"/>
    <w:pPr>
      <w:numPr>
        <w:ilvl w:val="4"/>
        <w:numId w:val="11"/>
      </w:numPr>
      <w:spacing w:beforeLines="50" w:afterLines="50"/>
    </w:pPr>
    <w:rPr>
      <w:rFonts w:ascii="黑体" w:hAnsi="黑体" w:eastAsia="黑体"/>
    </w:rPr>
  </w:style>
  <w:style w:type="character" w:customStyle="1" w:styleId="104">
    <w:name w:val="标准文件_引言四级条标题 字符"/>
    <w:basedOn w:val="19"/>
    <w:link w:val="103"/>
    <w:qFormat/>
    <w:uiPriority w:val="0"/>
    <w:rPr>
      <w:rFonts w:ascii="黑体" w:hAnsi="黑体" w:eastAsia="黑体"/>
      <w:sz w:val="21"/>
    </w:rPr>
  </w:style>
  <w:style w:type="paragraph" w:customStyle="1" w:styleId="105">
    <w:name w:val="标准文件_引言五级条标题"/>
    <w:basedOn w:val="23"/>
    <w:next w:val="23"/>
    <w:link w:val="106"/>
    <w:qFormat/>
    <w:uiPriority w:val="0"/>
    <w:pPr>
      <w:numPr>
        <w:ilvl w:val="5"/>
        <w:numId w:val="12"/>
      </w:numPr>
      <w:spacing w:beforeLines="50" w:afterLines="50"/>
    </w:pPr>
    <w:rPr>
      <w:rFonts w:ascii="黑体" w:hAnsi="黑体" w:eastAsia="黑体"/>
    </w:rPr>
  </w:style>
  <w:style w:type="character" w:customStyle="1" w:styleId="106">
    <w:name w:val="标准文件_引言五级条标题 字符"/>
    <w:basedOn w:val="19"/>
    <w:link w:val="105"/>
    <w:qFormat/>
    <w:uiPriority w:val="0"/>
    <w:rPr>
      <w:rFonts w:ascii="黑体" w:hAnsi="黑体" w:eastAsia="黑体"/>
      <w:sz w:val="21"/>
    </w:rPr>
  </w:style>
  <w:style w:type="paragraph" w:customStyle="1" w:styleId="107">
    <w:name w:val="标准文件_引言一级无标题"/>
    <w:basedOn w:val="97"/>
    <w:next w:val="23"/>
    <w:link w:val="108"/>
    <w:qFormat/>
    <w:uiPriority w:val="0"/>
    <w:pPr>
      <w:spacing w:beforeLines="0" w:afterLines="0" w:line="276" w:lineRule="auto"/>
      <w:ind w:firstLineChars="0"/>
    </w:pPr>
    <w:rPr>
      <w:rFonts w:ascii="宋体" w:hAnsi="宋体" w:eastAsia="宋体"/>
    </w:rPr>
  </w:style>
  <w:style w:type="character" w:customStyle="1" w:styleId="108">
    <w:name w:val="标准文件_引言一级无标题 字符"/>
    <w:basedOn w:val="19"/>
    <w:link w:val="107"/>
    <w:qFormat/>
    <w:uiPriority w:val="0"/>
    <w:rPr>
      <w:rFonts w:ascii="宋体" w:hAnsi="宋体" w:eastAsia="宋体"/>
      <w:sz w:val="21"/>
    </w:rPr>
  </w:style>
  <w:style w:type="paragraph" w:customStyle="1" w:styleId="109">
    <w:name w:val="标准文件_引言二级无标题"/>
    <w:basedOn w:val="99"/>
    <w:next w:val="23"/>
    <w:link w:val="110"/>
    <w:qFormat/>
    <w:uiPriority w:val="0"/>
    <w:pPr>
      <w:spacing w:beforeLines="0" w:afterLines="0" w:line="276" w:lineRule="auto"/>
      <w:ind w:firstLineChars="0"/>
    </w:pPr>
    <w:rPr>
      <w:rFonts w:ascii="宋体" w:hAnsi="宋体" w:eastAsia="宋体"/>
    </w:rPr>
  </w:style>
  <w:style w:type="character" w:customStyle="1" w:styleId="110">
    <w:name w:val="标准文件_引言二级无标题 字符"/>
    <w:basedOn w:val="19"/>
    <w:link w:val="109"/>
    <w:qFormat/>
    <w:uiPriority w:val="0"/>
    <w:rPr>
      <w:rFonts w:ascii="宋体" w:hAnsi="宋体" w:eastAsia="宋体"/>
      <w:sz w:val="21"/>
    </w:rPr>
  </w:style>
  <w:style w:type="paragraph" w:customStyle="1" w:styleId="111">
    <w:name w:val="标准文件_引言三级无标题"/>
    <w:basedOn w:val="101"/>
    <w:next w:val="23"/>
    <w:link w:val="112"/>
    <w:qFormat/>
    <w:uiPriority w:val="0"/>
    <w:pPr>
      <w:spacing w:beforeLines="0" w:afterLines="0" w:line="276" w:lineRule="auto"/>
      <w:ind w:firstLineChars="0"/>
    </w:pPr>
    <w:rPr>
      <w:rFonts w:ascii="宋体" w:hAnsi="宋体" w:eastAsia="宋体"/>
    </w:rPr>
  </w:style>
  <w:style w:type="character" w:customStyle="1" w:styleId="112">
    <w:name w:val="标准文件_引言三级无标题 字符"/>
    <w:basedOn w:val="19"/>
    <w:link w:val="111"/>
    <w:qFormat/>
    <w:uiPriority w:val="0"/>
    <w:rPr>
      <w:rFonts w:ascii="宋体" w:hAnsi="宋体" w:eastAsia="宋体"/>
      <w:sz w:val="21"/>
    </w:rPr>
  </w:style>
  <w:style w:type="paragraph" w:customStyle="1" w:styleId="113">
    <w:name w:val="标准文件_引言四级无标题"/>
    <w:basedOn w:val="103"/>
    <w:next w:val="23"/>
    <w:link w:val="114"/>
    <w:qFormat/>
    <w:uiPriority w:val="0"/>
    <w:pPr>
      <w:spacing w:beforeLines="0" w:afterLines="0" w:line="276" w:lineRule="auto"/>
      <w:ind w:firstLineChars="0"/>
    </w:pPr>
    <w:rPr>
      <w:rFonts w:ascii="宋体" w:hAnsi="宋体" w:eastAsia="宋体"/>
    </w:rPr>
  </w:style>
  <w:style w:type="character" w:customStyle="1" w:styleId="114">
    <w:name w:val="标准文件_引言四级无标题 字符"/>
    <w:basedOn w:val="19"/>
    <w:link w:val="113"/>
    <w:qFormat/>
    <w:uiPriority w:val="0"/>
    <w:rPr>
      <w:rFonts w:ascii="宋体" w:hAnsi="宋体" w:eastAsia="宋体"/>
      <w:sz w:val="21"/>
    </w:rPr>
  </w:style>
  <w:style w:type="paragraph" w:customStyle="1" w:styleId="115">
    <w:name w:val="标准文件_引言五级无标题"/>
    <w:basedOn w:val="105"/>
    <w:next w:val="23"/>
    <w:link w:val="116"/>
    <w:qFormat/>
    <w:uiPriority w:val="0"/>
    <w:pPr>
      <w:spacing w:beforeLines="0" w:afterLines="0" w:line="276" w:lineRule="auto"/>
      <w:ind w:firstLineChars="0"/>
    </w:pPr>
    <w:rPr>
      <w:rFonts w:ascii="宋体" w:hAnsi="宋体" w:eastAsia="宋体"/>
    </w:rPr>
  </w:style>
  <w:style w:type="character" w:customStyle="1" w:styleId="116">
    <w:name w:val="标准文件_引言五级无标题 字符"/>
    <w:basedOn w:val="19"/>
    <w:link w:val="115"/>
    <w:qFormat/>
    <w:uiPriority w:val="0"/>
    <w:rPr>
      <w:rFonts w:ascii="宋体" w:hAnsi="宋体" w:eastAsia="宋体"/>
      <w:sz w:val="21"/>
    </w:rPr>
  </w:style>
  <w:style w:type="paragraph" w:customStyle="1" w:styleId="117">
    <w:name w:val="标准文件_章标题"/>
    <w:next w:val="23"/>
    <w:link w:val="118"/>
    <w:qFormat/>
    <w:uiPriority w:val="0"/>
    <w:pPr>
      <w:numPr>
        <w:ilvl w:val="0"/>
        <w:numId w:val="13"/>
      </w:numPr>
      <w:spacing w:beforeLines="100" w:afterLines="100"/>
      <w:jc w:val="both"/>
      <w:outlineLvl w:val="0"/>
    </w:pPr>
    <w:rPr>
      <w:rFonts w:ascii="黑体" w:hAnsi="Times New Roman" w:eastAsia="黑体" w:cstheme="minorBidi"/>
      <w:sz w:val="21"/>
      <w:lang w:val="en-US" w:eastAsia="zh-CN" w:bidi="ar-SA"/>
    </w:rPr>
  </w:style>
  <w:style w:type="character" w:customStyle="1" w:styleId="118">
    <w:name w:val="标准文件_章标题 字符"/>
    <w:basedOn w:val="19"/>
    <w:link w:val="117"/>
    <w:qFormat/>
    <w:uiPriority w:val="0"/>
    <w:rPr>
      <w:rFonts w:ascii="黑体" w:hAnsi="Times New Roman" w:eastAsia="黑体"/>
      <w:sz w:val="21"/>
    </w:rPr>
  </w:style>
  <w:style w:type="paragraph" w:customStyle="1" w:styleId="119">
    <w:name w:val="标准文件_一级条标题"/>
    <w:basedOn w:val="117"/>
    <w:next w:val="23"/>
    <w:link w:val="120"/>
    <w:qFormat/>
    <w:uiPriority w:val="0"/>
    <w:pPr>
      <w:numPr>
        <w:ilvl w:val="1"/>
      </w:numPr>
      <w:spacing w:beforeLines="50" w:afterLines="50"/>
      <w:outlineLvl w:val="1"/>
    </w:pPr>
  </w:style>
  <w:style w:type="character" w:customStyle="1" w:styleId="120">
    <w:name w:val="标准文件_一级条标题 字符"/>
    <w:basedOn w:val="19"/>
    <w:link w:val="119"/>
    <w:qFormat/>
    <w:uiPriority w:val="0"/>
    <w:rPr>
      <w:rFonts w:ascii="黑体" w:hAnsi="Times New Roman" w:eastAsia="黑体"/>
      <w:sz w:val="21"/>
    </w:rPr>
  </w:style>
  <w:style w:type="paragraph" w:customStyle="1" w:styleId="121">
    <w:name w:val="标准文件_二级条标题"/>
    <w:next w:val="23"/>
    <w:link w:val="122"/>
    <w:qFormat/>
    <w:uiPriority w:val="0"/>
    <w:pPr>
      <w:numPr>
        <w:ilvl w:val="2"/>
        <w:numId w:val="13"/>
      </w:numPr>
      <w:spacing w:beforeLines="50" w:afterLines="50"/>
      <w:jc w:val="both"/>
      <w:outlineLvl w:val="2"/>
    </w:pPr>
    <w:rPr>
      <w:rFonts w:ascii="黑体" w:hAnsi="黑体" w:eastAsia="黑体" w:cstheme="minorBidi"/>
      <w:sz w:val="21"/>
      <w:lang w:val="en-US" w:eastAsia="zh-CN" w:bidi="ar-SA"/>
    </w:rPr>
  </w:style>
  <w:style w:type="character" w:customStyle="1" w:styleId="122">
    <w:name w:val="标准文件_二级条标题 字符"/>
    <w:basedOn w:val="19"/>
    <w:link w:val="121"/>
    <w:qFormat/>
    <w:uiPriority w:val="0"/>
    <w:rPr>
      <w:rFonts w:ascii="黑体" w:hAnsi="黑体" w:eastAsia="黑体"/>
      <w:sz w:val="21"/>
    </w:rPr>
  </w:style>
  <w:style w:type="paragraph" w:customStyle="1" w:styleId="123">
    <w:name w:val="标准文件_三级条标题"/>
    <w:basedOn w:val="121"/>
    <w:next w:val="23"/>
    <w:link w:val="124"/>
    <w:qFormat/>
    <w:uiPriority w:val="0"/>
    <w:pPr>
      <w:numPr>
        <w:ilvl w:val="3"/>
      </w:numPr>
      <w:outlineLvl w:val="3"/>
    </w:pPr>
  </w:style>
  <w:style w:type="character" w:customStyle="1" w:styleId="124">
    <w:name w:val="标准文件_三级条标题 字符"/>
    <w:basedOn w:val="19"/>
    <w:link w:val="123"/>
    <w:qFormat/>
    <w:uiPriority w:val="0"/>
    <w:rPr>
      <w:rFonts w:ascii="黑体" w:hAnsi="黑体" w:eastAsia="黑体"/>
      <w:sz w:val="21"/>
    </w:rPr>
  </w:style>
  <w:style w:type="paragraph" w:customStyle="1" w:styleId="125">
    <w:name w:val="标准文件_四级条标题"/>
    <w:next w:val="23"/>
    <w:link w:val="126"/>
    <w:qFormat/>
    <w:uiPriority w:val="0"/>
    <w:pPr>
      <w:numPr>
        <w:ilvl w:val="4"/>
        <w:numId w:val="13"/>
      </w:numPr>
      <w:spacing w:beforeLines="50" w:afterLines="50"/>
      <w:jc w:val="both"/>
      <w:outlineLvl w:val="4"/>
    </w:pPr>
    <w:rPr>
      <w:rFonts w:ascii="黑体" w:hAnsi="黑体" w:eastAsia="黑体" w:cstheme="minorBidi"/>
      <w:kern w:val="2"/>
      <w:sz w:val="21"/>
      <w:szCs w:val="22"/>
      <w:lang w:val="en-US" w:eastAsia="zh-CN" w:bidi="ar-SA"/>
    </w:rPr>
  </w:style>
  <w:style w:type="character" w:customStyle="1" w:styleId="126">
    <w:name w:val="标准文件_四级条标题 字符"/>
    <w:basedOn w:val="19"/>
    <w:link w:val="125"/>
    <w:qFormat/>
    <w:uiPriority w:val="0"/>
    <w:rPr>
      <w:rFonts w:ascii="黑体" w:hAnsi="黑体" w:eastAsia="黑体"/>
      <w:kern w:val="2"/>
      <w:sz w:val="21"/>
      <w:szCs w:val="22"/>
    </w:rPr>
  </w:style>
  <w:style w:type="paragraph" w:customStyle="1" w:styleId="127">
    <w:name w:val="标准文件_五级条标题"/>
    <w:next w:val="23"/>
    <w:link w:val="128"/>
    <w:qFormat/>
    <w:uiPriority w:val="0"/>
    <w:pPr>
      <w:numPr>
        <w:ilvl w:val="5"/>
        <w:numId w:val="13"/>
      </w:numPr>
      <w:spacing w:beforeLines="50" w:afterLines="50"/>
      <w:jc w:val="both"/>
      <w:outlineLvl w:val="4"/>
    </w:pPr>
    <w:rPr>
      <w:rFonts w:ascii="黑体" w:hAnsi="黑体" w:eastAsia="黑体" w:cstheme="minorBidi"/>
      <w:kern w:val="2"/>
      <w:sz w:val="21"/>
      <w:szCs w:val="22"/>
      <w:lang w:val="en-US" w:eastAsia="zh-CN" w:bidi="ar-SA"/>
    </w:rPr>
  </w:style>
  <w:style w:type="character" w:customStyle="1" w:styleId="128">
    <w:name w:val="标准文件_五级条标题 字符"/>
    <w:basedOn w:val="19"/>
    <w:link w:val="127"/>
    <w:qFormat/>
    <w:uiPriority w:val="0"/>
    <w:rPr>
      <w:rFonts w:ascii="黑体" w:hAnsi="黑体" w:eastAsia="黑体"/>
      <w:kern w:val="2"/>
      <w:sz w:val="21"/>
      <w:szCs w:val="22"/>
    </w:rPr>
  </w:style>
  <w:style w:type="paragraph" w:customStyle="1" w:styleId="129">
    <w:name w:val="标准文件_一级无标题"/>
    <w:basedOn w:val="119"/>
    <w:link w:val="130"/>
    <w:qFormat/>
    <w:uiPriority w:val="0"/>
    <w:pPr>
      <w:spacing w:beforeLines="0" w:afterLines="0"/>
      <w:outlineLvl w:val="9"/>
    </w:pPr>
    <w:rPr>
      <w:rFonts w:ascii="宋体" w:hAnsi="宋体" w:eastAsia="宋体"/>
      <w:kern w:val="2"/>
      <w:szCs w:val="22"/>
    </w:rPr>
  </w:style>
  <w:style w:type="character" w:customStyle="1" w:styleId="130">
    <w:name w:val="标准文件_一级无标题 字符"/>
    <w:basedOn w:val="19"/>
    <w:link w:val="129"/>
    <w:qFormat/>
    <w:uiPriority w:val="0"/>
    <w:rPr>
      <w:rFonts w:ascii="宋体" w:hAnsi="宋体" w:eastAsia="宋体"/>
      <w:kern w:val="2"/>
      <w:sz w:val="21"/>
      <w:szCs w:val="22"/>
    </w:rPr>
  </w:style>
  <w:style w:type="paragraph" w:customStyle="1" w:styleId="131">
    <w:name w:val="标准文件_二级无标题"/>
    <w:basedOn w:val="121"/>
    <w:link w:val="132"/>
    <w:qFormat/>
    <w:uiPriority w:val="0"/>
    <w:pPr>
      <w:spacing w:beforeLines="0" w:afterLines="0"/>
      <w:outlineLvl w:val="9"/>
    </w:pPr>
    <w:rPr>
      <w:rFonts w:ascii="宋体" w:hAnsi="宋体" w:eastAsia="宋体"/>
      <w:kern w:val="2"/>
      <w:szCs w:val="22"/>
    </w:rPr>
  </w:style>
  <w:style w:type="character" w:customStyle="1" w:styleId="132">
    <w:name w:val="标准文件_二级无标题 字符"/>
    <w:basedOn w:val="19"/>
    <w:link w:val="131"/>
    <w:qFormat/>
    <w:uiPriority w:val="0"/>
    <w:rPr>
      <w:rFonts w:ascii="宋体" w:hAnsi="宋体" w:eastAsia="宋体"/>
      <w:kern w:val="2"/>
      <w:sz w:val="21"/>
      <w:szCs w:val="22"/>
    </w:rPr>
  </w:style>
  <w:style w:type="paragraph" w:customStyle="1" w:styleId="133">
    <w:name w:val="标准文件_三级无标题"/>
    <w:basedOn w:val="123"/>
    <w:link w:val="134"/>
    <w:qFormat/>
    <w:uiPriority w:val="0"/>
    <w:pPr>
      <w:spacing w:beforeLines="0" w:afterLines="0"/>
      <w:outlineLvl w:val="9"/>
    </w:pPr>
    <w:rPr>
      <w:rFonts w:ascii="宋体" w:hAnsi="宋体" w:eastAsia="宋体"/>
    </w:rPr>
  </w:style>
  <w:style w:type="character" w:customStyle="1" w:styleId="134">
    <w:name w:val="标准文件_三级无标题 字符"/>
    <w:basedOn w:val="19"/>
    <w:link w:val="133"/>
    <w:qFormat/>
    <w:uiPriority w:val="0"/>
    <w:rPr>
      <w:rFonts w:ascii="宋体" w:hAnsi="宋体" w:eastAsia="宋体"/>
      <w:sz w:val="21"/>
    </w:rPr>
  </w:style>
  <w:style w:type="paragraph" w:customStyle="1" w:styleId="135">
    <w:name w:val="标准文件_四级无标题"/>
    <w:basedOn w:val="125"/>
    <w:link w:val="136"/>
    <w:qFormat/>
    <w:uiPriority w:val="0"/>
    <w:pPr>
      <w:spacing w:beforeLines="0" w:afterLines="0"/>
      <w:outlineLvl w:val="9"/>
    </w:pPr>
    <w:rPr>
      <w:rFonts w:ascii="宋体" w:hAnsi="宋体" w:eastAsia="宋体"/>
    </w:rPr>
  </w:style>
  <w:style w:type="character" w:customStyle="1" w:styleId="136">
    <w:name w:val="标准文件_四级无标题 字符"/>
    <w:basedOn w:val="19"/>
    <w:link w:val="135"/>
    <w:qFormat/>
    <w:uiPriority w:val="0"/>
    <w:rPr>
      <w:rFonts w:ascii="宋体" w:hAnsi="宋体" w:eastAsia="宋体"/>
      <w:kern w:val="2"/>
      <w:sz w:val="21"/>
      <w:szCs w:val="22"/>
    </w:rPr>
  </w:style>
  <w:style w:type="paragraph" w:customStyle="1" w:styleId="137">
    <w:name w:val="标准文件_五级无标题"/>
    <w:basedOn w:val="127"/>
    <w:link w:val="138"/>
    <w:qFormat/>
    <w:uiPriority w:val="0"/>
    <w:pPr>
      <w:spacing w:beforeLines="0" w:afterLines="0"/>
      <w:outlineLvl w:val="9"/>
    </w:pPr>
    <w:rPr>
      <w:rFonts w:ascii="宋体" w:hAnsi="宋体" w:eastAsia="宋体"/>
    </w:rPr>
  </w:style>
  <w:style w:type="character" w:customStyle="1" w:styleId="138">
    <w:name w:val="标准文件_五级无标题 字符"/>
    <w:basedOn w:val="19"/>
    <w:link w:val="137"/>
    <w:qFormat/>
    <w:uiPriority w:val="0"/>
    <w:rPr>
      <w:rFonts w:ascii="宋体" w:hAnsi="宋体" w:eastAsia="宋体"/>
      <w:kern w:val="2"/>
      <w:sz w:val="21"/>
      <w:szCs w:val="22"/>
    </w:rPr>
  </w:style>
  <w:style w:type="paragraph" w:customStyle="1" w:styleId="139">
    <w:name w:val="标准文件_术语条一"/>
    <w:basedOn w:val="129"/>
    <w:next w:val="23"/>
    <w:link w:val="140"/>
    <w:qFormat/>
    <w:uiPriority w:val="0"/>
    <w:pPr>
      <w:ind w:hanging="200" w:hangingChars="200"/>
    </w:pPr>
    <w:rPr>
      <w:rFonts w:ascii="黑体" w:hAnsi="黑体" w:eastAsia="黑体"/>
    </w:rPr>
  </w:style>
  <w:style w:type="character" w:customStyle="1" w:styleId="140">
    <w:name w:val="标准文件_术语条一 字符"/>
    <w:basedOn w:val="19"/>
    <w:link w:val="139"/>
    <w:qFormat/>
    <w:uiPriority w:val="0"/>
    <w:rPr>
      <w:rFonts w:ascii="黑体" w:hAnsi="黑体" w:eastAsia="黑体"/>
      <w:kern w:val="2"/>
      <w:sz w:val="21"/>
      <w:szCs w:val="22"/>
    </w:rPr>
  </w:style>
  <w:style w:type="paragraph" w:customStyle="1" w:styleId="141">
    <w:name w:val="标准文件_术语条二"/>
    <w:basedOn w:val="131"/>
    <w:next w:val="23"/>
    <w:link w:val="142"/>
    <w:qFormat/>
    <w:uiPriority w:val="0"/>
    <w:pPr>
      <w:ind w:hanging="200" w:hangingChars="200"/>
    </w:pPr>
    <w:rPr>
      <w:rFonts w:ascii="黑体" w:hAnsi="黑体" w:eastAsia="黑体"/>
    </w:rPr>
  </w:style>
  <w:style w:type="character" w:customStyle="1" w:styleId="142">
    <w:name w:val="标准文件_术语条二 字符"/>
    <w:basedOn w:val="19"/>
    <w:link w:val="141"/>
    <w:qFormat/>
    <w:uiPriority w:val="0"/>
    <w:rPr>
      <w:rFonts w:ascii="黑体" w:hAnsi="黑体" w:eastAsia="黑体"/>
      <w:kern w:val="2"/>
      <w:sz w:val="21"/>
      <w:szCs w:val="22"/>
    </w:rPr>
  </w:style>
  <w:style w:type="paragraph" w:customStyle="1" w:styleId="143">
    <w:name w:val="标准文件_术语条三"/>
    <w:basedOn w:val="133"/>
    <w:next w:val="23"/>
    <w:link w:val="144"/>
    <w:qFormat/>
    <w:uiPriority w:val="0"/>
    <w:pPr>
      <w:ind w:hanging="200" w:hangingChars="200"/>
    </w:pPr>
    <w:rPr>
      <w:rFonts w:ascii="黑体" w:hAnsi="黑体" w:eastAsia="黑体"/>
    </w:rPr>
  </w:style>
  <w:style w:type="character" w:customStyle="1" w:styleId="144">
    <w:name w:val="标准文件_术语条三 字符"/>
    <w:basedOn w:val="19"/>
    <w:link w:val="143"/>
    <w:qFormat/>
    <w:uiPriority w:val="0"/>
    <w:rPr>
      <w:rFonts w:ascii="黑体" w:hAnsi="黑体" w:eastAsia="黑体"/>
      <w:sz w:val="21"/>
    </w:rPr>
  </w:style>
  <w:style w:type="paragraph" w:customStyle="1" w:styleId="145">
    <w:name w:val="标准文件_术语条四"/>
    <w:basedOn w:val="135"/>
    <w:next w:val="23"/>
    <w:link w:val="146"/>
    <w:qFormat/>
    <w:uiPriority w:val="0"/>
    <w:pPr>
      <w:ind w:hanging="200" w:hangingChars="200"/>
    </w:pPr>
    <w:rPr>
      <w:rFonts w:ascii="黑体" w:hAnsi="黑体" w:eastAsia="黑体"/>
    </w:rPr>
  </w:style>
  <w:style w:type="character" w:customStyle="1" w:styleId="146">
    <w:name w:val="标准文件_术语条四 字符"/>
    <w:basedOn w:val="19"/>
    <w:link w:val="145"/>
    <w:qFormat/>
    <w:uiPriority w:val="0"/>
    <w:rPr>
      <w:rFonts w:ascii="黑体" w:hAnsi="黑体" w:eastAsia="黑体"/>
      <w:kern w:val="2"/>
      <w:sz w:val="21"/>
      <w:szCs w:val="22"/>
    </w:rPr>
  </w:style>
  <w:style w:type="paragraph" w:customStyle="1" w:styleId="147">
    <w:name w:val="标准文件_术语条五"/>
    <w:basedOn w:val="137"/>
    <w:next w:val="23"/>
    <w:link w:val="148"/>
    <w:qFormat/>
    <w:uiPriority w:val="0"/>
    <w:pPr>
      <w:ind w:hanging="200" w:hangingChars="200"/>
    </w:pPr>
    <w:rPr>
      <w:rFonts w:ascii="黑体" w:hAnsi="黑体" w:eastAsia="黑体"/>
    </w:rPr>
  </w:style>
  <w:style w:type="character" w:customStyle="1" w:styleId="148">
    <w:name w:val="标准文件_术语条五 字符"/>
    <w:basedOn w:val="19"/>
    <w:link w:val="147"/>
    <w:qFormat/>
    <w:uiPriority w:val="0"/>
    <w:rPr>
      <w:rFonts w:ascii="黑体" w:hAnsi="黑体" w:eastAsia="黑体"/>
      <w:kern w:val="2"/>
      <w:sz w:val="21"/>
      <w:szCs w:val="22"/>
    </w:rPr>
  </w:style>
  <w:style w:type="paragraph" w:customStyle="1" w:styleId="149">
    <w:name w:val="标准文件_附录标识"/>
    <w:basedOn w:val="1"/>
    <w:next w:val="23"/>
    <w:link w:val="150"/>
    <w:qFormat/>
    <w:uiPriority w:val="0"/>
    <w:pPr>
      <w:widowControl/>
      <w:numPr>
        <w:ilvl w:val="0"/>
        <w:numId w:val="14"/>
      </w:numPr>
      <w:spacing w:beforeLines="25" w:afterLines="50"/>
      <w:jc w:val="center"/>
      <w:outlineLvl w:val="0"/>
    </w:pPr>
    <w:rPr>
      <w:rFonts w:ascii="黑体" w:hAnsi="黑体" w:eastAsia="黑体"/>
    </w:rPr>
  </w:style>
  <w:style w:type="character" w:customStyle="1" w:styleId="150">
    <w:name w:val="标准文件_附录标识 字符"/>
    <w:basedOn w:val="19"/>
    <w:link w:val="149"/>
    <w:qFormat/>
    <w:uiPriority w:val="0"/>
    <w:rPr>
      <w:rFonts w:ascii="黑体" w:hAnsi="黑体" w:eastAsia="黑体"/>
      <w:kern w:val="2"/>
      <w:sz w:val="21"/>
      <w:szCs w:val="22"/>
    </w:rPr>
  </w:style>
  <w:style w:type="character" w:customStyle="1" w:styleId="151">
    <w:name w:val="标题 2 字符"/>
    <w:basedOn w:val="19"/>
    <w:link w:val="3"/>
    <w:semiHidden/>
    <w:qFormat/>
    <w:uiPriority w:val="9"/>
    <w:rPr>
      <w:rFonts w:asciiTheme="majorHAnsi" w:hAnsiTheme="majorHAnsi" w:eastAsiaTheme="majorEastAsia" w:cstheme="majorBidi"/>
      <w:b/>
      <w:bCs/>
      <w:kern w:val="2"/>
      <w:sz w:val="32"/>
      <w:szCs w:val="32"/>
    </w:rPr>
  </w:style>
  <w:style w:type="character" w:customStyle="1" w:styleId="152">
    <w:name w:val="标题 3 字符"/>
    <w:basedOn w:val="19"/>
    <w:link w:val="4"/>
    <w:semiHidden/>
    <w:qFormat/>
    <w:uiPriority w:val="9"/>
    <w:rPr>
      <w:rFonts w:ascii="宋体" w:hAnsi="Times New Roman" w:eastAsia="宋体"/>
      <w:b/>
      <w:bCs/>
      <w:kern w:val="2"/>
      <w:sz w:val="32"/>
      <w:szCs w:val="32"/>
    </w:rPr>
  </w:style>
  <w:style w:type="character" w:customStyle="1" w:styleId="153">
    <w:name w:val="标题 4 字符"/>
    <w:basedOn w:val="19"/>
    <w:link w:val="5"/>
    <w:semiHidden/>
    <w:qFormat/>
    <w:uiPriority w:val="9"/>
    <w:rPr>
      <w:rFonts w:asciiTheme="majorHAnsi" w:hAnsiTheme="majorHAnsi" w:eastAsiaTheme="majorEastAsia" w:cstheme="majorBidi"/>
      <w:b/>
      <w:bCs/>
      <w:kern w:val="2"/>
      <w:sz w:val="28"/>
      <w:szCs w:val="28"/>
    </w:rPr>
  </w:style>
  <w:style w:type="character" w:customStyle="1" w:styleId="154">
    <w:name w:val="标题 5 字符"/>
    <w:basedOn w:val="19"/>
    <w:link w:val="6"/>
    <w:semiHidden/>
    <w:qFormat/>
    <w:uiPriority w:val="9"/>
    <w:rPr>
      <w:rFonts w:ascii="宋体" w:hAnsi="Times New Roman" w:eastAsia="宋体"/>
      <w:b/>
      <w:bCs/>
      <w:kern w:val="2"/>
      <w:sz w:val="28"/>
      <w:szCs w:val="28"/>
    </w:rPr>
  </w:style>
  <w:style w:type="character" w:customStyle="1" w:styleId="155">
    <w:name w:val="标题 6 字符"/>
    <w:basedOn w:val="19"/>
    <w:link w:val="7"/>
    <w:semiHidden/>
    <w:qFormat/>
    <w:uiPriority w:val="9"/>
    <w:rPr>
      <w:rFonts w:asciiTheme="majorHAnsi" w:hAnsiTheme="majorHAnsi" w:eastAsiaTheme="majorEastAsia" w:cstheme="majorBidi"/>
      <w:b/>
      <w:bCs/>
      <w:kern w:val="2"/>
      <w:sz w:val="24"/>
      <w:szCs w:val="24"/>
    </w:rPr>
  </w:style>
  <w:style w:type="character" w:customStyle="1" w:styleId="156">
    <w:name w:val="标题 7 字符"/>
    <w:basedOn w:val="19"/>
    <w:link w:val="8"/>
    <w:semiHidden/>
    <w:qFormat/>
    <w:uiPriority w:val="9"/>
    <w:rPr>
      <w:rFonts w:ascii="宋体" w:hAnsi="Times New Roman" w:eastAsia="宋体"/>
      <w:b/>
      <w:bCs/>
      <w:kern w:val="2"/>
      <w:sz w:val="24"/>
      <w:szCs w:val="24"/>
    </w:rPr>
  </w:style>
  <w:style w:type="character" w:customStyle="1" w:styleId="157">
    <w:name w:val="标题 8 字符"/>
    <w:basedOn w:val="19"/>
    <w:link w:val="9"/>
    <w:semiHidden/>
    <w:uiPriority w:val="9"/>
    <w:rPr>
      <w:rFonts w:asciiTheme="majorHAnsi" w:hAnsiTheme="majorHAnsi" w:eastAsiaTheme="majorEastAsia" w:cstheme="majorBidi"/>
      <w:kern w:val="2"/>
      <w:sz w:val="24"/>
      <w:szCs w:val="24"/>
    </w:rPr>
  </w:style>
  <w:style w:type="character" w:customStyle="1" w:styleId="158">
    <w:name w:val="标题 9 字符"/>
    <w:basedOn w:val="19"/>
    <w:link w:val="10"/>
    <w:semiHidden/>
    <w:qFormat/>
    <w:uiPriority w:val="9"/>
    <w:rPr>
      <w:rFonts w:asciiTheme="majorHAnsi" w:hAnsiTheme="majorHAnsi" w:eastAsiaTheme="majorEastAsia" w:cstheme="majorBidi"/>
      <w:kern w:val="2"/>
      <w:sz w:val="21"/>
      <w:szCs w:val="21"/>
    </w:rPr>
  </w:style>
  <w:style w:type="paragraph" w:customStyle="1" w:styleId="159">
    <w:name w:val="标准文件_附录一级条标题"/>
    <w:next w:val="23"/>
    <w:link w:val="160"/>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0">
    <w:name w:val="标准文件_附录一级条标题 字符"/>
    <w:basedOn w:val="19"/>
    <w:link w:val="159"/>
    <w:uiPriority w:val="0"/>
    <w:rPr>
      <w:rFonts w:ascii="黑体" w:hAnsi="黑体" w:eastAsia="黑体"/>
    </w:rPr>
  </w:style>
  <w:style w:type="paragraph" w:customStyle="1" w:styleId="161">
    <w:name w:val="标准文件_附录二级条标题"/>
    <w:next w:val="23"/>
    <w:link w:val="162"/>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2">
    <w:name w:val="标准文件_附录二级条标题 字符"/>
    <w:basedOn w:val="19"/>
    <w:link w:val="161"/>
    <w:qFormat/>
    <w:uiPriority w:val="0"/>
    <w:rPr>
      <w:rFonts w:ascii="黑体" w:hAnsi="黑体" w:eastAsia="黑体"/>
    </w:rPr>
  </w:style>
  <w:style w:type="paragraph" w:customStyle="1" w:styleId="163">
    <w:name w:val="标准文件_附录三级条标题"/>
    <w:next w:val="23"/>
    <w:link w:val="164"/>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4">
    <w:name w:val="标准文件_附录三级条标题 字符"/>
    <w:basedOn w:val="19"/>
    <w:link w:val="163"/>
    <w:qFormat/>
    <w:uiPriority w:val="0"/>
    <w:rPr>
      <w:rFonts w:ascii="黑体" w:hAnsi="黑体" w:eastAsia="黑体"/>
    </w:rPr>
  </w:style>
  <w:style w:type="paragraph" w:customStyle="1" w:styleId="165">
    <w:name w:val="标准文件_附录四级条标题"/>
    <w:next w:val="23"/>
    <w:link w:val="166"/>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6">
    <w:name w:val="标准文件_附录四级条标题 字符"/>
    <w:basedOn w:val="19"/>
    <w:link w:val="165"/>
    <w:uiPriority w:val="0"/>
    <w:rPr>
      <w:rFonts w:ascii="黑体" w:hAnsi="黑体" w:eastAsia="黑体"/>
    </w:rPr>
  </w:style>
  <w:style w:type="paragraph" w:customStyle="1" w:styleId="167">
    <w:name w:val="标准文件_附录五级条标题"/>
    <w:next w:val="23"/>
    <w:link w:val="168"/>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8">
    <w:name w:val="标准文件_附录五级条标题 字符"/>
    <w:basedOn w:val="19"/>
    <w:link w:val="167"/>
    <w:uiPriority w:val="0"/>
    <w:rPr>
      <w:rFonts w:ascii="黑体" w:hAnsi="黑体" w:eastAsia="黑体"/>
    </w:rPr>
  </w:style>
  <w:style w:type="paragraph" w:customStyle="1" w:styleId="169">
    <w:name w:val="标准文件_附录一级无标题"/>
    <w:basedOn w:val="159"/>
    <w:link w:val="170"/>
    <w:uiPriority w:val="0"/>
    <w:pPr>
      <w:spacing w:beforeLines="0" w:afterLines="0" w:line="276" w:lineRule="auto"/>
    </w:pPr>
    <w:rPr>
      <w:rFonts w:ascii="宋体" w:hAnsi="宋体" w:eastAsia="宋体"/>
    </w:rPr>
  </w:style>
  <w:style w:type="character" w:customStyle="1" w:styleId="170">
    <w:name w:val="标准文件_附录一级无标题 字符"/>
    <w:basedOn w:val="19"/>
    <w:link w:val="169"/>
    <w:uiPriority w:val="0"/>
    <w:rPr>
      <w:rFonts w:ascii="宋体" w:hAnsi="宋体" w:eastAsia="宋体"/>
      <w:kern w:val="2"/>
      <w:sz w:val="21"/>
      <w:szCs w:val="22"/>
    </w:rPr>
  </w:style>
  <w:style w:type="paragraph" w:customStyle="1" w:styleId="171">
    <w:name w:val="标准文件_附录二级无标题"/>
    <w:basedOn w:val="161"/>
    <w:link w:val="172"/>
    <w:qFormat/>
    <w:uiPriority w:val="0"/>
    <w:pPr>
      <w:spacing w:beforeLines="0" w:afterLines="0" w:line="276" w:lineRule="auto"/>
    </w:pPr>
    <w:rPr>
      <w:rFonts w:ascii="宋体" w:hAnsi="宋体" w:eastAsia="宋体"/>
    </w:rPr>
  </w:style>
  <w:style w:type="character" w:customStyle="1" w:styleId="172">
    <w:name w:val="标准文件_附录二级无标题 字符"/>
    <w:basedOn w:val="19"/>
    <w:link w:val="171"/>
    <w:uiPriority w:val="0"/>
    <w:rPr>
      <w:rFonts w:ascii="宋体" w:hAnsi="宋体" w:eastAsia="宋体"/>
      <w:kern w:val="2"/>
      <w:sz w:val="21"/>
      <w:szCs w:val="22"/>
    </w:rPr>
  </w:style>
  <w:style w:type="paragraph" w:customStyle="1" w:styleId="173">
    <w:name w:val="标准文件_附录三级无标题"/>
    <w:basedOn w:val="163"/>
    <w:link w:val="174"/>
    <w:uiPriority w:val="0"/>
    <w:pPr>
      <w:spacing w:beforeLines="0" w:afterLines="0" w:line="276" w:lineRule="auto"/>
    </w:pPr>
    <w:rPr>
      <w:rFonts w:ascii="宋体" w:hAnsi="宋体" w:eastAsia="宋体"/>
    </w:rPr>
  </w:style>
  <w:style w:type="character" w:customStyle="1" w:styleId="174">
    <w:name w:val="标准文件_附录三级无标题 字符"/>
    <w:basedOn w:val="19"/>
    <w:link w:val="173"/>
    <w:uiPriority w:val="0"/>
    <w:rPr>
      <w:rFonts w:ascii="宋体" w:hAnsi="宋体" w:eastAsia="宋体"/>
      <w:kern w:val="2"/>
      <w:sz w:val="21"/>
      <w:szCs w:val="22"/>
    </w:rPr>
  </w:style>
  <w:style w:type="paragraph" w:customStyle="1" w:styleId="175">
    <w:name w:val="标准文件_附录四级无标题"/>
    <w:basedOn w:val="165"/>
    <w:link w:val="176"/>
    <w:qFormat/>
    <w:uiPriority w:val="0"/>
    <w:pPr>
      <w:spacing w:beforeLines="0" w:afterLines="0" w:line="276" w:lineRule="auto"/>
    </w:pPr>
    <w:rPr>
      <w:rFonts w:ascii="宋体" w:hAnsi="宋体" w:eastAsia="宋体"/>
    </w:rPr>
  </w:style>
  <w:style w:type="character" w:customStyle="1" w:styleId="176">
    <w:name w:val="标准文件_附录四级无标题 字符"/>
    <w:basedOn w:val="19"/>
    <w:link w:val="175"/>
    <w:qFormat/>
    <w:uiPriority w:val="0"/>
    <w:rPr>
      <w:rFonts w:ascii="宋体" w:hAnsi="宋体" w:eastAsia="宋体"/>
      <w:kern w:val="2"/>
      <w:sz w:val="21"/>
      <w:szCs w:val="22"/>
    </w:rPr>
  </w:style>
  <w:style w:type="paragraph" w:customStyle="1" w:styleId="177">
    <w:name w:val="标准文件_附录五级无标题"/>
    <w:basedOn w:val="167"/>
    <w:link w:val="178"/>
    <w:qFormat/>
    <w:uiPriority w:val="0"/>
    <w:pPr>
      <w:spacing w:beforeLines="0" w:afterLines="0" w:line="276" w:lineRule="auto"/>
    </w:pPr>
    <w:rPr>
      <w:rFonts w:ascii="宋体" w:hAnsi="宋体" w:eastAsia="宋体"/>
    </w:rPr>
  </w:style>
  <w:style w:type="character" w:customStyle="1" w:styleId="178">
    <w:name w:val="标准文件_附录五级无标题 字符"/>
    <w:basedOn w:val="19"/>
    <w:link w:val="177"/>
    <w:qFormat/>
    <w:uiPriority w:val="0"/>
    <w:rPr>
      <w:rFonts w:ascii="宋体" w:hAnsi="宋体" w:eastAsia="宋体"/>
      <w:kern w:val="2"/>
      <w:sz w:val="21"/>
      <w:szCs w:val="22"/>
    </w:rPr>
  </w:style>
  <w:style w:type="paragraph" w:customStyle="1" w:styleId="179">
    <w:name w:val="附录图标号"/>
    <w:basedOn w:val="23"/>
    <w:next w:val="23"/>
    <w:link w:val="180"/>
    <w:qFormat/>
    <w:uiPriority w:val="0"/>
    <w:pPr>
      <w:spacing w:line="14" w:lineRule="exact"/>
      <w:ind w:left="425" w:firstLine="0" w:firstLineChars="0"/>
      <w:jc w:val="center"/>
    </w:pPr>
    <w:rPr>
      <w:sz w:val="2"/>
    </w:rPr>
  </w:style>
  <w:style w:type="character" w:customStyle="1" w:styleId="180">
    <w:name w:val="附录图标号 字符"/>
    <w:basedOn w:val="19"/>
    <w:link w:val="179"/>
    <w:qFormat/>
    <w:uiPriority w:val="0"/>
    <w:rPr>
      <w:rFonts w:ascii="宋体" w:hAnsi="Times New Roman" w:eastAsia="宋体"/>
      <w:sz w:val="2"/>
    </w:rPr>
  </w:style>
  <w:style w:type="paragraph" w:customStyle="1" w:styleId="181">
    <w:name w:val="附录图标题"/>
    <w:next w:val="23"/>
    <w:link w:val="182"/>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182">
    <w:name w:val="附录图标题 字符"/>
    <w:basedOn w:val="19"/>
    <w:link w:val="181"/>
    <w:uiPriority w:val="0"/>
    <w:rPr>
      <w:rFonts w:ascii="黑体" w:hAnsi="黑体" w:eastAsia="黑体"/>
    </w:rPr>
  </w:style>
  <w:style w:type="paragraph" w:customStyle="1" w:styleId="183">
    <w:name w:val="附录表标号"/>
    <w:basedOn w:val="23"/>
    <w:next w:val="23"/>
    <w:link w:val="184"/>
    <w:qFormat/>
    <w:uiPriority w:val="0"/>
    <w:pPr>
      <w:spacing w:line="14" w:lineRule="exact"/>
      <w:ind w:left="425" w:firstLine="0" w:firstLineChars="0"/>
      <w:jc w:val="center"/>
    </w:pPr>
    <w:rPr>
      <w:sz w:val="2"/>
    </w:rPr>
  </w:style>
  <w:style w:type="character" w:customStyle="1" w:styleId="184">
    <w:name w:val="附录表标号 字符"/>
    <w:basedOn w:val="19"/>
    <w:link w:val="183"/>
    <w:uiPriority w:val="0"/>
    <w:rPr>
      <w:rFonts w:ascii="宋体" w:hAnsi="Times New Roman" w:eastAsia="宋体"/>
      <w:sz w:val="2"/>
    </w:rPr>
  </w:style>
  <w:style w:type="paragraph" w:customStyle="1" w:styleId="185">
    <w:name w:val="附录表标题"/>
    <w:next w:val="23"/>
    <w:link w:val="186"/>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186">
    <w:name w:val="附录表标题 字符"/>
    <w:basedOn w:val="19"/>
    <w:link w:val="185"/>
    <w:uiPriority w:val="0"/>
    <w:rPr>
      <w:rFonts w:ascii="黑体" w:hAnsi="黑体" w:eastAsia="黑体"/>
    </w:rPr>
  </w:style>
  <w:style w:type="paragraph" w:customStyle="1" w:styleId="187">
    <w:name w:val="标准文件_示例内容"/>
    <w:basedOn w:val="23"/>
    <w:link w:val="188"/>
    <w:qFormat/>
    <w:uiPriority w:val="0"/>
    <w:pPr>
      <w:ind w:firstLine="200"/>
    </w:pPr>
    <w:rPr>
      <w:rFonts w:hAnsi="宋体"/>
      <w:sz w:val="18"/>
    </w:rPr>
  </w:style>
  <w:style w:type="character" w:customStyle="1" w:styleId="188">
    <w:name w:val="标准文件_示例内容 字符"/>
    <w:basedOn w:val="19"/>
    <w:link w:val="187"/>
    <w:uiPriority w:val="0"/>
    <w:rPr>
      <w:rFonts w:ascii="宋体" w:hAnsi="宋体" w:eastAsia="宋体"/>
      <w:kern w:val="0"/>
      <w:sz w:val="18"/>
    </w:rPr>
  </w:style>
  <w:style w:type="paragraph" w:customStyle="1" w:styleId="189">
    <w:name w:val="标准文件_示例"/>
    <w:next w:val="187"/>
    <w:link w:val="190"/>
    <w:uiPriority w:val="0"/>
    <w:pPr>
      <w:ind w:firstLine="363"/>
      <w:jc w:val="both"/>
    </w:pPr>
    <w:rPr>
      <w:rFonts w:ascii="宋体" w:hAnsi="宋体" w:eastAsia="宋体" w:cstheme="minorBidi"/>
      <w:kern w:val="2"/>
      <w:sz w:val="18"/>
      <w:szCs w:val="22"/>
      <w:lang w:val="en-US" w:eastAsia="zh-CN" w:bidi="ar-SA"/>
    </w:rPr>
  </w:style>
  <w:style w:type="character" w:customStyle="1" w:styleId="190">
    <w:name w:val="标准文件_示例 字符"/>
    <w:basedOn w:val="19"/>
    <w:link w:val="189"/>
    <w:qFormat/>
    <w:uiPriority w:val="0"/>
    <w:rPr>
      <w:rFonts w:ascii="宋体" w:hAnsi="宋体" w:eastAsia="宋体"/>
      <w:sz w:val="18"/>
    </w:rPr>
  </w:style>
  <w:style w:type="paragraph" w:customStyle="1" w:styleId="191">
    <w:name w:val="标准文件_示例×"/>
    <w:basedOn w:val="1"/>
    <w:next w:val="187"/>
    <w:link w:val="192"/>
    <w:qFormat/>
    <w:uiPriority w:val="0"/>
    <w:pPr>
      <w:widowControl/>
      <w:ind w:firstLine="363"/>
    </w:pPr>
    <w:rPr>
      <w:rFonts w:hAnsi="宋体"/>
      <w:sz w:val="18"/>
    </w:rPr>
  </w:style>
  <w:style w:type="character" w:customStyle="1" w:styleId="192">
    <w:name w:val="标准文件_示例× 字符"/>
    <w:basedOn w:val="19"/>
    <w:link w:val="191"/>
    <w:uiPriority w:val="0"/>
    <w:rPr>
      <w:rFonts w:ascii="宋体" w:hAnsi="宋体" w:eastAsia="宋体"/>
      <w:sz w:val="18"/>
    </w:rPr>
  </w:style>
  <w:style w:type="paragraph" w:customStyle="1" w:styleId="193">
    <w:name w:val="标准文件_注"/>
    <w:next w:val="23"/>
    <w:link w:val="194"/>
    <w:uiPriority w:val="0"/>
    <w:pPr>
      <w:numPr>
        <w:ilvl w:val="0"/>
        <w:numId w:val="1"/>
      </w:numPr>
      <w:autoSpaceDE w:val="0"/>
      <w:autoSpaceDN w:val="0"/>
      <w:jc w:val="both"/>
    </w:pPr>
    <w:rPr>
      <w:rFonts w:ascii="宋体" w:hAnsi="宋体" w:eastAsia="宋体" w:cstheme="minorBidi"/>
      <w:sz w:val="18"/>
      <w:lang w:val="en-US" w:eastAsia="zh-CN" w:bidi="ar-SA"/>
    </w:rPr>
  </w:style>
  <w:style w:type="character" w:customStyle="1" w:styleId="194">
    <w:name w:val="标准文件_注 字符"/>
    <w:basedOn w:val="19"/>
    <w:link w:val="193"/>
    <w:uiPriority w:val="0"/>
    <w:rPr>
      <w:rFonts w:ascii="宋体" w:hAnsi="宋体" w:eastAsia="宋体"/>
      <w:sz w:val="18"/>
    </w:rPr>
  </w:style>
  <w:style w:type="paragraph" w:customStyle="1" w:styleId="195">
    <w:name w:val="标准文件_注×"/>
    <w:next w:val="23"/>
    <w:link w:val="196"/>
    <w:qFormat/>
    <w:uiPriority w:val="0"/>
    <w:pPr>
      <w:numPr>
        <w:ilvl w:val="0"/>
        <w:numId w:val="15"/>
      </w:numPr>
      <w:jc w:val="both"/>
    </w:pPr>
    <w:rPr>
      <w:rFonts w:ascii="宋体" w:hAnsi="宋体" w:eastAsia="宋体" w:cstheme="minorBidi"/>
      <w:sz w:val="18"/>
      <w:lang w:val="en-US" w:eastAsia="zh-CN" w:bidi="ar-SA"/>
    </w:rPr>
  </w:style>
  <w:style w:type="character" w:customStyle="1" w:styleId="196">
    <w:name w:val="标准文件_注× 字符"/>
    <w:basedOn w:val="19"/>
    <w:link w:val="195"/>
    <w:uiPriority w:val="0"/>
    <w:rPr>
      <w:rFonts w:ascii="宋体" w:hAnsi="宋体" w:eastAsia="宋体"/>
      <w:sz w:val="18"/>
    </w:rPr>
  </w:style>
  <w:style w:type="character" w:customStyle="1" w:styleId="197">
    <w:name w:val="脚注文本 字符"/>
    <w:basedOn w:val="19"/>
    <w:link w:val="15"/>
    <w:semiHidden/>
    <w:qFormat/>
    <w:uiPriority w:val="99"/>
    <w:rPr>
      <w:rFonts w:ascii="宋体" w:hAnsi="宋体" w:eastAsia="宋体"/>
      <w:sz w:val="15"/>
      <w:szCs w:val="18"/>
    </w:rPr>
  </w:style>
  <w:style w:type="paragraph" w:customStyle="1" w:styleId="198">
    <w:name w:val="标准文件_图表脚注"/>
    <w:basedOn w:val="1"/>
    <w:next w:val="23"/>
    <w:link w:val="199"/>
    <w:uiPriority w:val="0"/>
    <w:pPr>
      <w:adjustRightInd w:val="0"/>
      <w:ind w:left="539" w:hanging="119"/>
      <w:jc w:val="left"/>
    </w:pPr>
    <w:rPr>
      <w:rFonts w:hAnsi="宋体"/>
      <w:sz w:val="18"/>
    </w:rPr>
  </w:style>
  <w:style w:type="character" w:customStyle="1" w:styleId="199">
    <w:name w:val="标准文件_图表脚注 字符"/>
    <w:basedOn w:val="19"/>
    <w:link w:val="198"/>
    <w:uiPriority w:val="0"/>
    <w:rPr>
      <w:rFonts w:ascii="宋体" w:hAnsi="宋体" w:eastAsia="宋体"/>
      <w:sz w:val="18"/>
    </w:rPr>
  </w:style>
  <w:style w:type="paragraph" w:customStyle="1" w:styleId="200">
    <w:name w:val="标准文件_标准正文"/>
    <w:basedOn w:val="1"/>
    <w:next w:val="23"/>
    <w:link w:val="201"/>
    <w:qFormat/>
    <w:uiPriority w:val="0"/>
    <w:pPr>
      <w:ind w:firstLine="200" w:firstLineChars="200"/>
    </w:pPr>
  </w:style>
  <w:style w:type="character" w:customStyle="1" w:styleId="201">
    <w:name w:val="标准文件_标准正文 字符"/>
    <w:basedOn w:val="19"/>
    <w:link w:val="200"/>
    <w:uiPriority w:val="0"/>
    <w:rPr>
      <w:rFonts w:ascii="宋体" w:hAnsi="Times New Roman" w:eastAsia="宋体"/>
    </w:rPr>
  </w:style>
  <w:style w:type="paragraph" w:customStyle="1" w:styleId="202">
    <w:name w:val="标准文件_正文公式"/>
    <w:basedOn w:val="1"/>
    <w:next w:val="200"/>
    <w:link w:val="203"/>
    <w:uiPriority w:val="0"/>
    <w:pPr>
      <w:tabs>
        <w:tab w:val="center" w:pos="4677"/>
        <w:tab w:val="right" w:leader="middleDot" w:pos="9354"/>
      </w:tabs>
    </w:pPr>
  </w:style>
  <w:style w:type="character" w:customStyle="1" w:styleId="203">
    <w:name w:val="标准文件_正文公式 字符"/>
    <w:basedOn w:val="19"/>
    <w:link w:val="202"/>
    <w:uiPriority w:val="0"/>
    <w:rPr>
      <w:rFonts w:ascii="宋体" w:hAnsi="Times New Roman" w:eastAsia="宋体"/>
    </w:rPr>
  </w:style>
  <w:style w:type="paragraph" w:customStyle="1" w:styleId="204">
    <w:name w:val="标准文件_表格"/>
    <w:basedOn w:val="23"/>
    <w:link w:val="205"/>
    <w:uiPriority w:val="0"/>
    <w:pPr>
      <w:ind w:firstLine="0"/>
      <w:jc w:val="center"/>
    </w:pPr>
    <w:rPr>
      <w:sz w:val="18"/>
    </w:rPr>
  </w:style>
  <w:style w:type="character" w:customStyle="1" w:styleId="205">
    <w:name w:val="标准文件_表格 字符"/>
    <w:basedOn w:val="19"/>
    <w:link w:val="204"/>
    <w:uiPriority w:val="0"/>
    <w:rPr>
      <w:rFonts w:ascii="宋体" w:hAnsi="Times New Roman" w:eastAsia="宋体"/>
      <w:sz w:val="18"/>
    </w:rPr>
  </w:style>
  <w:style w:type="paragraph" w:customStyle="1" w:styleId="206">
    <w:name w:val="终结线"/>
    <w:basedOn w:val="1"/>
    <w:link w:val="207"/>
    <w:qFormat/>
    <w:uiPriority w:val="0"/>
    <w:pPr>
      <w:framePr w:hSpace="181" w:vSpace="181" w:wrap="around" w:vAnchor="text" w:hAnchor="margin" w:xAlign="center" w:y="284"/>
    </w:pPr>
    <w:rPr>
      <w:rFonts w:ascii="Times New Roman" w:cs="Times New Roman"/>
      <w:b/>
      <w:sz w:val="34"/>
    </w:rPr>
  </w:style>
  <w:style w:type="character" w:customStyle="1" w:styleId="207">
    <w:name w:val="终结线 字符"/>
    <w:basedOn w:val="19"/>
    <w:link w:val="206"/>
    <w:qFormat/>
    <w:uiPriority w:val="0"/>
    <w:rPr>
      <w:rFonts w:ascii="Times New Roman" w:hAnsi="Times New Roman" w:eastAsia="宋体" w:cs="Times New Roman"/>
      <w:b/>
      <w:sz w:val="34"/>
    </w:rPr>
  </w:style>
  <w:style w:type="paragraph" w:customStyle="1" w:styleId="208">
    <w:name w:val="标准文件_正文表标题"/>
    <w:next w:val="23"/>
    <w:link w:val="209"/>
    <w:uiPriority w:val="0"/>
    <w:pPr>
      <w:numPr>
        <w:ilvl w:val="0"/>
        <w:numId w:val="16"/>
      </w:numPr>
      <w:spacing w:beforeLines="50" w:afterLines="50"/>
      <w:jc w:val="center"/>
    </w:pPr>
    <w:rPr>
      <w:rFonts w:ascii="黑体" w:hAnsi="黑体" w:eastAsia="黑体" w:cstheme="minorBidi"/>
      <w:sz w:val="21"/>
      <w:lang w:val="en-US" w:eastAsia="zh-CN" w:bidi="ar-SA"/>
    </w:rPr>
  </w:style>
  <w:style w:type="character" w:customStyle="1" w:styleId="209">
    <w:name w:val="标准文件_正文表标题 字符"/>
    <w:basedOn w:val="19"/>
    <w:link w:val="208"/>
    <w:uiPriority w:val="0"/>
    <w:rPr>
      <w:rFonts w:ascii="黑体" w:hAnsi="黑体" w:eastAsia="黑体"/>
      <w:sz w:val="21"/>
    </w:rPr>
  </w:style>
  <w:style w:type="paragraph" w:customStyle="1" w:styleId="210">
    <w:name w:val="标准文件_正文图标题"/>
    <w:next w:val="23"/>
    <w:link w:val="211"/>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211">
    <w:name w:val="标准文件_正文图标题 字符"/>
    <w:basedOn w:val="19"/>
    <w:link w:val="210"/>
    <w:uiPriority w:val="0"/>
    <w:rPr>
      <w:rFonts w:ascii="黑体" w:hAnsi="黑体" w:eastAsia="黑体"/>
    </w:rPr>
  </w:style>
  <w:style w:type="paragraph" w:customStyle="1" w:styleId="212">
    <w:name w:val="目录 11"/>
    <w:basedOn w:val="1"/>
    <w:link w:val="213"/>
    <w:uiPriority w:val="0"/>
    <w:pPr>
      <w:spacing w:line="400" w:lineRule="exact"/>
    </w:pPr>
    <w:rPr>
      <w:rFonts w:hAnsi="宋体"/>
    </w:rPr>
  </w:style>
  <w:style w:type="character" w:customStyle="1" w:styleId="213">
    <w:name w:val="目录 1 字符"/>
    <w:basedOn w:val="19"/>
    <w:link w:val="212"/>
    <w:uiPriority w:val="0"/>
    <w:rPr>
      <w:rFonts w:ascii="宋体" w:hAnsi="宋体" w:eastAsia="宋体"/>
    </w:rPr>
  </w:style>
  <w:style w:type="paragraph" w:customStyle="1" w:styleId="214">
    <w:name w:val="目录 21"/>
    <w:basedOn w:val="1"/>
    <w:link w:val="215"/>
    <w:uiPriority w:val="0"/>
    <w:pPr>
      <w:spacing w:line="300" w:lineRule="exact"/>
    </w:pPr>
    <w:rPr>
      <w:rFonts w:hAnsi="宋体"/>
    </w:rPr>
  </w:style>
  <w:style w:type="character" w:customStyle="1" w:styleId="215">
    <w:name w:val="目录 2 字符"/>
    <w:basedOn w:val="19"/>
    <w:link w:val="214"/>
    <w:uiPriority w:val="0"/>
    <w:rPr>
      <w:rFonts w:ascii="宋体" w:hAnsi="宋体" w:eastAsia="宋体"/>
    </w:rPr>
  </w:style>
  <w:style w:type="paragraph" w:customStyle="1" w:styleId="216">
    <w:name w:val="目录 31"/>
    <w:basedOn w:val="1"/>
    <w:link w:val="217"/>
    <w:uiPriority w:val="0"/>
    <w:pPr>
      <w:spacing w:line="300" w:lineRule="exact"/>
    </w:pPr>
    <w:rPr>
      <w:rFonts w:hAnsi="宋体"/>
    </w:rPr>
  </w:style>
  <w:style w:type="character" w:customStyle="1" w:styleId="217">
    <w:name w:val="目录 3 字符"/>
    <w:basedOn w:val="19"/>
    <w:link w:val="216"/>
    <w:qFormat/>
    <w:uiPriority w:val="0"/>
    <w:rPr>
      <w:rFonts w:ascii="宋体" w:hAnsi="宋体" w:eastAsia="宋体"/>
    </w:rPr>
  </w:style>
  <w:style w:type="paragraph" w:customStyle="1" w:styleId="218">
    <w:name w:val="目录 41"/>
    <w:basedOn w:val="1"/>
    <w:link w:val="219"/>
    <w:uiPriority w:val="0"/>
    <w:pPr>
      <w:spacing w:line="300" w:lineRule="exact"/>
    </w:pPr>
    <w:rPr>
      <w:rFonts w:hAnsi="宋体"/>
    </w:rPr>
  </w:style>
  <w:style w:type="character" w:customStyle="1" w:styleId="219">
    <w:name w:val="目录 4 字符"/>
    <w:basedOn w:val="19"/>
    <w:link w:val="218"/>
    <w:qFormat/>
    <w:uiPriority w:val="0"/>
    <w:rPr>
      <w:rFonts w:ascii="宋体" w:hAnsi="宋体" w:eastAsia="宋体"/>
    </w:rPr>
  </w:style>
  <w:style w:type="paragraph" w:customStyle="1" w:styleId="220">
    <w:name w:val="目录 51"/>
    <w:basedOn w:val="1"/>
    <w:link w:val="221"/>
    <w:qFormat/>
    <w:uiPriority w:val="0"/>
    <w:pPr>
      <w:spacing w:line="300" w:lineRule="exact"/>
    </w:pPr>
    <w:rPr>
      <w:rFonts w:hAnsi="宋体"/>
    </w:rPr>
  </w:style>
  <w:style w:type="character" w:customStyle="1" w:styleId="221">
    <w:name w:val="目录 5 字符"/>
    <w:basedOn w:val="19"/>
    <w:link w:val="220"/>
    <w:qFormat/>
    <w:uiPriority w:val="0"/>
    <w:rPr>
      <w:rFonts w:ascii="宋体" w:hAnsi="宋体" w:eastAsia="宋体"/>
    </w:rPr>
  </w:style>
  <w:style w:type="paragraph" w:customStyle="1" w:styleId="222">
    <w:name w:val="目录 61"/>
    <w:basedOn w:val="1"/>
    <w:link w:val="223"/>
    <w:qFormat/>
    <w:uiPriority w:val="0"/>
    <w:pPr>
      <w:spacing w:line="300" w:lineRule="exact"/>
    </w:pPr>
    <w:rPr>
      <w:rFonts w:hAnsi="宋体"/>
    </w:rPr>
  </w:style>
  <w:style w:type="character" w:customStyle="1" w:styleId="223">
    <w:name w:val="目录 6 字符"/>
    <w:basedOn w:val="19"/>
    <w:link w:val="222"/>
    <w:qFormat/>
    <w:uiPriority w:val="0"/>
    <w:rPr>
      <w:rFonts w:ascii="宋体" w:hAnsi="宋体" w:eastAsia="宋体"/>
    </w:rPr>
  </w:style>
  <w:style w:type="paragraph" w:customStyle="1" w:styleId="224">
    <w:name w:val="标准文件_索引标题"/>
    <w:basedOn w:val="41"/>
    <w:next w:val="23"/>
    <w:link w:val="225"/>
    <w:uiPriority w:val="0"/>
    <w:rPr>
      <w:rFonts w:hAnsi="黑体"/>
    </w:rPr>
  </w:style>
  <w:style w:type="character" w:customStyle="1" w:styleId="225">
    <w:name w:val="标准文件_索引标题 字符"/>
    <w:basedOn w:val="19"/>
    <w:link w:val="224"/>
    <w:qFormat/>
    <w:uiPriority w:val="0"/>
    <w:rPr>
      <w:rFonts w:ascii="黑体" w:hAnsi="黑体" w:eastAsia="黑体"/>
      <w:kern w:val="0"/>
    </w:rPr>
  </w:style>
  <w:style w:type="paragraph" w:customStyle="1" w:styleId="226">
    <w:name w:val="标准文件_索引项"/>
    <w:basedOn w:val="23"/>
    <w:next w:val="23"/>
    <w:link w:val="227"/>
    <w:uiPriority w:val="0"/>
    <w:pPr>
      <w:tabs>
        <w:tab w:val="right" w:leader="dot" w:pos="9354"/>
      </w:tabs>
      <w:autoSpaceDE w:val="0"/>
      <w:autoSpaceDN w:val="0"/>
      <w:ind w:hanging="210" w:hangingChars="37"/>
      <w:jc w:val="left"/>
    </w:pPr>
  </w:style>
  <w:style w:type="character" w:customStyle="1" w:styleId="227">
    <w:name w:val="标准文件_索引项 字符"/>
    <w:basedOn w:val="19"/>
    <w:link w:val="226"/>
    <w:uiPriority w:val="0"/>
    <w:rPr>
      <w:rFonts w:ascii="宋体" w:hAnsi="Times New Roman" w:eastAsia="宋体"/>
    </w:rPr>
  </w:style>
  <w:style w:type="paragraph" w:customStyle="1" w:styleId="228">
    <w:name w:val="标准文件_索引字母"/>
    <w:next w:val="23"/>
    <w:link w:val="229"/>
    <w:uiPriority w:val="0"/>
    <w:pPr>
      <w:jc w:val="center"/>
    </w:pPr>
    <w:rPr>
      <w:rFonts w:ascii="宋体" w:hAnsi="宋体" w:eastAsia="宋体" w:cstheme="minorBidi"/>
      <w:b/>
      <w:kern w:val="2"/>
      <w:sz w:val="21"/>
      <w:szCs w:val="22"/>
      <w:lang w:val="en-US" w:eastAsia="zh-CN" w:bidi="ar-SA"/>
    </w:rPr>
  </w:style>
  <w:style w:type="character" w:customStyle="1" w:styleId="229">
    <w:name w:val="标准文件_索引字母 字符"/>
    <w:basedOn w:val="19"/>
    <w:link w:val="228"/>
    <w:qFormat/>
    <w:uiPriority w:val="0"/>
    <w:rPr>
      <w:rFonts w:ascii="宋体" w:hAnsi="宋体" w:eastAsia="宋体"/>
      <w:b/>
    </w:rPr>
  </w:style>
  <w:style w:type="paragraph" w:customStyle="1" w:styleId="230">
    <w:name w:val="标准文件_提示"/>
    <w:basedOn w:val="1"/>
    <w:link w:val="231"/>
    <w:qFormat/>
    <w:uiPriority w:val="0"/>
    <w:pPr>
      <w:ind w:firstLine="198" w:firstLineChars="200"/>
    </w:pPr>
    <w:rPr>
      <w:rFonts w:ascii="黑体" w:hAnsi="黑体" w:eastAsia="黑体"/>
    </w:rPr>
  </w:style>
  <w:style w:type="character" w:customStyle="1" w:styleId="231">
    <w:name w:val="标准文件_提示 字符"/>
    <w:basedOn w:val="19"/>
    <w:link w:val="230"/>
    <w:uiPriority w:val="0"/>
    <w:rPr>
      <w:rFonts w:ascii="黑体" w:hAnsi="黑体" w:eastAsia="黑体"/>
    </w:rPr>
  </w:style>
  <w:style w:type="character" w:customStyle="1" w:styleId="232">
    <w:name w:val="页眉 字符"/>
    <w:basedOn w:val="19"/>
    <w:link w:val="14"/>
    <w:uiPriority w:val="99"/>
    <w:rPr>
      <w:rFonts w:ascii="宋体" w:hAnsi="Times New Roman" w:eastAsia="宋体"/>
      <w:sz w:val="18"/>
      <w:szCs w:val="18"/>
    </w:rPr>
  </w:style>
  <w:style w:type="character" w:customStyle="1" w:styleId="233">
    <w:name w:val="页脚 字符"/>
    <w:basedOn w:val="19"/>
    <w:link w:val="13"/>
    <w:uiPriority w:val="99"/>
    <w:rPr>
      <w:rFonts w:ascii="宋体" w:hAnsi="Times New Roman" w:eastAsia="宋体"/>
      <w:sz w:val="18"/>
      <w:szCs w:val="18"/>
    </w:rPr>
  </w:style>
  <w:style w:type="paragraph" w:styleId="234">
    <w:name w:val="List Paragraph"/>
    <w:basedOn w:val="1"/>
    <w:qFormat/>
    <w:uiPriority w:val="34"/>
    <w:pPr>
      <w:ind w:firstLine="420" w:firstLineChars="200"/>
    </w:pPr>
  </w:style>
  <w:style w:type="paragraph" w:customStyle="1" w:styleId="235">
    <w:name w:val="标准文件_参考文献编号"/>
    <w:basedOn w:val="23"/>
    <w:qFormat/>
    <w:uiPriority w:val="0"/>
    <w:pPr>
      <w:numPr>
        <w:ilvl w:val="0"/>
        <w:numId w:val="17"/>
      </w:numPr>
    </w:pPr>
  </w:style>
  <w:style w:type="character" w:styleId="236">
    <w:name w:val="Placeholder Text"/>
    <w:basedOn w:val="19"/>
    <w:semiHidden/>
    <w:uiPriority w:val="99"/>
    <w:rPr>
      <w:color w:val="808080"/>
    </w:rPr>
  </w:style>
  <w:style w:type="paragraph" w:customStyle="1" w:styleId="237">
    <w:name w:val="段"/>
    <w:link w:val="2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8">
    <w:name w:val="段 Char"/>
    <w:basedOn w:val="19"/>
    <w:link w:val="237"/>
    <w:qFormat/>
    <w:uiPriority w:val="0"/>
    <w:rPr>
      <w:rFonts w:ascii="宋体" w:hAnsi="Times New Roman" w:eastAsia="宋体" w:cs="Times New Roman"/>
      <w:sz w:val="21"/>
    </w:rPr>
  </w:style>
  <w:style w:type="paragraph" w:customStyle="1" w:styleId="239">
    <w:name w:val="一级条标题"/>
    <w:next w:val="237"/>
    <w:qFormat/>
    <w:uiPriority w:val="99"/>
    <w:pPr>
      <w:numPr>
        <w:ilvl w:val="1"/>
        <w:numId w:val="18"/>
      </w:numPr>
      <w:spacing w:beforeLines="50" w:afterLines="50"/>
      <w:outlineLvl w:val="2"/>
    </w:pPr>
    <w:rPr>
      <w:rFonts w:ascii="黑体" w:hAnsi="Times New Roman" w:eastAsia="黑体" w:cs="Times New Roman"/>
      <w:sz w:val="21"/>
      <w:szCs w:val="21"/>
      <w:lang w:val="en-US" w:eastAsia="zh-CN" w:bidi="ar-SA"/>
    </w:rPr>
  </w:style>
  <w:style w:type="paragraph" w:customStyle="1" w:styleId="240">
    <w:name w:val="章标题"/>
    <w:next w:val="237"/>
    <w:uiPriority w:val="0"/>
    <w:pPr>
      <w:numPr>
        <w:ilvl w:val="0"/>
        <w:numId w:val="18"/>
      </w:numPr>
      <w:spacing w:beforeLines="100" w:afterLines="100"/>
      <w:jc w:val="both"/>
      <w:outlineLvl w:val="1"/>
    </w:pPr>
    <w:rPr>
      <w:rFonts w:ascii="黑体" w:hAnsi="Times New Roman" w:eastAsia="黑体" w:cs="Times New Roman"/>
      <w:sz w:val="21"/>
      <w:lang w:val="en-US" w:eastAsia="zh-CN" w:bidi="ar-SA"/>
    </w:rPr>
  </w:style>
  <w:style w:type="paragraph" w:customStyle="1" w:styleId="241">
    <w:name w:val="二级条标题"/>
    <w:basedOn w:val="239"/>
    <w:next w:val="237"/>
    <w:qFormat/>
    <w:uiPriority w:val="99"/>
    <w:pPr>
      <w:numPr>
        <w:ilvl w:val="2"/>
      </w:numPr>
      <w:spacing w:before="50" w:after="50"/>
      <w:outlineLvl w:val="3"/>
    </w:pPr>
  </w:style>
  <w:style w:type="paragraph" w:customStyle="1" w:styleId="242">
    <w:name w:val="三级条标题"/>
    <w:basedOn w:val="241"/>
    <w:next w:val="237"/>
    <w:uiPriority w:val="0"/>
    <w:pPr>
      <w:numPr>
        <w:ilvl w:val="3"/>
      </w:numPr>
      <w:outlineLvl w:val="4"/>
    </w:pPr>
  </w:style>
  <w:style w:type="paragraph" w:customStyle="1" w:styleId="243">
    <w:name w:val="数字编号列项（二级）"/>
    <w:uiPriority w:val="0"/>
    <w:pPr>
      <w:numPr>
        <w:ilvl w:val="1"/>
        <w:numId w:val="19"/>
      </w:numPr>
      <w:jc w:val="both"/>
    </w:pPr>
    <w:rPr>
      <w:rFonts w:ascii="宋体" w:hAnsi="Times New Roman" w:eastAsia="宋体" w:cs="Times New Roman"/>
      <w:sz w:val="21"/>
      <w:lang w:val="en-US" w:eastAsia="zh-CN" w:bidi="ar-SA"/>
    </w:rPr>
  </w:style>
  <w:style w:type="paragraph" w:customStyle="1" w:styleId="244">
    <w:name w:val="四级条标题"/>
    <w:basedOn w:val="242"/>
    <w:next w:val="237"/>
    <w:uiPriority w:val="0"/>
    <w:pPr>
      <w:numPr>
        <w:ilvl w:val="4"/>
      </w:numPr>
      <w:outlineLvl w:val="5"/>
    </w:pPr>
  </w:style>
  <w:style w:type="paragraph" w:customStyle="1" w:styleId="245">
    <w:name w:val="五级条标题"/>
    <w:basedOn w:val="244"/>
    <w:next w:val="237"/>
    <w:uiPriority w:val="0"/>
    <w:pPr>
      <w:numPr>
        <w:ilvl w:val="5"/>
      </w:numPr>
      <w:outlineLvl w:val="6"/>
    </w:pPr>
  </w:style>
  <w:style w:type="paragraph" w:customStyle="1" w:styleId="246">
    <w:name w:val="字母编号列项（一级）"/>
    <w:uiPriority w:val="0"/>
    <w:pPr>
      <w:numPr>
        <w:ilvl w:val="0"/>
        <w:numId w:val="19"/>
      </w:numPr>
      <w:jc w:val="both"/>
    </w:pPr>
    <w:rPr>
      <w:rFonts w:ascii="宋体" w:hAnsi="Times New Roman" w:eastAsia="宋体" w:cs="Times New Roman"/>
      <w:sz w:val="21"/>
      <w:lang w:val="en-US" w:eastAsia="zh-CN" w:bidi="ar-SA"/>
    </w:rPr>
  </w:style>
  <w:style w:type="paragraph" w:customStyle="1" w:styleId="247">
    <w:name w:val="编号列项（三级）"/>
    <w:uiPriority w:val="0"/>
    <w:pPr>
      <w:numPr>
        <w:ilvl w:val="2"/>
        <w:numId w:val="19"/>
      </w:numPr>
    </w:pPr>
    <w:rPr>
      <w:rFonts w:ascii="宋体" w:hAnsi="Times New Roman" w:eastAsia="宋体" w:cs="Times New Roman"/>
      <w:sz w:val="21"/>
      <w:lang w:val="en-US" w:eastAsia="zh-CN" w:bidi="ar-SA"/>
    </w:rPr>
  </w:style>
  <w:style w:type="paragraph" w:customStyle="1" w:styleId="248">
    <w:name w:val="二级无"/>
    <w:basedOn w:val="241"/>
    <w:qFormat/>
    <w:uiPriority w:val="0"/>
    <w:pPr>
      <w:spacing w:beforeLines="0" w:afterLines="0"/>
    </w:pPr>
    <w:rPr>
      <w:rFonts w:ascii="宋体" w:eastAsia="宋体"/>
    </w:rPr>
  </w:style>
  <w:style w:type="paragraph" w:customStyle="1" w:styleId="249">
    <w:name w:val="注：（正文）"/>
    <w:basedOn w:val="1"/>
    <w:next w:val="237"/>
    <w:uiPriority w:val="0"/>
    <w:pPr>
      <w:autoSpaceDE w:val="0"/>
      <w:autoSpaceDN w:val="0"/>
      <w:ind w:left="425" w:hanging="425"/>
    </w:pPr>
    <w:rPr>
      <w:rFonts w:cs="Times New Roman"/>
      <w:kern w:val="0"/>
      <w:sz w:val="18"/>
      <w:szCs w:val="18"/>
    </w:rPr>
  </w:style>
  <w:style w:type="paragraph" w:customStyle="1" w:styleId="250">
    <w:name w:val="正文表标题"/>
    <w:next w:val="237"/>
    <w:qFormat/>
    <w:uiPriority w:val="0"/>
    <w:pPr>
      <w:numPr>
        <w:ilvl w:val="0"/>
        <w:numId w:val="20"/>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51">
    <w:name w:val="正文图标题"/>
    <w:next w:val="237"/>
    <w:uiPriority w:val="0"/>
    <w:pPr>
      <w:numPr>
        <w:ilvl w:val="0"/>
        <w:numId w:val="21"/>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252">
    <w:name w:val="正文文本 字符"/>
    <w:basedOn w:val="19"/>
    <w:link w:val="11"/>
    <w:uiPriority w:val="0"/>
    <w:rPr>
      <w:rFonts w:ascii="宋体" w:hAnsi="宋体" w:eastAsia="宋体" w:cs="Times New Roman"/>
      <w:kern w:val="2"/>
      <w:sz w:val="24"/>
      <w:szCs w:val="24"/>
    </w:rPr>
  </w:style>
  <w:style w:type="paragraph" w:customStyle="1" w:styleId="253">
    <w:name w:val="Revision"/>
    <w:hidden/>
    <w:semiHidden/>
    <w:uiPriority w:val="99"/>
    <w:rPr>
      <w:rFonts w:ascii="宋体" w:hAnsi="Times New Roman" w:eastAsia="宋体" w:cstheme="minorBidi"/>
      <w:kern w:val="2"/>
      <w:sz w:val="21"/>
      <w:szCs w:val="22"/>
      <w:lang w:val="en-US" w:eastAsia="zh-CN" w:bidi="ar-SA"/>
    </w:rPr>
  </w:style>
  <w:style w:type="character" w:customStyle="1" w:styleId="254">
    <w:name w:val="批注框文本 字符"/>
    <w:basedOn w:val="19"/>
    <w:link w:val="12"/>
    <w:semiHidden/>
    <w:uiPriority w:val="99"/>
    <w:rPr>
      <w:rFonts w:ascii="宋体" w:hAnsi="Times New Roman" w:eastAsia="宋体"/>
      <w:kern w:val="2"/>
      <w:sz w:val="18"/>
      <w:szCs w:val="18"/>
    </w:rPr>
  </w:style>
  <w:style w:type="character" w:customStyle="1" w:styleId="255">
    <w:name w:val="未处理的提及1"/>
    <w:basedOn w:val="19"/>
    <w:semiHidden/>
    <w:unhideWhenUsed/>
    <w:uiPriority w:val="99"/>
    <w:rPr>
      <w:color w:val="605E5C"/>
      <w:shd w:val="clear" w:color="auto" w:fill="E1DFDD"/>
    </w:rPr>
  </w:style>
  <w:style w:type="character" w:customStyle="1" w:styleId="256">
    <w:name w:val="Unresolved Mention"/>
    <w:basedOn w:val="19"/>
    <w:semiHidden/>
    <w:unhideWhenUsed/>
    <w:uiPriority w:val="99"/>
    <w:rPr>
      <w:color w:val="605E5C"/>
      <w:shd w:val="clear" w:color="auto" w:fill="E1DFDD"/>
    </w:rPr>
  </w:style>
  <w:style w:type="character" w:customStyle="1" w:styleId="257">
    <w:name w:val="标题 1 字符"/>
    <w:basedOn w:val="19"/>
    <w:link w:val="2"/>
    <w:uiPriority w:val="0"/>
    <w:rPr>
      <w:rFonts w:ascii="宋体" w:hAnsi="Times New Roman" w:eastAsia="宋体"/>
      <w:b/>
      <w:bCs/>
      <w:kern w:val="44"/>
      <w:sz w:val="44"/>
      <w:szCs w:val="4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21335;&#34903;/Documents/WeChat%2520Files/wxid_tqm3ww3u3ip12/FileStorage/File/Documents/WXWork/1688856847371682/Cache/File/Documents/WXWork/1688856847371682/Cache/File/Documents/WeChat%252520Files/wxid_qnfrd1nck1pa22/FileStorage/TD/AppData/Local/Temp/&#20225;&#19994;&#24494;&#20449;&#25130;&#22270;_16613284247679.png"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glossaryDocument" Target="glossary/document.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wmf"/><Relationship Id="rId21" Type="http://schemas.openxmlformats.org/officeDocument/2006/relationships/oleObject" Target="embeddings/oleObject4.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6.wmf"/><Relationship Id="rId17" Type="http://schemas.openxmlformats.org/officeDocument/2006/relationships/oleObject" Target="embeddings/oleObject2.bin"/><Relationship Id="rId16" Type="http://schemas.openxmlformats.org/officeDocument/2006/relationships/image" Target="file:///C:\Users\TD\AppData\Local\Temp\&#20225;&#19994;&#24494;&#20449;&#25130;&#22270;_16685736351145.png" TargetMode="External"/><Relationship Id="rId15" Type="http://schemas.openxmlformats.org/officeDocument/2006/relationships/image" Target="media/image5.png"/><Relationship Id="rId14" Type="http://schemas.openxmlformats.org/officeDocument/2006/relationships/image" Target="media/image4.wmf"/><Relationship Id="rId13" Type="http://schemas.openxmlformats.org/officeDocument/2006/relationships/oleObject" Target="embeddings/oleObject1.bin"/><Relationship Id="rId12" Type="http://schemas.openxmlformats.org/officeDocument/2006/relationships/image" Target="../../&#21335;&#34903;/Documents/WeChat%2520Files/wxid_tqm3ww3u3ip12/FileStorage/File/Documents/WXWork/1688856847371682/Cache/File/Documents/WXWork/1688856847371682/Cache/File/Documents/WeChat%252520Files/wxid_qnfrd1nck1pa22/FileStorage/TD/AppData/Local/Temp/&#20225;&#19994;&#24494;&#20449;&#25130;&#22270;_16682395312873.png" TargetMode="External"/><Relationship Id="rId11" Type="http://schemas.openxmlformats.org/officeDocument/2006/relationships/image" Target="media/image3.png"/><Relationship Id="rId10" Type="http://schemas.openxmlformats.org/officeDocument/2006/relationships/image" Target="../../&#21335;&#34903;/Documents/WeChat%2520Files/wxid_tqm3ww3u3ip12/FileStorage/File/Documents/WXWork/1688856847371682/Cache/File/Documents/WXWork/1688856847371682/Cache/File/Documents/WeChat%252520Files/wxid_qnfrd1nck1pa22/FileStorage/TD/AppData/Local/Temp/&#20225;&#19994;&#24494;&#20449;&#25130;&#22270;_16613284728247.png" TargetMode="Externa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93F6B516-89F0-4B27-A29C-4628536457BE}"/>
      </w:docPartPr>
      <w:docPartBody>
        <w:p>
          <w:r>
            <w:rPr>
              <w:rStyle w:val="4"/>
            </w:rPr>
            <w:t>单击或点击此处输入文字。</w:t>
          </w:r>
        </w:p>
      </w:docPartBody>
    </w:docPart>
    <w:docPart>
      <w:docPartPr>
        <w:name w:val="DefaultPlaceholder_-1854013438"/>
        <w:style w:val=""/>
        <w:category>
          <w:name w:val="常规"/>
          <w:gallery w:val="placeholder"/>
        </w:category>
        <w:types>
          <w:type w:val="bbPlcHdr"/>
        </w:types>
        <w:behaviors>
          <w:behavior w:val="content"/>
        </w:behaviors>
        <w:description w:val=""/>
        <w:guid w:val="{9EF293E4-CEBC-475D-BC68-24EA89DA6ED6}"/>
      </w:docPartPr>
      <w:docPartBody>
        <w:p>
          <w:r>
            <w:rPr>
              <w:rStyle w:val="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7A72"/>
    <w:rsid w:val="00020F79"/>
    <w:rsid w:val="000472FF"/>
    <w:rsid w:val="000913D7"/>
    <w:rsid w:val="00107DCF"/>
    <w:rsid w:val="00150895"/>
    <w:rsid w:val="001F4A87"/>
    <w:rsid w:val="00200805"/>
    <w:rsid w:val="002051BC"/>
    <w:rsid w:val="00237224"/>
    <w:rsid w:val="00257A72"/>
    <w:rsid w:val="002D6AEB"/>
    <w:rsid w:val="002E326B"/>
    <w:rsid w:val="002E417D"/>
    <w:rsid w:val="00306777"/>
    <w:rsid w:val="00343315"/>
    <w:rsid w:val="00363B07"/>
    <w:rsid w:val="00372C6E"/>
    <w:rsid w:val="003763D0"/>
    <w:rsid w:val="003834C7"/>
    <w:rsid w:val="004A45D2"/>
    <w:rsid w:val="005E4E75"/>
    <w:rsid w:val="006241C9"/>
    <w:rsid w:val="00650A60"/>
    <w:rsid w:val="007224B9"/>
    <w:rsid w:val="00767197"/>
    <w:rsid w:val="007A400F"/>
    <w:rsid w:val="007E51B8"/>
    <w:rsid w:val="00864AD6"/>
    <w:rsid w:val="00867FC7"/>
    <w:rsid w:val="008C398A"/>
    <w:rsid w:val="00964F21"/>
    <w:rsid w:val="009D4185"/>
    <w:rsid w:val="00AE6AE7"/>
    <w:rsid w:val="00AF4572"/>
    <w:rsid w:val="00B57E51"/>
    <w:rsid w:val="00B815C8"/>
    <w:rsid w:val="00CB5F86"/>
    <w:rsid w:val="00CC69AF"/>
    <w:rsid w:val="00CD72EB"/>
    <w:rsid w:val="00D022E4"/>
    <w:rsid w:val="00D31310"/>
    <w:rsid w:val="00D47D06"/>
    <w:rsid w:val="00D47D25"/>
    <w:rsid w:val="00EA44B2"/>
    <w:rsid w:val="00EA68E1"/>
    <w:rsid w:val="00ED42FE"/>
    <w:rsid w:val="00EF5588"/>
    <w:rsid w:val="00F046D9"/>
    <w:rsid w:val="00FA4E63"/>
    <w:rsid w:val="00FC53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CDD13-FB12-45D7-B640-60AB66B34609}">
  <ds:schemaRefs/>
</ds:datastoreItem>
</file>

<file path=docProps/app.xml><?xml version="1.0" encoding="utf-8"?>
<Properties xmlns="http://schemas.openxmlformats.org/officeDocument/2006/extended-properties" xmlns:vt="http://schemas.openxmlformats.org/officeDocument/2006/docPropsVTypes">
  <Template>Template</Template>
  <Pages>14</Pages>
  <Words>1606</Words>
  <Characters>9155</Characters>
  <Lines>76</Lines>
  <Paragraphs>21</Paragraphs>
  <TotalTime>5420</TotalTime>
  <ScaleCrop>false</ScaleCrop>
  <LinksUpToDate>false</LinksUpToDate>
  <CharactersWithSpaces>10740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2022-08-29T04:50:00Z</dcterms:created>
  <dc:creator>标准化分院</dc:creator>
  <cp:lastModifiedBy>bear</cp:lastModifiedBy>
  <dcterms:modified xsi:type="dcterms:W3CDTF">2024-01-31T07:24:01Z</dcterms:modified>
  <cp:revision>567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6C95F97FA568481186FC97FAD2480ABF</vt:lpwstr>
  </property>
</Properties>
</file>