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1752A8A" w14:textId="77777777" w:rsidTr="00215ADD">
        <w:tc>
          <w:tcPr>
            <w:tcW w:w="509" w:type="dxa"/>
          </w:tcPr>
          <w:p w14:paraId="00A4BAC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A9E2EC5" w14:textId="2379393C"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2520">
              <w:rPr>
                <w:rFonts w:ascii="黑体" w:eastAsia="黑体" w:hAnsi="黑体"/>
                <w:sz w:val="21"/>
                <w:szCs w:val="21"/>
              </w:rPr>
              <w:t>97.140</w:t>
            </w:r>
            <w:r w:rsidRPr="00672BFD">
              <w:rPr>
                <w:rFonts w:ascii="黑体" w:eastAsia="黑体" w:hAnsi="黑体"/>
                <w:sz w:val="21"/>
                <w:szCs w:val="21"/>
              </w:rPr>
              <w:fldChar w:fldCharType="end"/>
            </w:r>
            <w:bookmarkEnd w:id="0"/>
          </w:p>
        </w:tc>
      </w:tr>
      <w:tr w:rsidR="007B7453" w:rsidRPr="00672BFD" w14:paraId="4DEF915C" w14:textId="77777777" w:rsidTr="00215ADD">
        <w:tc>
          <w:tcPr>
            <w:tcW w:w="509" w:type="dxa"/>
          </w:tcPr>
          <w:p w14:paraId="76EDAF7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50D8915" w14:textId="77777777" w:rsidTr="008A173B">
              <w:trPr>
                <w:trHeight w:hRule="exact" w:val="1021"/>
              </w:trPr>
              <w:tc>
                <w:tcPr>
                  <w:tcW w:w="9242" w:type="dxa"/>
                  <w:vAlign w:val="center"/>
                </w:tcPr>
                <w:p w14:paraId="177094EA" w14:textId="20425115" w:rsidR="000F4050" w:rsidRDefault="000F4050" w:rsidP="00D834E6">
                  <w:pPr>
                    <w:pStyle w:val="affff5"/>
                    <w:framePr w:w="0" w:hRule="auto" w:wrap="auto" w:hAnchor="text" w:xAlign="left" w:yAlign="inline" w:anchorLock="0"/>
                    <w:ind w:left="420" w:right="624"/>
                    <w:rPr>
                      <w:rFonts w:ascii="宋体" w:hAnsi="宋体"/>
                      <w:sz w:val="28"/>
                      <w:szCs w:val="28"/>
                    </w:rPr>
                  </w:pPr>
                </w:p>
              </w:tc>
            </w:tr>
          </w:tbl>
          <w:p w14:paraId="0350CDB0" w14:textId="75AFA58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D2520">
              <w:rPr>
                <w:rFonts w:ascii="黑体" w:eastAsia="黑体" w:hAnsi="黑体" w:hint="eastAsia"/>
                <w:sz w:val="21"/>
                <w:szCs w:val="21"/>
              </w:rPr>
              <w:t>Y</w:t>
            </w:r>
            <w:r w:rsidR="003D2520">
              <w:rPr>
                <w:rFonts w:ascii="黑体" w:eastAsia="黑体" w:hAnsi="黑体"/>
                <w:sz w:val="21"/>
                <w:szCs w:val="21"/>
              </w:rPr>
              <w:t xml:space="preserve"> 82</w:t>
            </w:r>
            <w:r w:rsidRPr="00672BFD">
              <w:rPr>
                <w:rFonts w:ascii="黑体" w:eastAsia="黑体" w:hAnsi="黑体"/>
                <w:sz w:val="21"/>
                <w:szCs w:val="21"/>
              </w:rPr>
              <w:fldChar w:fldCharType="end"/>
            </w:r>
            <w:bookmarkEnd w:id="1"/>
          </w:p>
        </w:tc>
      </w:tr>
    </w:tbl>
    <w:p w14:paraId="24D171E4" w14:textId="2031FF03" w:rsidR="00AA456B" w:rsidRPr="00A952D7" w:rsidRDefault="00AE2A69" w:rsidP="00A952D7">
      <w:pPr>
        <w:pStyle w:val="affffffffff3"/>
        <w:framePr w:wrap="auto"/>
      </w:pPr>
      <w:r>
        <w:t>T/</w:t>
      </w:r>
      <w:r w:rsidR="00D10587">
        <w:rPr>
          <w:rFonts w:hint="eastAsia"/>
        </w:rPr>
        <w:t>FSS</w:t>
      </w:r>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120AEF81"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2EFFA96B" w14:textId="77777777" w:rsidR="00D10587" w:rsidRPr="008F1EAB" w:rsidRDefault="00D10587" w:rsidP="00D10587">
      <w:pPr>
        <w:pStyle w:val="affffffff4"/>
        <w:framePr w:w="9639" w:h="826" w:hRule="exact" w:wrap="auto" w:vAnchor="page" w:hAnchor="page" w:x="1466" w:y="2029"/>
        <w:jc w:val="center"/>
        <w:rPr>
          <w:rFonts w:ascii="Times New Roman" w:hAnsi="Times New Roman"/>
          <w:color w:val="000000"/>
          <w:sz w:val="72"/>
        </w:rPr>
      </w:pPr>
      <w:r w:rsidRPr="008F1EAB">
        <w:rPr>
          <w:rFonts w:hint="eastAsia"/>
          <w:color w:val="000000"/>
          <w:sz w:val="72"/>
        </w:rPr>
        <w:t>团</w:t>
      </w:r>
      <w:r>
        <w:rPr>
          <w:rFonts w:hint="eastAsia"/>
          <w:color w:val="000000"/>
          <w:sz w:val="72"/>
        </w:rPr>
        <w:t xml:space="preserve"> </w:t>
      </w:r>
      <w:r>
        <w:rPr>
          <w:color w:val="000000"/>
          <w:sz w:val="72"/>
        </w:rPr>
        <w:t xml:space="preserve">    </w:t>
      </w:r>
      <w:r w:rsidRPr="008F1EAB">
        <w:rPr>
          <w:rFonts w:hint="eastAsia"/>
          <w:color w:val="000000"/>
          <w:sz w:val="72"/>
        </w:rPr>
        <w:t>体</w:t>
      </w:r>
      <w:r>
        <w:rPr>
          <w:rFonts w:hint="eastAsia"/>
          <w:color w:val="000000"/>
          <w:sz w:val="72"/>
        </w:rPr>
        <w:t xml:space="preserve"> </w:t>
      </w:r>
      <w:r>
        <w:rPr>
          <w:color w:val="000000"/>
          <w:sz w:val="72"/>
        </w:rPr>
        <w:t xml:space="preserve">   </w:t>
      </w:r>
      <w:r w:rsidRPr="008F1EAB">
        <w:rPr>
          <w:rFonts w:hint="eastAsia"/>
          <w:color w:val="000000"/>
          <w:sz w:val="72"/>
        </w:rPr>
        <w:t>标</w:t>
      </w:r>
      <w:r>
        <w:rPr>
          <w:rFonts w:hint="eastAsia"/>
          <w:color w:val="000000"/>
          <w:sz w:val="72"/>
        </w:rPr>
        <w:t xml:space="preserve"> </w:t>
      </w:r>
      <w:r>
        <w:rPr>
          <w:color w:val="000000"/>
          <w:sz w:val="72"/>
        </w:rPr>
        <w:t xml:space="preserve">   </w:t>
      </w:r>
      <w:r w:rsidRPr="008F1EAB">
        <w:rPr>
          <w:rFonts w:ascii="Times New Roman" w:hAnsi="Times New Roman" w:hint="eastAsia"/>
          <w:color w:val="000000"/>
          <w:sz w:val="72"/>
        </w:rPr>
        <w:t>准</w:t>
      </w:r>
    </w:p>
    <w:p w14:paraId="4892D9C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2FFFFD9" wp14:editId="1207224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127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44B90CF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A344F7B" w14:textId="31ECC32E"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691FB1">
        <w:rPr>
          <w:rFonts w:hint="eastAsia"/>
        </w:rPr>
        <w:t xml:space="preserve">佛山标准 家居五金 </w:t>
      </w:r>
      <w:r w:rsidR="00646E17">
        <w:rPr>
          <w:rFonts w:hint="eastAsia"/>
        </w:rPr>
        <w:t>抽屉</w:t>
      </w:r>
      <w:r w:rsidR="00691FB1">
        <w:rPr>
          <w:rFonts w:hint="eastAsia"/>
        </w:rPr>
        <w:t>导轨</w:t>
      </w:r>
      <w:r>
        <w:fldChar w:fldCharType="end"/>
      </w:r>
      <w:bookmarkEnd w:id="5"/>
    </w:p>
    <w:p w14:paraId="13D9E80B" w14:textId="77777777" w:rsidR="00815419" w:rsidRPr="00815419" w:rsidRDefault="00815419" w:rsidP="00324EDD">
      <w:pPr>
        <w:framePr w:w="9639" w:h="6974" w:hRule="exact" w:wrap="around" w:vAnchor="page" w:hAnchor="page" w:x="1419" w:y="6408" w:anchorLock="1"/>
        <w:ind w:left="-1418"/>
      </w:pPr>
    </w:p>
    <w:p w14:paraId="29A7B6FA" w14:textId="77A0DAB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92AE5" w:rsidRPr="00192AE5">
        <w:rPr>
          <w:rFonts w:eastAsia="黑体"/>
          <w:noProof/>
          <w:szCs w:val="28"/>
        </w:rPr>
        <w:t>Foshan standard</w:t>
      </w:r>
      <w:r w:rsidR="00192AE5">
        <w:rPr>
          <w:rFonts w:eastAsia="黑体"/>
          <w:noProof/>
          <w:szCs w:val="28"/>
        </w:rPr>
        <w:t xml:space="preserve">  </w:t>
      </w:r>
      <w:r w:rsidR="007230C6" w:rsidRPr="007230C6">
        <w:rPr>
          <w:rFonts w:eastAsia="黑体"/>
          <w:noProof/>
          <w:szCs w:val="28"/>
        </w:rPr>
        <w:t>Household</w:t>
      </w:r>
      <w:r w:rsidR="00192AE5">
        <w:rPr>
          <w:rFonts w:eastAsia="黑体"/>
          <w:noProof/>
          <w:szCs w:val="28"/>
        </w:rPr>
        <w:t xml:space="preserve"> </w:t>
      </w:r>
      <w:r w:rsidR="00192AE5" w:rsidRPr="00192AE5">
        <w:rPr>
          <w:rFonts w:eastAsia="黑体"/>
          <w:noProof/>
          <w:szCs w:val="28"/>
        </w:rPr>
        <w:t>hardware</w:t>
      </w:r>
      <w:r w:rsidR="00192AE5">
        <w:rPr>
          <w:rFonts w:eastAsia="黑体"/>
          <w:noProof/>
          <w:szCs w:val="28"/>
        </w:rPr>
        <w:t xml:space="preserve">  </w:t>
      </w:r>
      <w:r w:rsidR="007230C6">
        <w:rPr>
          <w:rFonts w:eastAsia="黑体" w:hint="eastAsia"/>
          <w:noProof/>
          <w:szCs w:val="28"/>
        </w:rPr>
        <w:t>G</w:t>
      </w:r>
      <w:r w:rsidR="007230C6" w:rsidRPr="007230C6">
        <w:rPr>
          <w:rFonts w:eastAsia="黑体"/>
          <w:noProof/>
          <w:szCs w:val="28"/>
        </w:rPr>
        <w:t>uide rails</w:t>
      </w:r>
      <w:r>
        <w:rPr>
          <w:rFonts w:eastAsia="黑体"/>
          <w:noProof/>
          <w:szCs w:val="28"/>
        </w:rPr>
        <w:fldChar w:fldCharType="end"/>
      </w:r>
      <w:bookmarkEnd w:id="6"/>
    </w:p>
    <w:p w14:paraId="22236B84" w14:textId="77777777" w:rsidR="00815419" w:rsidRPr="00324EDD" w:rsidRDefault="00815419" w:rsidP="00324EDD">
      <w:pPr>
        <w:framePr w:w="9639" w:h="6974" w:hRule="exact" w:wrap="around" w:vAnchor="page" w:hAnchor="page" w:x="1419" w:y="6408" w:anchorLock="1"/>
        <w:spacing w:line="760" w:lineRule="exact"/>
        <w:ind w:left="-1418"/>
      </w:pPr>
    </w:p>
    <w:p w14:paraId="43E0608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1E2D529" w14:textId="5AF232B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sidR="007962A1">
        <w:rPr>
          <w:noProof/>
          <w:sz w:val="24"/>
          <w:szCs w:val="28"/>
        </w:rPr>
      </w:r>
      <w:r w:rsidR="007962A1">
        <w:rPr>
          <w:noProof/>
          <w:sz w:val="24"/>
          <w:szCs w:val="28"/>
        </w:rPr>
        <w:fldChar w:fldCharType="separate"/>
      </w:r>
      <w:r>
        <w:rPr>
          <w:noProof/>
          <w:sz w:val="24"/>
          <w:szCs w:val="28"/>
        </w:rPr>
        <w:fldChar w:fldCharType="end"/>
      </w:r>
      <w:bookmarkEnd w:id="7"/>
    </w:p>
    <w:p w14:paraId="46184462" w14:textId="42913F46"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7E1CA0">
        <w:rPr>
          <w:noProof/>
          <w:sz w:val="21"/>
          <w:szCs w:val="28"/>
        </w:rPr>
        <w:t> </w:t>
      </w:r>
      <w:r w:rsidR="007E1CA0">
        <w:rPr>
          <w:noProof/>
          <w:sz w:val="21"/>
          <w:szCs w:val="28"/>
        </w:rPr>
        <w:t> </w:t>
      </w:r>
      <w:r w:rsidR="007E1CA0">
        <w:rPr>
          <w:noProof/>
          <w:sz w:val="21"/>
          <w:szCs w:val="28"/>
        </w:rPr>
        <w:t> </w:t>
      </w:r>
      <w:r w:rsidR="007E1CA0">
        <w:rPr>
          <w:noProof/>
          <w:sz w:val="21"/>
          <w:szCs w:val="28"/>
        </w:rPr>
        <w:t> </w:t>
      </w:r>
      <w:r w:rsidR="007E1CA0">
        <w:rPr>
          <w:noProof/>
          <w:sz w:val="21"/>
          <w:szCs w:val="28"/>
        </w:rPr>
        <w:t> </w:t>
      </w:r>
      <w:r>
        <w:rPr>
          <w:noProof/>
          <w:sz w:val="21"/>
          <w:szCs w:val="28"/>
        </w:rPr>
        <w:fldChar w:fldCharType="end"/>
      </w:r>
      <w:bookmarkEnd w:id="8"/>
    </w:p>
    <w:p w14:paraId="2C04502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007962A1">
        <w:rPr>
          <w:b/>
          <w:noProof/>
          <w:sz w:val="21"/>
          <w:szCs w:val="28"/>
        </w:rPr>
      </w:r>
      <w:r w:rsidR="007962A1">
        <w:rPr>
          <w:b/>
          <w:noProof/>
          <w:sz w:val="21"/>
          <w:szCs w:val="28"/>
        </w:rPr>
        <w:fldChar w:fldCharType="separate"/>
      </w:r>
      <w:r w:rsidRPr="00A6537A">
        <w:rPr>
          <w:b/>
          <w:noProof/>
          <w:sz w:val="21"/>
          <w:szCs w:val="28"/>
        </w:rPr>
        <w:fldChar w:fldCharType="end"/>
      </w:r>
      <w:bookmarkEnd w:id="9"/>
    </w:p>
    <w:p w14:paraId="3C84896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4397A04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2AEC0980" w14:textId="5DAF85D1"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91FB1">
        <w:rPr>
          <w:rFonts w:hAnsi="黑体" w:hint="eastAsia"/>
          <w:w w:val="100"/>
          <w:sz w:val="28"/>
        </w:rPr>
        <w:t>佛山市佛山标准和卓越绩效管理促进会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13B08FA" w14:textId="77777777" w:rsidR="00A02BAE" w:rsidRDefault="006A37B9" w:rsidP="00A02BAE">
      <w:pPr>
        <w:rPr>
          <w:rFonts w:ascii="宋体" w:hAnsi="宋体"/>
          <w:sz w:val="28"/>
          <w:szCs w:val="28"/>
        </w:r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6BA5CE6" wp14:editId="268AC7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5AC6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7DABC3E" w14:textId="77777777" w:rsidR="00D10587" w:rsidRPr="00D10587" w:rsidRDefault="00D10587" w:rsidP="00D10587">
      <w:pPr>
        <w:rPr>
          <w:rFonts w:ascii="宋体" w:hAnsi="宋体"/>
          <w:sz w:val="28"/>
          <w:szCs w:val="28"/>
        </w:rPr>
      </w:pPr>
    </w:p>
    <w:p w14:paraId="0A79E9C2" w14:textId="77777777" w:rsidR="00D10587" w:rsidRPr="00D10587" w:rsidRDefault="00D10587" w:rsidP="00D10587">
      <w:pPr>
        <w:jc w:val="right"/>
        <w:rPr>
          <w:rFonts w:ascii="宋体" w:hAnsi="宋体"/>
          <w:sz w:val="28"/>
          <w:szCs w:val="28"/>
        </w:rPr>
      </w:pPr>
    </w:p>
    <w:p w14:paraId="29C0E5E9" w14:textId="77777777" w:rsidR="00D10587" w:rsidRDefault="00D10587" w:rsidP="00D10587">
      <w:pPr>
        <w:rPr>
          <w:rFonts w:ascii="宋体" w:hAnsi="宋体"/>
          <w:sz w:val="28"/>
          <w:szCs w:val="28"/>
        </w:rPr>
      </w:pPr>
    </w:p>
    <w:p w14:paraId="3C354134" w14:textId="0C0B54CD" w:rsidR="00D10587" w:rsidRPr="00D10587" w:rsidRDefault="00D10587" w:rsidP="00D10587">
      <w:pPr>
        <w:rPr>
          <w:rFonts w:ascii="宋体" w:hAnsi="宋体"/>
          <w:sz w:val="28"/>
          <w:szCs w:val="28"/>
        </w:rPr>
        <w:sectPr w:rsidR="00D10587" w:rsidRPr="00D10587" w:rsidSect="00D34B4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p>
    <w:p w14:paraId="2757D196" w14:textId="77777777" w:rsidR="00D34B41" w:rsidRDefault="00D34B41" w:rsidP="00D34B41">
      <w:pPr>
        <w:pStyle w:val="affffff2"/>
        <w:spacing w:after="360"/>
      </w:pPr>
      <w:bookmarkStart w:id="17" w:name="BookMark1"/>
      <w:r w:rsidRPr="00D34B41">
        <w:rPr>
          <w:rFonts w:hint="eastAsia"/>
          <w:spacing w:val="320"/>
        </w:rPr>
        <w:lastRenderedPageBreak/>
        <w:t>目</w:t>
      </w:r>
      <w:r>
        <w:rPr>
          <w:rFonts w:hint="eastAsia"/>
        </w:rPr>
        <w:t>次</w:t>
      </w:r>
    </w:p>
    <w:p w14:paraId="6964DEAB" w14:textId="7DBCDA6F" w:rsidR="00D34B41" w:rsidRPr="00D34B41" w:rsidRDefault="00D34B41">
      <w:pPr>
        <w:pStyle w:val="TOC1"/>
        <w:tabs>
          <w:tab w:val="right" w:leader="dot" w:pos="9344"/>
        </w:tabs>
        <w:rPr>
          <w:rFonts w:asciiTheme="minorHAnsi" w:eastAsiaTheme="minorEastAsia" w:hAnsiTheme="minorHAnsi" w:cstheme="minorBidi"/>
          <w:noProof/>
          <w:szCs w:val="22"/>
        </w:rPr>
      </w:pPr>
      <w:r w:rsidRPr="00D34B41">
        <w:fldChar w:fldCharType="begin"/>
      </w:r>
      <w:r w:rsidRPr="00D34B41">
        <w:instrText xml:space="preserve"> TOC \o "1-1" \h </w:instrText>
      </w:r>
      <w:r w:rsidRPr="00D34B41">
        <w:fldChar w:fldCharType="separate"/>
      </w:r>
      <w:hyperlink w:anchor="_Toc90881973" w:history="1">
        <w:r w:rsidRPr="00D34B41">
          <w:rPr>
            <w:rStyle w:val="affffffe"/>
            <w:noProof/>
          </w:rPr>
          <w:t>前言</w:t>
        </w:r>
        <w:r w:rsidRPr="00D34B41">
          <w:rPr>
            <w:noProof/>
          </w:rPr>
          <w:tab/>
        </w:r>
        <w:r w:rsidRPr="00D34B41">
          <w:rPr>
            <w:noProof/>
          </w:rPr>
          <w:fldChar w:fldCharType="begin"/>
        </w:r>
        <w:r w:rsidRPr="00D34B41">
          <w:rPr>
            <w:noProof/>
          </w:rPr>
          <w:instrText xml:space="preserve"> PAGEREF _Toc90881973 \h </w:instrText>
        </w:r>
        <w:r w:rsidRPr="00D34B41">
          <w:rPr>
            <w:noProof/>
          </w:rPr>
        </w:r>
        <w:r w:rsidRPr="00D34B41">
          <w:rPr>
            <w:noProof/>
          </w:rPr>
          <w:fldChar w:fldCharType="separate"/>
        </w:r>
        <w:r w:rsidRPr="00D34B41">
          <w:rPr>
            <w:noProof/>
          </w:rPr>
          <w:t>II</w:t>
        </w:r>
        <w:r w:rsidRPr="00D34B41">
          <w:rPr>
            <w:noProof/>
          </w:rPr>
          <w:fldChar w:fldCharType="end"/>
        </w:r>
      </w:hyperlink>
    </w:p>
    <w:p w14:paraId="5DBF3131" w14:textId="15C2A378"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4" w:history="1">
        <w:r w:rsidR="00D34B41" w:rsidRPr="00D34B41">
          <w:rPr>
            <w:rStyle w:val="affffffe"/>
            <w:noProof/>
          </w:rPr>
          <w:t>引言</w:t>
        </w:r>
        <w:r w:rsidR="00D34B41" w:rsidRPr="00D34B41">
          <w:rPr>
            <w:noProof/>
          </w:rPr>
          <w:tab/>
        </w:r>
        <w:r w:rsidR="00D34B41" w:rsidRPr="00D34B41">
          <w:rPr>
            <w:noProof/>
          </w:rPr>
          <w:fldChar w:fldCharType="begin"/>
        </w:r>
        <w:r w:rsidR="00D34B41" w:rsidRPr="00D34B41">
          <w:rPr>
            <w:noProof/>
          </w:rPr>
          <w:instrText xml:space="preserve"> PAGEREF _Toc90881974 \h </w:instrText>
        </w:r>
        <w:r w:rsidR="00D34B41" w:rsidRPr="00D34B41">
          <w:rPr>
            <w:noProof/>
          </w:rPr>
        </w:r>
        <w:r w:rsidR="00D34B41" w:rsidRPr="00D34B41">
          <w:rPr>
            <w:noProof/>
          </w:rPr>
          <w:fldChar w:fldCharType="separate"/>
        </w:r>
        <w:r w:rsidR="00D34B41" w:rsidRPr="00D34B41">
          <w:rPr>
            <w:noProof/>
          </w:rPr>
          <w:t>III</w:t>
        </w:r>
        <w:r w:rsidR="00D34B41" w:rsidRPr="00D34B41">
          <w:rPr>
            <w:noProof/>
          </w:rPr>
          <w:fldChar w:fldCharType="end"/>
        </w:r>
      </w:hyperlink>
    </w:p>
    <w:p w14:paraId="0ACF1FC3" w14:textId="0541C737"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5" w:history="1">
        <w:r w:rsidR="00D34B41" w:rsidRPr="00D34B41">
          <w:rPr>
            <w:rStyle w:val="affffffe"/>
            <w:noProof/>
          </w:rPr>
          <w:t>1</w:t>
        </w:r>
        <w:r w:rsidR="00D34B41">
          <w:rPr>
            <w:rStyle w:val="affffffe"/>
            <w:noProof/>
          </w:rPr>
          <w:t xml:space="preserve"> </w:t>
        </w:r>
        <w:r w:rsidR="00D34B41" w:rsidRPr="00D34B41">
          <w:rPr>
            <w:rStyle w:val="affffffe"/>
            <w:noProof/>
          </w:rPr>
          <w:t xml:space="preserve"> 范围</w:t>
        </w:r>
        <w:r w:rsidR="00D34B41" w:rsidRPr="00D34B41">
          <w:rPr>
            <w:noProof/>
          </w:rPr>
          <w:tab/>
        </w:r>
        <w:r w:rsidR="00D34B41" w:rsidRPr="00D34B41">
          <w:rPr>
            <w:noProof/>
          </w:rPr>
          <w:fldChar w:fldCharType="begin"/>
        </w:r>
        <w:r w:rsidR="00D34B41" w:rsidRPr="00D34B41">
          <w:rPr>
            <w:noProof/>
          </w:rPr>
          <w:instrText xml:space="preserve"> PAGEREF _Toc90881975 \h </w:instrText>
        </w:r>
        <w:r w:rsidR="00D34B41" w:rsidRPr="00D34B41">
          <w:rPr>
            <w:noProof/>
          </w:rPr>
        </w:r>
        <w:r w:rsidR="00D34B41" w:rsidRPr="00D34B41">
          <w:rPr>
            <w:noProof/>
          </w:rPr>
          <w:fldChar w:fldCharType="separate"/>
        </w:r>
        <w:r w:rsidR="00D34B41" w:rsidRPr="00D34B41">
          <w:rPr>
            <w:noProof/>
          </w:rPr>
          <w:t>1</w:t>
        </w:r>
        <w:r w:rsidR="00D34B41" w:rsidRPr="00D34B41">
          <w:rPr>
            <w:noProof/>
          </w:rPr>
          <w:fldChar w:fldCharType="end"/>
        </w:r>
      </w:hyperlink>
    </w:p>
    <w:p w14:paraId="47023216" w14:textId="68AD68DB"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6" w:history="1">
        <w:r w:rsidR="00D34B41" w:rsidRPr="00D34B41">
          <w:rPr>
            <w:rStyle w:val="affffffe"/>
            <w:noProof/>
          </w:rPr>
          <w:t>2</w:t>
        </w:r>
        <w:r w:rsidR="00D34B41">
          <w:rPr>
            <w:rStyle w:val="affffffe"/>
            <w:noProof/>
          </w:rPr>
          <w:t xml:space="preserve"> </w:t>
        </w:r>
        <w:r w:rsidR="00D34B41" w:rsidRPr="00D34B41">
          <w:rPr>
            <w:rStyle w:val="affffffe"/>
            <w:noProof/>
          </w:rPr>
          <w:t xml:space="preserve"> 规范性引用文件</w:t>
        </w:r>
        <w:r w:rsidR="00D34B41" w:rsidRPr="00D34B41">
          <w:rPr>
            <w:noProof/>
          </w:rPr>
          <w:tab/>
        </w:r>
        <w:r w:rsidR="00D34B41" w:rsidRPr="00D34B41">
          <w:rPr>
            <w:noProof/>
          </w:rPr>
          <w:fldChar w:fldCharType="begin"/>
        </w:r>
        <w:r w:rsidR="00D34B41" w:rsidRPr="00D34B41">
          <w:rPr>
            <w:noProof/>
          </w:rPr>
          <w:instrText xml:space="preserve"> PAGEREF _Toc90881976 \h </w:instrText>
        </w:r>
        <w:r w:rsidR="00D34B41" w:rsidRPr="00D34B41">
          <w:rPr>
            <w:noProof/>
          </w:rPr>
        </w:r>
        <w:r w:rsidR="00D34B41" w:rsidRPr="00D34B41">
          <w:rPr>
            <w:noProof/>
          </w:rPr>
          <w:fldChar w:fldCharType="separate"/>
        </w:r>
        <w:r w:rsidR="00D34B41" w:rsidRPr="00D34B41">
          <w:rPr>
            <w:noProof/>
          </w:rPr>
          <w:t>1</w:t>
        </w:r>
        <w:r w:rsidR="00D34B41" w:rsidRPr="00D34B41">
          <w:rPr>
            <w:noProof/>
          </w:rPr>
          <w:fldChar w:fldCharType="end"/>
        </w:r>
      </w:hyperlink>
    </w:p>
    <w:p w14:paraId="3A486350" w14:textId="16769375"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7" w:history="1">
        <w:r w:rsidR="00D34B41" w:rsidRPr="00D34B41">
          <w:rPr>
            <w:rStyle w:val="affffffe"/>
            <w:noProof/>
          </w:rPr>
          <w:t>3</w:t>
        </w:r>
        <w:r w:rsidR="00D34B41">
          <w:rPr>
            <w:rStyle w:val="affffffe"/>
            <w:noProof/>
          </w:rPr>
          <w:t xml:space="preserve"> </w:t>
        </w:r>
        <w:r w:rsidR="00D34B41" w:rsidRPr="00D34B41">
          <w:rPr>
            <w:rStyle w:val="affffffe"/>
            <w:noProof/>
          </w:rPr>
          <w:t xml:space="preserve"> 术语和定义</w:t>
        </w:r>
        <w:r w:rsidR="00D34B41" w:rsidRPr="00D34B41">
          <w:rPr>
            <w:noProof/>
          </w:rPr>
          <w:tab/>
        </w:r>
        <w:r w:rsidR="00D34B41" w:rsidRPr="00D34B41">
          <w:rPr>
            <w:noProof/>
          </w:rPr>
          <w:fldChar w:fldCharType="begin"/>
        </w:r>
        <w:r w:rsidR="00D34B41" w:rsidRPr="00D34B41">
          <w:rPr>
            <w:noProof/>
          </w:rPr>
          <w:instrText xml:space="preserve"> PAGEREF _Toc90881977 \h </w:instrText>
        </w:r>
        <w:r w:rsidR="00D34B41" w:rsidRPr="00D34B41">
          <w:rPr>
            <w:noProof/>
          </w:rPr>
        </w:r>
        <w:r w:rsidR="00D34B41" w:rsidRPr="00D34B41">
          <w:rPr>
            <w:noProof/>
          </w:rPr>
          <w:fldChar w:fldCharType="separate"/>
        </w:r>
        <w:r w:rsidR="00D34B41" w:rsidRPr="00D34B41">
          <w:rPr>
            <w:noProof/>
          </w:rPr>
          <w:t>1</w:t>
        </w:r>
        <w:r w:rsidR="00D34B41" w:rsidRPr="00D34B41">
          <w:rPr>
            <w:noProof/>
          </w:rPr>
          <w:fldChar w:fldCharType="end"/>
        </w:r>
      </w:hyperlink>
    </w:p>
    <w:p w14:paraId="0616CE6E" w14:textId="76C7B459"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8" w:history="1">
        <w:r w:rsidR="00D34B41" w:rsidRPr="00D34B41">
          <w:rPr>
            <w:rStyle w:val="affffffe"/>
            <w:noProof/>
          </w:rPr>
          <w:t>4</w:t>
        </w:r>
        <w:r w:rsidR="00D34B41">
          <w:rPr>
            <w:rStyle w:val="affffffe"/>
            <w:noProof/>
          </w:rPr>
          <w:t xml:space="preserve"> </w:t>
        </w:r>
        <w:r w:rsidR="00D34B41" w:rsidRPr="00D34B41">
          <w:rPr>
            <w:rStyle w:val="affffffe"/>
            <w:noProof/>
          </w:rPr>
          <w:t xml:space="preserve"> 要求</w:t>
        </w:r>
        <w:r w:rsidR="00D34B41" w:rsidRPr="00D34B41">
          <w:rPr>
            <w:noProof/>
          </w:rPr>
          <w:tab/>
        </w:r>
        <w:r w:rsidR="00D34B41" w:rsidRPr="00D34B41">
          <w:rPr>
            <w:noProof/>
          </w:rPr>
          <w:fldChar w:fldCharType="begin"/>
        </w:r>
        <w:r w:rsidR="00D34B41" w:rsidRPr="00D34B41">
          <w:rPr>
            <w:noProof/>
          </w:rPr>
          <w:instrText xml:space="preserve"> PAGEREF _Toc90881978 \h </w:instrText>
        </w:r>
        <w:r w:rsidR="00D34B41" w:rsidRPr="00D34B41">
          <w:rPr>
            <w:noProof/>
          </w:rPr>
        </w:r>
        <w:r w:rsidR="00D34B41" w:rsidRPr="00D34B41">
          <w:rPr>
            <w:noProof/>
          </w:rPr>
          <w:fldChar w:fldCharType="separate"/>
        </w:r>
        <w:r w:rsidR="00D34B41" w:rsidRPr="00D34B41">
          <w:rPr>
            <w:noProof/>
          </w:rPr>
          <w:t>2</w:t>
        </w:r>
        <w:r w:rsidR="00D34B41" w:rsidRPr="00D34B41">
          <w:rPr>
            <w:noProof/>
          </w:rPr>
          <w:fldChar w:fldCharType="end"/>
        </w:r>
      </w:hyperlink>
    </w:p>
    <w:p w14:paraId="33FA07B0" w14:textId="6A89A21E"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79" w:history="1">
        <w:r w:rsidR="00D34B41" w:rsidRPr="00D34B41">
          <w:rPr>
            <w:rStyle w:val="affffffe"/>
            <w:noProof/>
          </w:rPr>
          <w:t>5</w:t>
        </w:r>
        <w:r w:rsidR="00D34B41">
          <w:rPr>
            <w:rStyle w:val="affffffe"/>
            <w:noProof/>
          </w:rPr>
          <w:t xml:space="preserve"> </w:t>
        </w:r>
        <w:r w:rsidR="00D34B41" w:rsidRPr="00D34B41">
          <w:rPr>
            <w:rStyle w:val="affffffe"/>
            <w:noProof/>
          </w:rPr>
          <w:t xml:space="preserve"> 试验方法</w:t>
        </w:r>
        <w:r w:rsidR="00D34B41" w:rsidRPr="00D34B41">
          <w:rPr>
            <w:noProof/>
          </w:rPr>
          <w:tab/>
        </w:r>
        <w:r w:rsidR="00D34B41" w:rsidRPr="00D34B41">
          <w:rPr>
            <w:noProof/>
          </w:rPr>
          <w:fldChar w:fldCharType="begin"/>
        </w:r>
        <w:r w:rsidR="00D34B41" w:rsidRPr="00D34B41">
          <w:rPr>
            <w:noProof/>
          </w:rPr>
          <w:instrText xml:space="preserve"> PAGEREF _Toc90881979 \h </w:instrText>
        </w:r>
        <w:r w:rsidR="00D34B41" w:rsidRPr="00D34B41">
          <w:rPr>
            <w:noProof/>
          </w:rPr>
        </w:r>
        <w:r w:rsidR="00D34B41" w:rsidRPr="00D34B41">
          <w:rPr>
            <w:noProof/>
          </w:rPr>
          <w:fldChar w:fldCharType="separate"/>
        </w:r>
        <w:r w:rsidR="00D34B41" w:rsidRPr="00D34B41">
          <w:rPr>
            <w:noProof/>
          </w:rPr>
          <w:t>3</w:t>
        </w:r>
        <w:r w:rsidR="00D34B41" w:rsidRPr="00D34B41">
          <w:rPr>
            <w:noProof/>
          </w:rPr>
          <w:fldChar w:fldCharType="end"/>
        </w:r>
      </w:hyperlink>
    </w:p>
    <w:p w14:paraId="1A05A77B" w14:textId="30C8B708"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0" w:history="1">
        <w:r w:rsidR="00D34B41" w:rsidRPr="00D34B41">
          <w:rPr>
            <w:rStyle w:val="affffffe"/>
            <w:noProof/>
          </w:rPr>
          <w:t>6</w:t>
        </w:r>
        <w:r w:rsidR="00D34B41">
          <w:rPr>
            <w:rStyle w:val="affffffe"/>
            <w:noProof/>
          </w:rPr>
          <w:t xml:space="preserve"> </w:t>
        </w:r>
        <w:r w:rsidR="00D34B41" w:rsidRPr="00D34B41">
          <w:rPr>
            <w:rStyle w:val="affffffe"/>
            <w:noProof/>
          </w:rPr>
          <w:t xml:space="preserve"> 检验规则</w:t>
        </w:r>
        <w:r w:rsidR="00D34B41" w:rsidRPr="00D34B41">
          <w:rPr>
            <w:noProof/>
          </w:rPr>
          <w:tab/>
        </w:r>
        <w:r w:rsidR="00D34B41" w:rsidRPr="00D34B41">
          <w:rPr>
            <w:noProof/>
          </w:rPr>
          <w:fldChar w:fldCharType="begin"/>
        </w:r>
        <w:r w:rsidR="00D34B41" w:rsidRPr="00D34B41">
          <w:rPr>
            <w:noProof/>
          </w:rPr>
          <w:instrText xml:space="preserve"> PAGEREF _Toc90881980 \h </w:instrText>
        </w:r>
        <w:r w:rsidR="00D34B41" w:rsidRPr="00D34B41">
          <w:rPr>
            <w:noProof/>
          </w:rPr>
        </w:r>
        <w:r w:rsidR="00D34B41" w:rsidRPr="00D34B41">
          <w:rPr>
            <w:noProof/>
          </w:rPr>
          <w:fldChar w:fldCharType="separate"/>
        </w:r>
        <w:r w:rsidR="00D34B41" w:rsidRPr="00D34B41">
          <w:rPr>
            <w:noProof/>
          </w:rPr>
          <w:t>12</w:t>
        </w:r>
        <w:r w:rsidR="00D34B41" w:rsidRPr="00D34B41">
          <w:rPr>
            <w:noProof/>
          </w:rPr>
          <w:fldChar w:fldCharType="end"/>
        </w:r>
      </w:hyperlink>
    </w:p>
    <w:p w14:paraId="65F6EA87" w14:textId="1DFD4EE6"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1" w:history="1">
        <w:r w:rsidR="00D34B41" w:rsidRPr="00D34B41">
          <w:rPr>
            <w:rStyle w:val="affffffe"/>
            <w:noProof/>
          </w:rPr>
          <w:t>7</w:t>
        </w:r>
        <w:r w:rsidR="00D34B41">
          <w:rPr>
            <w:rStyle w:val="affffffe"/>
            <w:noProof/>
          </w:rPr>
          <w:t xml:space="preserve"> </w:t>
        </w:r>
        <w:r w:rsidR="00D34B41" w:rsidRPr="00D34B41">
          <w:rPr>
            <w:rStyle w:val="affffffe"/>
            <w:noProof/>
          </w:rPr>
          <w:t xml:space="preserve"> 标志、使用说明、包装、运输、贮存</w:t>
        </w:r>
        <w:r w:rsidR="00D34B41" w:rsidRPr="00D34B41">
          <w:rPr>
            <w:noProof/>
          </w:rPr>
          <w:tab/>
        </w:r>
        <w:r w:rsidR="00D34B41" w:rsidRPr="00D34B41">
          <w:rPr>
            <w:noProof/>
          </w:rPr>
          <w:fldChar w:fldCharType="begin"/>
        </w:r>
        <w:r w:rsidR="00D34B41" w:rsidRPr="00D34B41">
          <w:rPr>
            <w:noProof/>
          </w:rPr>
          <w:instrText xml:space="preserve"> PAGEREF _Toc90881981 \h </w:instrText>
        </w:r>
        <w:r w:rsidR="00D34B41" w:rsidRPr="00D34B41">
          <w:rPr>
            <w:noProof/>
          </w:rPr>
        </w:r>
        <w:r w:rsidR="00D34B41" w:rsidRPr="00D34B41">
          <w:rPr>
            <w:noProof/>
          </w:rPr>
          <w:fldChar w:fldCharType="separate"/>
        </w:r>
        <w:r w:rsidR="00D34B41" w:rsidRPr="00D34B41">
          <w:rPr>
            <w:noProof/>
          </w:rPr>
          <w:t>12</w:t>
        </w:r>
        <w:r w:rsidR="00D34B41" w:rsidRPr="00D34B41">
          <w:rPr>
            <w:noProof/>
          </w:rPr>
          <w:fldChar w:fldCharType="end"/>
        </w:r>
      </w:hyperlink>
    </w:p>
    <w:p w14:paraId="4C903CDF" w14:textId="50A3F74D"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2" w:history="1">
        <w:r w:rsidR="00D34B41" w:rsidRPr="00D34B41">
          <w:rPr>
            <w:rStyle w:val="affffffe"/>
            <w:noProof/>
          </w:rPr>
          <w:t>8</w:t>
        </w:r>
        <w:r w:rsidR="00D34B41">
          <w:rPr>
            <w:rStyle w:val="affffffe"/>
            <w:noProof/>
          </w:rPr>
          <w:t xml:space="preserve"> </w:t>
        </w:r>
        <w:r w:rsidR="00D34B41" w:rsidRPr="00D34B41">
          <w:rPr>
            <w:rStyle w:val="affffffe"/>
            <w:noProof/>
          </w:rPr>
          <w:t xml:space="preserve"> 质量承诺</w:t>
        </w:r>
        <w:r w:rsidR="00D34B41" w:rsidRPr="00D34B41">
          <w:rPr>
            <w:noProof/>
          </w:rPr>
          <w:tab/>
        </w:r>
        <w:r w:rsidR="00D34B41" w:rsidRPr="00D34B41">
          <w:rPr>
            <w:noProof/>
          </w:rPr>
          <w:fldChar w:fldCharType="begin"/>
        </w:r>
        <w:r w:rsidR="00D34B41" w:rsidRPr="00D34B41">
          <w:rPr>
            <w:noProof/>
          </w:rPr>
          <w:instrText xml:space="preserve"> PAGEREF _Toc90881982 \h </w:instrText>
        </w:r>
        <w:r w:rsidR="00D34B41" w:rsidRPr="00D34B41">
          <w:rPr>
            <w:noProof/>
          </w:rPr>
        </w:r>
        <w:r w:rsidR="00D34B41" w:rsidRPr="00D34B41">
          <w:rPr>
            <w:noProof/>
          </w:rPr>
          <w:fldChar w:fldCharType="separate"/>
        </w:r>
        <w:r w:rsidR="00D34B41" w:rsidRPr="00D34B41">
          <w:rPr>
            <w:noProof/>
          </w:rPr>
          <w:t>13</w:t>
        </w:r>
        <w:r w:rsidR="00D34B41" w:rsidRPr="00D34B41">
          <w:rPr>
            <w:noProof/>
          </w:rPr>
          <w:fldChar w:fldCharType="end"/>
        </w:r>
      </w:hyperlink>
    </w:p>
    <w:p w14:paraId="547C0C34" w14:textId="3FB25D9B"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3" w:history="1">
        <w:r w:rsidR="00D34B41" w:rsidRPr="00D34B41">
          <w:rPr>
            <w:rStyle w:val="affffffe"/>
            <w:noProof/>
          </w:rPr>
          <w:t>附录A（规范性）</w:t>
        </w:r>
        <w:r w:rsidR="00D34B41">
          <w:rPr>
            <w:rStyle w:val="affffffe"/>
            <w:noProof/>
          </w:rPr>
          <w:t xml:space="preserve"> </w:t>
        </w:r>
        <w:r w:rsidR="00D34B41" w:rsidRPr="00D34B41">
          <w:rPr>
            <w:rStyle w:val="affffffe"/>
            <w:noProof/>
          </w:rPr>
          <w:t xml:space="preserve"> 猛关或猛开试验装置</w:t>
        </w:r>
        <w:r w:rsidR="00D34B41" w:rsidRPr="00D34B41">
          <w:rPr>
            <w:noProof/>
          </w:rPr>
          <w:tab/>
        </w:r>
        <w:r w:rsidR="00D34B41" w:rsidRPr="00D34B41">
          <w:rPr>
            <w:noProof/>
          </w:rPr>
          <w:fldChar w:fldCharType="begin"/>
        </w:r>
        <w:r w:rsidR="00D34B41" w:rsidRPr="00D34B41">
          <w:rPr>
            <w:noProof/>
          </w:rPr>
          <w:instrText xml:space="preserve"> PAGEREF _Toc90881983 \h </w:instrText>
        </w:r>
        <w:r w:rsidR="00D34B41" w:rsidRPr="00D34B41">
          <w:rPr>
            <w:noProof/>
          </w:rPr>
        </w:r>
        <w:r w:rsidR="00D34B41" w:rsidRPr="00D34B41">
          <w:rPr>
            <w:noProof/>
          </w:rPr>
          <w:fldChar w:fldCharType="separate"/>
        </w:r>
        <w:r w:rsidR="00D34B41" w:rsidRPr="00D34B41">
          <w:rPr>
            <w:noProof/>
          </w:rPr>
          <w:t>14</w:t>
        </w:r>
        <w:r w:rsidR="00D34B41" w:rsidRPr="00D34B41">
          <w:rPr>
            <w:noProof/>
          </w:rPr>
          <w:fldChar w:fldCharType="end"/>
        </w:r>
      </w:hyperlink>
    </w:p>
    <w:p w14:paraId="35ED14E3" w14:textId="1255DD66"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4" w:history="1">
        <w:r w:rsidR="00D34B41" w:rsidRPr="00D34B41">
          <w:rPr>
            <w:rStyle w:val="affffffe"/>
            <w:noProof/>
          </w:rPr>
          <w:t>附录B（规范性）</w:t>
        </w:r>
        <w:r w:rsidR="00D34B41">
          <w:rPr>
            <w:rStyle w:val="affffffe"/>
            <w:noProof/>
          </w:rPr>
          <w:t xml:space="preserve"> </w:t>
        </w:r>
        <w:r w:rsidR="00D34B41" w:rsidRPr="00D34B41">
          <w:rPr>
            <w:rStyle w:val="affffffe"/>
            <w:noProof/>
          </w:rPr>
          <w:t xml:space="preserve"> 试验参数</w:t>
        </w:r>
        <w:r w:rsidR="00D34B41" w:rsidRPr="00D34B41">
          <w:rPr>
            <w:noProof/>
          </w:rPr>
          <w:tab/>
        </w:r>
        <w:r w:rsidR="00D34B41" w:rsidRPr="00D34B41">
          <w:rPr>
            <w:noProof/>
          </w:rPr>
          <w:fldChar w:fldCharType="begin"/>
        </w:r>
        <w:r w:rsidR="00D34B41" w:rsidRPr="00D34B41">
          <w:rPr>
            <w:noProof/>
          </w:rPr>
          <w:instrText xml:space="preserve"> PAGEREF _Toc90881984 \h </w:instrText>
        </w:r>
        <w:r w:rsidR="00D34B41" w:rsidRPr="00D34B41">
          <w:rPr>
            <w:noProof/>
          </w:rPr>
        </w:r>
        <w:r w:rsidR="00D34B41" w:rsidRPr="00D34B41">
          <w:rPr>
            <w:noProof/>
          </w:rPr>
          <w:fldChar w:fldCharType="separate"/>
        </w:r>
        <w:r w:rsidR="00D34B41" w:rsidRPr="00D34B41">
          <w:rPr>
            <w:noProof/>
          </w:rPr>
          <w:t>16</w:t>
        </w:r>
        <w:r w:rsidR="00D34B41" w:rsidRPr="00D34B41">
          <w:rPr>
            <w:noProof/>
          </w:rPr>
          <w:fldChar w:fldCharType="end"/>
        </w:r>
      </w:hyperlink>
    </w:p>
    <w:p w14:paraId="634714D1" w14:textId="3BD07E91" w:rsidR="00D34B41" w:rsidRPr="00D34B41" w:rsidRDefault="007962A1">
      <w:pPr>
        <w:pStyle w:val="TOC1"/>
        <w:tabs>
          <w:tab w:val="right" w:leader="dot" w:pos="9344"/>
        </w:tabs>
        <w:rPr>
          <w:rFonts w:asciiTheme="minorHAnsi" w:eastAsiaTheme="minorEastAsia" w:hAnsiTheme="minorHAnsi" w:cstheme="minorBidi"/>
          <w:noProof/>
          <w:szCs w:val="22"/>
        </w:rPr>
      </w:pPr>
      <w:hyperlink w:anchor="_Toc90881985" w:history="1">
        <w:r w:rsidR="00D34B41" w:rsidRPr="00D34B41">
          <w:rPr>
            <w:rStyle w:val="affffffe"/>
            <w:noProof/>
          </w:rPr>
          <w:t>参考文献</w:t>
        </w:r>
        <w:r w:rsidR="00D34B41" w:rsidRPr="00D34B41">
          <w:rPr>
            <w:noProof/>
          </w:rPr>
          <w:tab/>
        </w:r>
        <w:r w:rsidR="00D34B41" w:rsidRPr="00D34B41">
          <w:rPr>
            <w:noProof/>
          </w:rPr>
          <w:fldChar w:fldCharType="begin"/>
        </w:r>
        <w:r w:rsidR="00D34B41" w:rsidRPr="00D34B41">
          <w:rPr>
            <w:noProof/>
          </w:rPr>
          <w:instrText xml:space="preserve"> PAGEREF _Toc90881985 \h </w:instrText>
        </w:r>
        <w:r w:rsidR="00D34B41" w:rsidRPr="00D34B41">
          <w:rPr>
            <w:noProof/>
          </w:rPr>
        </w:r>
        <w:r w:rsidR="00D34B41" w:rsidRPr="00D34B41">
          <w:rPr>
            <w:noProof/>
          </w:rPr>
          <w:fldChar w:fldCharType="separate"/>
        </w:r>
        <w:r w:rsidR="00D34B41" w:rsidRPr="00D34B41">
          <w:rPr>
            <w:noProof/>
          </w:rPr>
          <w:t>17</w:t>
        </w:r>
        <w:r w:rsidR="00D34B41" w:rsidRPr="00D34B41">
          <w:rPr>
            <w:noProof/>
          </w:rPr>
          <w:fldChar w:fldCharType="end"/>
        </w:r>
      </w:hyperlink>
    </w:p>
    <w:p w14:paraId="25B6ED13" w14:textId="38F6734A" w:rsidR="00D34B41" w:rsidRPr="00D34B41" w:rsidRDefault="00D34B41" w:rsidP="00D34B41">
      <w:pPr>
        <w:pStyle w:val="affffff2"/>
        <w:spacing w:after="360"/>
        <w:sectPr w:rsidR="00D34B41" w:rsidRPr="00D34B41" w:rsidSect="00D34B41">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linePitch="312"/>
        </w:sectPr>
      </w:pPr>
      <w:r w:rsidRPr="00D34B41">
        <w:fldChar w:fldCharType="end"/>
      </w:r>
    </w:p>
    <w:p w14:paraId="64569919" w14:textId="77777777" w:rsidR="00571149" w:rsidRDefault="00571149" w:rsidP="00571149">
      <w:pPr>
        <w:pStyle w:val="a6"/>
        <w:spacing w:after="360"/>
      </w:pPr>
      <w:bookmarkStart w:id="18" w:name="_Toc90881973"/>
      <w:bookmarkStart w:id="19" w:name="BookMark2"/>
      <w:bookmarkEnd w:id="17"/>
      <w:r w:rsidRPr="00571149">
        <w:rPr>
          <w:spacing w:val="320"/>
        </w:rPr>
        <w:lastRenderedPageBreak/>
        <w:t>前</w:t>
      </w:r>
      <w:r>
        <w:t>言</w:t>
      </w:r>
      <w:bookmarkEnd w:id="18"/>
    </w:p>
    <w:p w14:paraId="44B80E40" w14:textId="77777777" w:rsidR="00571149" w:rsidRDefault="00571149" w:rsidP="00571149">
      <w:pPr>
        <w:pStyle w:val="affffb"/>
        <w:ind w:firstLine="420"/>
      </w:pPr>
      <w:r>
        <w:rPr>
          <w:rFonts w:hint="eastAsia"/>
        </w:rPr>
        <w:t>本文件按照GB/T 1.1—2020《标准化工作导则  第1部分：标准化文件的结构和起草规则》的规定起草。</w:t>
      </w:r>
    </w:p>
    <w:p w14:paraId="44D78B98" w14:textId="3720DE9E" w:rsidR="00571149" w:rsidRDefault="0022768A" w:rsidP="00571149">
      <w:pPr>
        <w:pStyle w:val="affffb"/>
        <w:ind w:firstLine="420"/>
      </w:pPr>
      <w:r>
        <w:rPr>
          <w:rFonts w:hint="eastAsia"/>
        </w:rPr>
        <w:t>请注意本文件的某些内容可能涉及专利。本文件的发布机构不承担识别专利的责任。</w:t>
      </w:r>
    </w:p>
    <w:p w14:paraId="21F31174" w14:textId="48584E2A" w:rsidR="00571149" w:rsidRPr="002C641B" w:rsidRDefault="00571149" w:rsidP="00571149">
      <w:pPr>
        <w:pStyle w:val="affffb"/>
        <w:ind w:firstLine="420"/>
        <w:rPr>
          <w:color w:val="FF0000"/>
        </w:rPr>
      </w:pPr>
      <w:r w:rsidRPr="002C641B">
        <w:rPr>
          <w:rFonts w:hint="eastAsia"/>
          <w:color w:val="FF0000"/>
        </w:rPr>
        <w:t>本文件由</w:t>
      </w:r>
      <w:r w:rsidR="002C641B" w:rsidRPr="002C641B">
        <w:rPr>
          <w:rFonts w:hint="eastAsia"/>
          <w:color w:val="FF0000"/>
        </w:rPr>
        <w:t>佛山市顺德区家居五金协会</w:t>
      </w:r>
      <w:r w:rsidRPr="002C641B">
        <w:rPr>
          <w:rFonts w:hint="eastAsia"/>
          <w:color w:val="FF0000"/>
        </w:rPr>
        <w:t>提出。</w:t>
      </w:r>
    </w:p>
    <w:p w14:paraId="3B6F4134" w14:textId="1139AD85" w:rsidR="00571149" w:rsidRPr="002C641B" w:rsidRDefault="00571149" w:rsidP="00571149">
      <w:pPr>
        <w:pStyle w:val="affffb"/>
        <w:ind w:firstLine="420"/>
        <w:rPr>
          <w:color w:val="FF0000"/>
        </w:rPr>
      </w:pPr>
      <w:r w:rsidRPr="002C641B">
        <w:rPr>
          <w:rFonts w:hint="eastAsia"/>
          <w:color w:val="FF0000"/>
        </w:rPr>
        <w:t>本文件由</w:t>
      </w:r>
      <w:r w:rsidR="002C641B" w:rsidRPr="002C641B">
        <w:rPr>
          <w:rFonts w:hint="eastAsia"/>
          <w:color w:val="FF0000"/>
        </w:rPr>
        <w:t>佛山市佛山标准和卓越绩效管理促进会</w:t>
      </w:r>
      <w:r w:rsidRPr="002C641B">
        <w:rPr>
          <w:rFonts w:hint="eastAsia"/>
          <w:color w:val="FF0000"/>
        </w:rPr>
        <w:t>归口。</w:t>
      </w:r>
    </w:p>
    <w:p w14:paraId="4BF05048" w14:textId="77777777" w:rsidR="00571149" w:rsidRDefault="00571149" w:rsidP="00571149">
      <w:pPr>
        <w:pStyle w:val="affffb"/>
        <w:ind w:firstLine="420"/>
      </w:pPr>
      <w:r>
        <w:rPr>
          <w:rFonts w:hint="eastAsia"/>
        </w:rPr>
        <w:t>本文件起草单位：</w:t>
      </w:r>
    </w:p>
    <w:p w14:paraId="0C4CAA2C" w14:textId="77777777" w:rsidR="00571149" w:rsidRDefault="00571149" w:rsidP="00571149">
      <w:pPr>
        <w:pStyle w:val="affffb"/>
        <w:ind w:firstLine="420"/>
      </w:pPr>
      <w:r>
        <w:rPr>
          <w:rFonts w:hint="eastAsia"/>
        </w:rPr>
        <w:t>本文件主要起草人：</w:t>
      </w:r>
    </w:p>
    <w:p w14:paraId="540B6A80" w14:textId="57F14418" w:rsidR="00571149" w:rsidRPr="00571149" w:rsidRDefault="00571149" w:rsidP="00571149">
      <w:pPr>
        <w:pStyle w:val="affffb"/>
        <w:ind w:firstLine="420"/>
        <w:sectPr w:rsidR="00571149" w:rsidRPr="00571149" w:rsidSect="00D34B41">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linePitch="312"/>
        </w:sectPr>
      </w:pPr>
    </w:p>
    <w:p w14:paraId="718135D4" w14:textId="77777777" w:rsidR="00571149" w:rsidRDefault="00571149" w:rsidP="00571149">
      <w:pPr>
        <w:pStyle w:val="a6"/>
        <w:spacing w:after="360"/>
      </w:pPr>
      <w:bookmarkStart w:id="20" w:name="_Toc90881974"/>
      <w:bookmarkStart w:id="21" w:name="BookMark3"/>
      <w:bookmarkEnd w:id="19"/>
      <w:r w:rsidRPr="00571149">
        <w:rPr>
          <w:spacing w:val="320"/>
        </w:rPr>
        <w:lastRenderedPageBreak/>
        <w:t>引</w:t>
      </w:r>
      <w:r>
        <w:t>言</w:t>
      </w:r>
      <w:bookmarkEnd w:id="20"/>
    </w:p>
    <w:p w14:paraId="070A8579" w14:textId="77777777" w:rsidR="00571149" w:rsidRDefault="00571149" w:rsidP="00571149">
      <w:pPr>
        <w:pStyle w:val="affffb"/>
        <w:ind w:firstLine="420"/>
      </w:pPr>
      <w:r>
        <w:rPr>
          <w:rFonts w:hint="eastAsia"/>
        </w:rPr>
        <w:t>佛山标准是佛山市为推动制造业高质量发展，打造的系列先进标准。</w:t>
      </w:r>
    </w:p>
    <w:p w14:paraId="52DA8E2E" w14:textId="4A4EC9BF" w:rsidR="00571149" w:rsidRDefault="00571149" w:rsidP="00571149">
      <w:pPr>
        <w:pStyle w:val="affffb"/>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实现以先进标准供给更优质量，创造更高价值，建设知名品牌，建立更好信誉，促进“优标优质优价”，以高标准打造中国制造品质高地,满足人民日益增长的美好生活需要。</w:t>
      </w:r>
    </w:p>
    <w:p w14:paraId="003EF6B1" w14:textId="77777777" w:rsidR="00571149" w:rsidRDefault="00571149" w:rsidP="00571149">
      <w:pPr>
        <w:pStyle w:val="affffb"/>
        <w:ind w:firstLine="420"/>
      </w:pPr>
    </w:p>
    <w:p w14:paraId="05363A75" w14:textId="38466935" w:rsidR="00571149" w:rsidRPr="00571149" w:rsidRDefault="00571149" w:rsidP="00571149">
      <w:pPr>
        <w:pStyle w:val="affffb"/>
        <w:ind w:firstLine="420"/>
        <w:sectPr w:rsidR="00571149" w:rsidRPr="00571149" w:rsidSect="00D34B41">
          <w:headerReference w:type="even" r:id="rId22"/>
          <w:headerReference w:type="default" r:id="rId23"/>
          <w:footerReference w:type="even" r:id="rId24"/>
          <w:footerReference w:type="default" r:id="rId25"/>
          <w:pgSz w:w="11906" w:h="16838" w:code="9"/>
          <w:pgMar w:top="2410" w:right="1134" w:bottom="1134" w:left="1134" w:header="1418" w:footer="1134" w:gutter="284"/>
          <w:pgNumType w:fmt="upperRoman"/>
          <w:cols w:space="425"/>
          <w:formProt w:val="0"/>
          <w:docGrid w:linePitch="312"/>
        </w:sectPr>
      </w:pPr>
    </w:p>
    <w:p w14:paraId="6213293A"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14217EE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78A6CF6CA43470DBEECB12010A2F32D"/>
        </w:placeholder>
      </w:sdtPr>
      <w:sdtEndPr/>
      <w:sdtContent>
        <w:bookmarkStart w:id="23" w:name="NEW_STAND_NAME" w:displacedByCustomXml="prev"/>
        <w:p w14:paraId="640DF573" w14:textId="2462793D" w:rsidR="00F26B7E" w:rsidRPr="00F26B7E" w:rsidRDefault="00646E17" w:rsidP="00646E17">
          <w:pPr>
            <w:pStyle w:val="afffffffff8"/>
            <w:spacing w:beforeLines="100" w:before="240" w:afterLines="220" w:after="528"/>
          </w:pPr>
          <w:r>
            <w:rPr>
              <w:rFonts w:hint="eastAsia"/>
            </w:rPr>
            <w:t>佛山标准</w:t>
          </w:r>
          <w:r>
            <w:t xml:space="preserve"> 家居五金 抽屉导轨</w:t>
          </w:r>
        </w:p>
      </w:sdtContent>
    </w:sdt>
    <w:bookmarkEnd w:id="23" w:displacedByCustomXml="prev"/>
    <w:p w14:paraId="068E29F4"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0881975"/>
      <w:r>
        <w:rPr>
          <w:rFonts w:hint="eastAsia"/>
        </w:rPr>
        <w:t>范围</w:t>
      </w:r>
      <w:bookmarkEnd w:id="24"/>
      <w:bookmarkEnd w:id="25"/>
      <w:bookmarkEnd w:id="26"/>
      <w:bookmarkEnd w:id="27"/>
      <w:bookmarkEnd w:id="28"/>
      <w:bookmarkEnd w:id="29"/>
      <w:bookmarkEnd w:id="30"/>
      <w:bookmarkEnd w:id="31"/>
      <w:bookmarkEnd w:id="32"/>
    </w:p>
    <w:p w14:paraId="4A96AC94" w14:textId="269116B0" w:rsidR="00646E17" w:rsidRDefault="00646E17"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本文件规定抽屉导轨的术语和定义、要求、试验方法、检验规则、标志、使用说明、包装、运输</w:t>
      </w:r>
      <w:r w:rsidR="00AE7D8B">
        <w:rPr>
          <w:rFonts w:hint="eastAsia"/>
        </w:rPr>
        <w:t>、</w:t>
      </w:r>
      <w:r>
        <w:rPr>
          <w:rFonts w:hint="eastAsia"/>
        </w:rPr>
        <w:t>贮存</w:t>
      </w:r>
      <w:r w:rsidR="00AE7D8B">
        <w:rPr>
          <w:rFonts w:hint="eastAsia"/>
        </w:rPr>
        <w:t>和质量承诺</w:t>
      </w:r>
      <w:r>
        <w:rPr>
          <w:rFonts w:hint="eastAsia"/>
        </w:rPr>
        <w:t>。</w:t>
      </w:r>
    </w:p>
    <w:p w14:paraId="0B3DF47A" w14:textId="58E1087E" w:rsidR="00646E17" w:rsidRDefault="00646E17" w:rsidP="008B0C9C">
      <w:pPr>
        <w:pStyle w:val="affffb"/>
        <w:ind w:firstLine="420"/>
      </w:pPr>
      <w:r>
        <w:rPr>
          <w:rFonts w:hint="eastAsia"/>
        </w:rPr>
        <w:t>本文件适用于抽屉导轨，其他导轨和推拉构</w:t>
      </w:r>
      <w:r w:rsidR="0092555B">
        <w:rPr>
          <w:rFonts w:hint="eastAsia"/>
        </w:rPr>
        <w:t>件</w:t>
      </w:r>
      <w:r>
        <w:rPr>
          <w:rFonts w:hint="eastAsia"/>
        </w:rPr>
        <w:t>可参照执行。</w:t>
      </w:r>
    </w:p>
    <w:p w14:paraId="7AEFACB7" w14:textId="11678748" w:rsidR="00E2552F" w:rsidRDefault="00646E17" w:rsidP="00A77CCB">
      <w:pPr>
        <w:pStyle w:val="affc"/>
        <w:spacing w:before="240" w:after="240"/>
      </w:pPr>
      <w:bookmarkStart w:id="38" w:name="_Toc26718931"/>
      <w:bookmarkStart w:id="39" w:name="_Toc26986531"/>
      <w:bookmarkStart w:id="40" w:name="_Toc26986772"/>
      <w:bookmarkStart w:id="41" w:name="_Toc90881976"/>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FD7AE9E12DC41DC8E6C0C21072C46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7C1F100" w14:textId="77777777" w:rsidR="008A57E6" w:rsidRDefault="008A57E6" w:rsidP="00B720A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2EB892" w14:textId="644C4426" w:rsidR="00F73AF9" w:rsidRDefault="00F73AF9" w:rsidP="00064FE4">
      <w:pPr>
        <w:pStyle w:val="affffb"/>
        <w:ind w:firstLine="420"/>
      </w:pPr>
      <w:r>
        <w:rPr>
          <w:rFonts w:hint="eastAsia"/>
        </w:rPr>
        <w:t>GB/T 191</w:t>
      </w:r>
      <w:r>
        <w:t xml:space="preserve">  </w:t>
      </w:r>
      <w:r w:rsidRPr="00F73AF9">
        <w:rPr>
          <w:rFonts w:hint="eastAsia"/>
        </w:rPr>
        <w:t>包装储运图示标志</w:t>
      </w:r>
    </w:p>
    <w:p w14:paraId="2FDBD4F4" w14:textId="4BFD86F1" w:rsidR="00064FE4" w:rsidRDefault="00064FE4" w:rsidP="00064FE4">
      <w:pPr>
        <w:pStyle w:val="affffb"/>
        <w:ind w:firstLine="420"/>
      </w:pPr>
      <w:r>
        <w:rPr>
          <w:rFonts w:hint="eastAsia"/>
        </w:rPr>
        <w:t>GB</w:t>
      </w:r>
      <w:r>
        <w:t>/</w:t>
      </w:r>
      <w:r>
        <w:rPr>
          <w:rFonts w:hint="eastAsia"/>
        </w:rPr>
        <w:t>T</w:t>
      </w:r>
      <w:r>
        <w:t xml:space="preserve"> 6461  </w:t>
      </w:r>
      <w:r>
        <w:rPr>
          <w:rFonts w:hint="eastAsia"/>
          <w:shd w:val="clear" w:color="auto" w:fill="FFFFFF"/>
        </w:rPr>
        <w:t>金属基体上金属和其他无机覆盖层 经腐蚀试验后的试样和试件的评级</w:t>
      </w:r>
    </w:p>
    <w:p w14:paraId="67904B37" w14:textId="77777777" w:rsidR="00DE008E" w:rsidRDefault="00DE008E" w:rsidP="00DE008E">
      <w:pPr>
        <w:pStyle w:val="affffb"/>
        <w:ind w:firstLine="420"/>
      </w:pPr>
      <w:r w:rsidRPr="00B56CED">
        <w:rPr>
          <w:rFonts w:hint="eastAsia"/>
        </w:rPr>
        <w:t>GB/T</w:t>
      </w:r>
      <w:r>
        <w:t xml:space="preserve"> </w:t>
      </w:r>
      <w:r w:rsidRPr="00B56CED">
        <w:rPr>
          <w:rFonts w:hint="eastAsia"/>
        </w:rPr>
        <w:t>6739</w:t>
      </w:r>
      <w:r w:rsidRPr="00B56CED">
        <w:t xml:space="preserve"> </w:t>
      </w:r>
      <w:r>
        <w:t xml:space="preserve"> </w:t>
      </w:r>
      <w:r w:rsidRPr="00B56CED">
        <w:rPr>
          <w:rFonts w:hint="eastAsia"/>
        </w:rPr>
        <w:t>色漆和清漆 铅笔法测定漆膜硬度</w:t>
      </w:r>
    </w:p>
    <w:p w14:paraId="5E73EC38" w14:textId="5A98B81B" w:rsidR="00C67C57" w:rsidRPr="00B56CED" w:rsidRDefault="00C67C57" w:rsidP="00064FE4">
      <w:pPr>
        <w:pStyle w:val="affffb"/>
        <w:ind w:firstLine="420"/>
      </w:pPr>
      <w:r w:rsidRPr="00B56CED">
        <w:rPr>
          <w:rFonts w:hint="eastAsia"/>
        </w:rPr>
        <w:t>GB/T</w:t>
      </w:r>
      <w:r>
        <w:t xml:space="preserve"> </w:t>
      </w:r>
      <w:r w:rsidRPr="00B56CED">
        <w:rPr>
          <w:rFonts w:hint="eastAsia"/>
        </w:rPr>
        <w:t>9286</w:t>
      </w:r>
      <w:r>
        <w:t xml:space="preserve">  </w:t>
      </w:r>
      <w:r w:rsidRPr="00B56CED">
        <w:rPr>
          <w:rFonts w:hint="eastAsia"/>
        </w:rPr>
        <w:t>色漆和清漆 划格试验</w:t>
      </w:r>
    </w:p>
    <w:p w14:paraId="13C5C06A" w14:textId="77777777" w:rsidR="00DE008E" w:rsidRDefault="00DE008E" w:rsidP="00DE008E">
      <w:pPr>
        <w:pStyle w:val="affffb"/>
        <w:ind w:firstLine="420"/>
      </w:pPr>
      <w:r w:rsidRPr="006A23F2">
        <w:t>GB/T 10125</w:t>
      </w:r>
      <w:r>
        <w:t xml:space="preserve"> </w:t>
      </w:r>
      <w:r w:rsidRPr="006A23F2">
        <w:rPr>
          <w:rFonts w:hint="eastAsia"/>
        </w:rPr>
        <w:t>人造气氛腐蚀试验 盐雾试验</w:t>
      </w:r>
    </w:p>
    <w:p w14:paraId="7052F44A" w14:textId="77777777" w:rsidR="00C67C57" w:rsidRDefault="00C67C57" w:rsidP="00064FE4">
      <w:pPr>
        <w:pStyle w:val="affffb"/>
        <w:ind w:firstLine="420"/>
      </w:pPr>
      <w:r>
        <w:t>GB/T 11374</w:t>
      </w:r>
      <w:r>
        <w:rPr>
          <w:rFonts w:hint="eastAsia"/>
        </w:rPr>
        <w:t xml:space="preserve"> </w:t>
      </w:r>
      <w:r>
        <w:t>热喷涂涂层厚度的无损测量方法</w:t>
      </w:r>
    </w:p>
    <w:p w14:paraId="33903046" w14:textId="29B17EA0" w:rsidR="001771D5" w:rsidRDefault="001771D5" w:rsidP="00064FE4">
      <w:pPr>
        <w:pStyle w:val="affffb"/>
        <w:ind w:firstLine="420"/>
      </w:pPr>
      <w:r w:rsidRPr="009B7369">
        <w:rPr>
          <w:rFonts w:hint="eastAsia"/>
        </w:rPr>
        <w:t>QB/T</w:t>
      </w:r>
      <w:r w:rsidRPr="009B7369">
        <w:t xml:space="preserve"> 2454-2013</w:t>
      </w:r>
      <w:r>
        <w:t xml:space="preserve"> </w:t>
      </w:r>
      <w:r>
        <w:rPr>
          <w:rFonts w:hint="eastAsia"/>
        </w:rPr>
        <w:t>家具五金 抽屉导轨</w:t>
      </w:r>
    </w:p>
    <w:p w14:paraId="42100ED3" w14:textId="1D26EB5B" w:rsidR="0044037C" w:rsidRDefault="0044037C" w:rsidP="0044037C">
      <w:pPr>
        <w:pStyle w:val="affffb"/>
        <w:ind w:firstLine="420"/>
      </w:pPr>
      <w:r w:rsidRPr="0044037C">
        <w:rPr>
          <w:rFonts w:hint="eastAsia"/>
        </w:rPr>
        <w:t>IEC</w:t>
      </w:r>
      <w:r w:rsidRPr="0044037C">
        <w:rPr>
          <w:rFonts w:hint="eastAsia"/>
        </w:rPr>
        <w:t> </w:t>
      </w:r>
      <w:r w:rsidRPr="0044037C">
        <w:rPr>
          <w:rFonts w:hint="eastAsia"/>
        </w:rPr>
        <w:t>62321（所有部分） Determination of certain substances in electrotechnical products</w:t>
      </w:r>
    </w:p>
    <w:p w14:paraId="4CA661F7" w14:textId="52DA7185" w:rsidR="00B720A3" w:rsidRPr="00531920" w:rsidRDefault="00B720A3" w:rsidP="00531920">
      <w:pPr>
        <w:pStyle w:val="affffb"/>
        <w:ind w:firstLine="420"/>
      </w:pPr>
      <w:r>
        <w:rPr>
          <w:rFonts w:hint="eastAsia"/>
        </w:rPr>
        <w:t>欧盟</w:t>
      </w:r>
      <w:r w:rsidRPr="00B720A3">
        <w:t>2011/65/EU</w:t>
      </w:r>
      <w:r>
        <w:rPr>
          <w:rFonts w:hint="eastAsia"/>
        </w:rPr>
        <w:t>（RoHS）</w:t>
      </w:r>
      <w:r w:rsidRPr="0044037C">
        <w:rPr>
          <w:rFonts w:hint="eastAsia"/>
        </w:rPr>
        <w:t>指</w:t>
      </w:r>
      <w:r>
        <w:rPr>
          <w:rFonts w:hint="eastAsia"/>
        </w:rPr>
        <w:t>令</w:t>
      </w:r>
      <w:r>
        <w:t xml:space="preserve"> </w:t>
      </w:r>
      <w:r w:rsidRPr="00B720A3">
        <w:rPr>
          <w:rFonts w:hint="eastAsia"/>
        </w:rPr>
        <w:t>关于在电子电气设备中限制使用某些有害物质的欧盟议会和欧盟理事会第2011/65/EU号指令</w:t>
      </w:r>
      <w:r w:rsidR="00531920">
        <w:rPr>
          <w:rFonts w:hint="eastAsia"/>
        </w:rPr>
        <w:t>（</w:t>
      </w:r>
      <w:r w:rsidRPr="00531920">
        <w:t>DIRECTIVE OF THE EUROPEAN PARLIAMENT AND OF THE COUNCIL on the restriction of the use of certain hazardous substances in electrical and electronic equipment</w:t>
      </w:r>
      <w:r w:rsidR="008912A2">
        <w:rPr>
          <w:rFonts w:hint="eastAsia"/>
        </w:rPr>
        <w:t>（</w:t>
      </w:r>
      <w:r w:rsidRPr="00531920">
        <w:t>recast</w:t>
      </w:r>
      <w:r w:rsidR="008912A2">
        <w:rPr>
          <w:rFonts w:hint="eastAsia"/>
        </w:rPr>
        <w:t>）</w:t>
      </w:r>
      <w:r w:rsidRPr="00531920">
        <w:t>; (Text with EEA relevance))</w:t>
      </w:r>
    </w:p>
    <w:p w14:paraId="6B295B63" w14:textId="77777777" w:rsidR="00B56CED" w:rsidRPr="00DE008E" w:rsidRDefault="00B56CED" w:rsidP="00B56CED">
      <w:pPr>
        <w:pStyle w:val="affffb"/>
        <w:ind w:firstLine="420"/>
      </w:pPr>
    </w:p>
    <w:p w14:paraId="3BFC1AE2" w14:textId="77777777" w:rsidR="00B265BC" w:rsidRPr="00E030F9" w:rsidRDefault="00FD59EB" w:rsidP="00FD59EB">
      <w:pPr>
        <w:pStyle w:val="affc"/>
        <w:spacing w:before="240" w:after="240"/>
      </w:pPr>
      <w:bookmarkStart w:id="42" w:name="_Toc90881977"/>
      <w:r>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6F3FA09BF87C4229AAAE0275073BE8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1A0194E" w14:textId="236809F2" w:rsidR="003C010C" w:rsidRPr="00D834E6" w:rsidRDefault="003366E2" w:rsidP="00BA263B">
          <w:pPr>
            <w:pStyle w:val="affffb"/>
            <w:ind w:firstLine="420"/>
          </w:pPr>
          <w:r w:rsidRPr="00D834E6">
            <w:rPr>
              <w:rFonts w:hint="eastAsia"/>
            </w:rPr>
            <w:t>QB/T</w:t>
          </w:r>
          <w:r w:rsidRPr="00D834E6">
            <w:t xml:space="preserve"> 2454-2013</w:t>
          </w:r>
          <w:r w:rsidRPr="00D834E6">
            <w:rPr>
              <w:rFonts w:hint="eastAsia"/>
            </w:rPr>
            <w:t>界定的以及下列术语和定义适用于本文件。</w:t>
          </w:r>
        </w:p>
      </w:sdtContent>
    </w:sdt>
    <w:p w14:paraId="05F7B0F0" w14:textId="6F4E3656" w:rsidR="004B3E93" w:rsidRPr="00D834E6" w:rsidRDefault="00646E17" w:rsidP="00646E17">
      <w:pPr>
        <w:pStyle w:val="afffffffffff5"/>
        <w:ind w:left="420" w:hangingChars="200" w:hanging="420"/>
        <w:rPr>
          <w:rFonts w:ascii="黑体" w:eastAsia="黑体" w:hAnsi="黑体"/>
        </w:rPr>
      </w:pPr>
      <w:r w:rsidRPr="00D834E6">
        <w:rPr>
          <w:rFonts w:ascii="黑体" w:eastAsia="黑体" w:hAnsi="黑体"/>
        </w:rPr>
        <w:br/>
      </w:r>
      <w:r w:rsidR="00C92C4F" w:rsidRPr="00D834E6">
        <w:rPr>
          <w:rFonts w:ascii="黑体" w:eastAsia="黑体" w:hAnsi="黑体" w:hint="eastAsia"/>
        </w:rPr>
        <w:t xml:space="preserve">阻尼器 </w:t>
      </w:r>
      <w:r w:rsidR="00C92C4F" w:rsidRPr="00D834E6">
        <w:rPr>
          <w:rFonts w:ascii="黑体" w:eastAsia="黑体" w:hAnsi="黑体"/>
        </w:rPr>
        <w:t>damper</w:t>
      </w:r>
    </w:p>
    <w:p w14:paraId="13471F3A" w14:textId="759A665C" w:rsidR="00C92C4F" w:rsidRPr="00D834E6" w:rsidRDefault="00C92C4F" w:rsidP="00C92C4F">
      <w:pPr>
        <w:pStyle w:val="affffb"/>
        <w:ind w:firstLine="420"/>
      </w:pPr>
      <w:r w:rsidRPr="00D834E6">
        <w:rPr>
          <w:rFonts w:hint="eastAsia"/>
        </w:rPr>
        <w:t>使抽屉导轨缓慢停止运动的装置。</w:t>
      </w:r>
    </w:p>
    <w:p w14:paraId="65065131" w14:textId="7D54FEDA" w:rsidR="00C92C4F" w:rsidRPr="00D834E6" w:rsidRDefault="00C92C4F" w:rsidP="00C92C4F">
      <w:pPr>
        <w:pStyle w:val="afffffffffff5"/>
        <w:ind w:left="420" w:hangingChars="200" w:hanging="420"/>
        <w:rPr>
          <w:rFonts w:ascii="黑体" w:eastAsia="黑体" w:hAnsi="黑体"/>
        </w:rPr>
      </w:pPr>
      <w:r w:rsidRPr="00D834E6">
        <w:rPr>
          <w:rFonts w:ascii="黑体" w:eastAsia="黑体" w:hAnsi="黑体"/>
        </w:rPr>
        <w:br/>
      </w:r>
      <w:r w:rsidRPr="00D834E6">
        <w:rPr>
          <w:rFonts w:ascii="黑体" w:eastAsia="黑体" w:hAnsi="黑体" w:hint="eastAsia"/>
        </w:rPr>
        <w:t>缓冲型抽屉导轨 guide rails with dampers</w:t>
      </w:r>
    </w:p>
    <w:p w14:paraId="3E65BA70" w14:textId="77777777" w:rsidR="00C92C4F" w:rsidRPr="00D834E6" w:rsidRDefault="00C92C4F" w:rsidP="00C92C4F">
      <w:pPr>
        <w:pStyle w:val="affffb"/>
        <w:ind w:firstLine="420"/>
      </w:pPr>
      <w:r w:rsidRPr="00D834E6">
        <w:rPr>
          <w:rFonts w:hint="eastAsia"/>
        </w:rPr>
        <w:t>一种加装有阻尼器的抽屉导轨，在特定位置通过阻尼作用，使抽屉朝闭合方向自动缓慢关闭。</w:t>
      </w:r>
    </w:p>
    <w:p w14:paraId="6CCEFADE" w14:textId="77777777" w:rsidR="00442E99" w:rsidRPr="00D834E6" w:rsidRDefault="00442E99" w:rsidP="00442E99">
      <w:pPr>
        <w:pStyle w:val="afffffffffff5"/>
        <w:ind w:left="420" w:hangingChars="200" w:hanging="420"/>
        <w:rPr>
          <w:rFonts w:ascii="黑体" w:eastAsia="黑体" w:hAnsi="黑体"/>
        </w:rPr>
      </w:pPr>
    </w:p>
    <w:p w14:paraId="3A24A513" w14:textId="712D2AC7" w:rsidR="00C92C4F" w:rsidRPr="00D834E6" w:rsidRDefault="00C92C4F" w:rsidP="00442E99">
      <w:pPr>
        <w:pStyle w:val="afffffffffff5"/>
        <w:numPr>
          <w:ilvl w:val="0"/>
          <w:numId w:val="0"/>
        </w:numPr>
        <w:ind w:left="420"/>
        <w:rPr>
          <w:rFonts w:ascii="黑体" w:eastAsia="黑体" w:hAnsi="黑体"/>
        </w:rPr>
      </w:pPr>
      <w:r w:rsidRPr="00D834E6">
        <w:rPr>
          <w:rFonts w:ascii="黑体" w:eastAsia="黑体" w:hAnsi="黑体" w:hint="eastAsia"/>
        </w:rPr>
        <w:t>缓冲时间 buffer time</w:t>
      </w:r>
    </w:p>
    <w:p w14:paraId="2ADDB008" w14:textId="77777777" w:rsidR="00C92C4F" w:rsidRPr="00D834E6" w:rsidRDefault="00C92C4F" w:rsidP="00C92C4F">
      <w:pPr>
        <w:pStyle w:val="affffb"/>
        <w:ind w:firstLine="420"/>
      </w:pPr>
      <w:r w:rsidRPr="00D834E6">
        <w:rPr>
          <w:rFonts w:hint="eastAsia"/>
        </w:rPr>
        <w:t>阻尼器开始启动缓冲功能至缓冲功能结束时所经历的时间。</w:t>
      </w:r>
    </w:p>
    <w:p w14:paraId="259B3920" w14:textId="0985CDFB" w:rsidR="00C92C4F" w:rsidRPr="00D834E6" w:rsidRDefault="00442E99" w:rsidP="00442E99">
      <w:pPr>
        <w:pStyle w:val="afffffffffff5"/>
        <w:ind w:left="420" w:hangingChars="200" w:hanging="420"/>
        <w:rPr>
          <w:rFonts w:ascii="黑体" w:eastAsia="黑体" w:hAnsi="黑体"/>
        </w:rPr>
      </w:pPr>
      <w:r w:rsidRPr="00D834E6">
        <w:rPr>
          <w:rFonts w:ascii="黑体" w:eastAsia="黑体" w:hAnsi="黑体"/>
        </w:rPr>
        <w:br/>
      </w:r>
      <w:r w:rsidR="00C92C4F" w:rsidRPr="00D834E6">
        <w:rPr>
          <w:rFonts w:ascii="黑体" w:eastAsia="黑体" w:hAnsi="黑体" w:hint="eastAsia"/>
        </w:rPr>
        <w:t>缓冲距离</w:t>
      </w:r>
      <w:r w:rsidR="00191CDC" w:rsidRPr="00D834E6">
        <w:rPr>
          <w:rFonts w:ascii="黑体" w:eastAsia="黑体" w:hAnsi="黑体" w:hint="eastAsia"/>
        </w:rPr>
        <w:t>（缓冲行程）</w:t>
      </w:r>
      <w:r w:rsidR="00C92C4F" w:rsidRPr="00D834E6">
        <w:rPr>
          <w:rFonts w:ascii="黑体" w:eastAsia="黑体" w:hAnsi="黑体" w:hint="eastAsia"/>
        </w:rPr>
        <w:t xml:space="preserve"> buffer distance</w:t>
      </w:r>
    </w:p>
    <w:p w14:paraId="21C30D2D" w14:textId="494FD6AE" w:rsidR="00C92C4F" w:rsidRPr="00D834E6" w:rsidRDefault="00C92C4F" w:rsidP="00C92C4F">
      <w:pPr>
        <w:pStyle w:val="affffb"/>
        <w:ind w:firstLine="420"/>
      </w:pPr>
      <w:r w:rsidRPr="00D834E6">
        <w:rPr>
          <w:rFonts w:hint="eastAsia"/>
        </w:rPr>
        <w:t>阻尼器开始启动缓冲功能至缓冲功能结束时，抽屉水平移动的距离。</w:t>
      </w:r>
    </w:p>
    <w:p w14:paraId="16EBA97B" w14:textId="39ECA4FE" w:rsidR="00814F78" w:rsidRPr="00D834E6" w:rsidRDefault="00814F78" w:rsidP="00814F78">
      <w:pPr>
        <w:pStyle w:val="afffffffffff5"/>
        <w:ind w:left="420" w:hangingChars="200" w:hanging="420"/>
        <w:rPr>
          <w:rFonts w:ascii="黑体" w:eastAsia="黑体" w:hAnsi="黑体"/>
        </w:rPr>
      </w:pPr>
      <w:r w:rsidRPr="00D834E6">
        <w:rPr>
          <w:rFonts w:ascii="黑体" w:eastAsia="黑体" w:hAnsi="黑体"/>
        </w:rPr>
        <w:br/>
      </w:r>
      <w:r w:rsidR="001A390E" w:rsidRPr="00D834E6">
        <w:rPr>
          <w:rFonts w:ascii="黑体" w:eastAsia="黑体" w:hAnsi="黑体" w:hint="eastAsia"/>
        </w:rPr>
        <w:t>按</w:t>
      </w:r>
      <w:r w:rsidRPr="00D834E6">
        <w:rPr>
          <w:rFonts w:ascii="黑体" w:eastAsia="黑体" w:hAnsi="黑体" w:hint="eastAsia"/>
        </w:rPr>
        <w:t>压</w:t>
      </w:r>
      <w:r w:rsidR="00D223B8" w:rsidRPr="00D834E6">
        <w:rPr>
          <w:rFonts w:ascii="黑体" w:eastAsia="黑体" w:hAnsi="黑体" w:hint="eastAsia"/>
        </w:rPr>
        <w:t>反弹装置</w:t>
      </w:r>
    </w:p>
    <w:p w14:paraId="6301DA72" w14:textId="6B2318FF" w:rsidR="00814F78" w:rsidRPr="00D834E6" w:rsidRDefault="00814F78" w:rsidP="00814F78">
      <w:pPr>
        <w:pStyle w:val="affffb"/>
        <w:ind w:firstLine="420"/>
      </w:pPr>
      <w:r w:rsidRPr="00D834E6">
        <w:rPr>
          <w:rFonts w:hint="eastAsia"/>
        </w:rPr>
        <w:t>受</w:t>
      </w:r>
      <w:r w:rsidR="00F40970" w:rsidRPr="00D834E6">
        <w:rPr>
          <w:rFonts w:hint="eastAsia"/>
        </w:rPr>
        <w:t>到</w:t>
      </w:r>
      <w:r w:rsidRPr="00D834E6">
        <w:rPr>
          <w:rFonts w:hint="eastAsia"/>
        </w:rPr>
        <w:t>压</w:t>
      </w:r>
      <w:r w:rsidR="00F40970" w:rsidRPr="00D834E6">
        <w:rPr>
          <w:rFonts w:hint="eastAsia"/>
        </w:rPr>
        <w:t>力</w:t>
      </w:r>
      <w:r w:rsidRPr="00D834E6">
        <w:rPr>
          <w:rFonts w:hint="eastAsia"/>
        </w:rPr>
        <w:t>后能自动打开抽屉的装置。</w:t>
      </w:r>
    </w:p>
    <w:p w14:paraId="441BBF89" w14:textId="5A585ED4" w:rsidR="009273B3" w:rsidRPr="00D834E6" w:rsidRDefault="00442E99" w:rsidP="00442E99">
      <w:pPr>
        <w:pStyle w:val="afffffffffff5"/>
        <w:ind w:left="420" w:hangingChars="200" w:hanging="420"/>
        <w:rPr>
          <w:rFonts w:ascii="黑体" w:eastAsia="黑体" w:hAnsi="黑体"/>
        </w:rPr>
      </w:pPr>
      <w:r w:rsidRPr="00442E99">
        <w:rPr>
          <w:rFonts w:ascii="黑体" w:eastAsia="黑体" w:hAnsi="黑体"/>
        </w:rPr>
        <w:lastRenderedPageBreak/>
        <w:br/>
      </w:r>
      <w:r w:rsidR="001A390E" w:rsidRPr="00D834E6">
        <w:rPr>
          <w:rFonts w:ascii="黑体" w:eastAsia="黑体" w:hAnsi="黑体" w:hint="eastAsia"/>
        </w:rPr>
        <w:t>按</w:t>
      </w:r>
      <w:r w:rsidR="00D60710" w:rsidRPr="00D834E6">
        <w:rPr>
          <w:rFonts w:ascii="黑体" w:eastAsia="黑体" w:hAnsi="黑体" w:hint="eastAsia"/>
        </w:rPr>
        <w:t>压反弹</w:t>
      </w:r>
      <w:r w:rsidRPr="00D834E6">
        <w:rPr>
          <w:rFonts w:ascii="黑体" w:eastAsia="黑体" w:hAnsi="黑体" w:hint="eastAsia"/>
        </w:rPr>
        <w:t>型抽屉导轨</w:t>
      </w:r>
    </w:p>
    <w:p w14:paraId="36B03DF6" w14:textId="1659EED6" w:rsidR="00442E99" w:rsidRPr="00D834E6" w:rsidRDefault="00814F78" w:rsidP="00442E99">
      <w:pPr>
        <w:pStyle w:val="affffb"/>
        <w:ind w:firstLine="420"/>
      </w:pPr>
      <w:r w:rsidRPr="00D834E6">
        <w:rPr>
          <w:rFonts w:hint="eastAsia"/>
        </w:rPr>
        <w:t>一种加装有</w:t>
      </w:r>
      <w:r w:rsidR="001A390E" w:rsidRPr="00D834E6">
        <w:rPr>
          <w:rFonts w:hint="eastAsia"/>
        </w:rPr>
        <w:t>按</w:t>
      </w:r>
      <w:r w:rsidR="005D2CF7" w:rsidRPr="00D834E6">
        <w:rPr>
          <w:rFonts w:hint="eastAsia"/>
        </w:rPr>
        <w:t>压</w:t>
      </w:r>
      <w:r w:rsidR="00D223B8" w:rsidRPr="00D834E6">
        <w:rPr>
          <w:rFonts w:hint="eastAsia"/>
        </w:rPr>
        <w:t>反弹装置</w:t>
      </w:r>
      <w:r w:rsidR="005D2CF7" w:rsidRPr="00D834E6">
        <w:rPr>
          <w:rFonts w:hint="eastAsia"/>
        </w:rPr>
        <w:t>的抽屉导轨，在施加一定作用力后，使抽屉朝开启方向自动打开。</w:t>
      </w:r>
    </w:p>
    <w:p w14:paraId="5B1A0135" w14:textId="0B66465C" w:rsidR="005D2CF7" w:rsidRPr="00D834E6" w:rsidRDefault="005D2CF7" w:rsidP="005D2CF7">
      <w:pPr>
        <w:pStyle w:val="afffffffffff5"/>
        <w:ind w:left="420" w:hangingChars="200" w:hanging="420"/>
        <w:rPr>
          <w:rFonts w:ascii="黑体" w:eastAsia="黑体" w:hAnsi="黑体"/>
        </w:rPr>
      </w:pPr>
      <w:r w:rsidRPr="00D834E6">
        <w:rPr>
          <w:rFonts w:ascii="黑体" w:eastAsia="黑体" w:hAnsi="黑体"/>
        </w:rPr>
        <w:br/>
      </w:r>
      <w:r w:rsidR="001A390E" w:rsidRPr="00D834E6">
        <w:rPr>
          <w:rFonts w:ascii="黑体" w:eastAsia="黑体" w:hAnsi="黑体" w:hint="eastAsia"/>
        </w:rPr>
        <w:t>按压</w:t>
      </w:r>
      <w:r w:rsidR="00191CDC" w:rsidRPr="00D834E6">
        <w:rPr>
          <w:rFonts w:ascii="黑体" w:eastAsia="黑体" w:hAnsi="黑体" w:hint="eastAsia"/>
        </w:rPr>
        <w:t>距离</w:t>
      </w:r>
    </w:p>
    <w:p w14:paraId="76CC5040" w14:textId="755680B5" w:rsidR="005D2CF7" w:rsidRPr="00D834E6" w:rsidRDefault="001A390E" w:rsidP="005D2CF7">
      <w:pPr>
        <w:pStyle w:val="affffb"/>
        <w:ind w:firstLine="420"/>
      </w:pPr>
      <w:r w:rsidRPr="00D834E6">
        <w:rPr>
          <w:rFonts w:hint="eastAsia"/>
        </w:rPr>
        <w:t>按</w:t>
      </w:r>
      <w:r w:rsidR="00803CB7" w:rsidRPr="00D834E6">
        <w:rPr>
          <w:rFonts w:hint="eastAsia"/>
        </w:rPr>
        <w:t>压反弹型</w:t>
      </w:r>
      <w:r w:rsidR="005D2CF7" w:rsidRPr="00D834E6">
        <w:rPr>
          <w:rFonts w:hint="eastAsia"/>
        </w:rPr>
        <w:t>抽屉</w:t>
      </w:r>
      <w:r w:rsidR="00803CB7" w:rsidRPr="00D834E6">
        <w:rPr>
          <w:rFonts w:hint="eastAsia"/>
        </w:rPr>
        <w:t>导轨处于关闭状态时，抽屉面板与框架之间的间隙。</w:t>
      </w:r>
    </w:p>
    <w:p w14:paraId="6F90C34A" w14:textId="66DA9795" w:rsidR="00BC1D05" w:rsidRPr="00D834E6" w:rsidRDefault="00BC1D05" w:rsidP="00BC1D05">
      <w:pPr>
        <w:pStyle w:val="afffffffffff5"/>
        <w:ind w:left="420" w:hangingChars="200" w:hanging="420"/>
        <w:rPr>
          <w:rFonts w:ascii="黑体" w:eastAsia="黑体" w:hAnsi="黑体"/>
        </w:rPr>
      </w:pPr>
      <w:r w:rsidRPr="00D834E6">
        <w:rPr>
          <w:rFonts w:ascii="黑体" w:eastAsia="黑体" w:hAnsi="黑体"/>
        </w:rPr>
        <w:br/>
      </w:r>
      <w:r w:rsidR="006115DC" w:rsidRPr="00D834E6">
        <w:rPr>
          <w:rFonts w:ascii="黑体" w:eastAsia="黑体" w:hAnsi="黑体" w:hint="eastAsia"/>
        </w:rPr>
        <w:t>触发</w:t>
      </w:r>
      <w:r w:rsidRPr="00D834E6">
        <w:rPr>
          <w:rFonts w:ascii="黑体" w:eastAsia="黑体" w:hAnsi="黑体" w:hint="eastAsia"/>
        </w:rPr>
        <w:t>力</w:t>
      </w:r>
    </w:p>
    <w:p w14:paraId="67379F34" w14:textId="47FB6EF2" w:rsidR="00BC1D05" w:rsidRPr="00D834E6" w:rsidRDefault="00D36D2A" w:rsidP="00BC1D05">
      <w:pPr>
        <w:pStyle w:val="affffb"/>
        <w:ind w:firstLine="420"/>
      </w:pPr>
      <w:r w:rsidRPr="00D834E6">
        <w:rPr>
          <w:rFonts w:hint="eastAsia"/>
        </w:rPr>
        <w:t>使</w:t>
      </w:r>
      <w:r w:rsidR="001A390E" w:rsidRPr="00D834E6">
        <w:rPr>
          <w:rFonts w:hint="eastAsia"/>
        </w:rPr>
        <w:t>按</w:t>
      </w:r>
      <w:r w:rsidR="0082731C" w:rsidRPr="00D834E6">
        <w:rPr>
          <w:rFonts w:hint="eastAsia"/>
        </w:rPr>
        <w:t>压反弹型抽屉导轨</w:t>
      </w:r>
      <w:r w:rsidRPr="00D834E6">
        <w:rPr>
          <w:rFonts w:hint="eastAsia"/>
        </w:rPr>
        <w:t>能从</w:t>
      </w:r>
      <w:r w:rsidR="0082731C" w:rsidRPr="00D834E6">
        <w:rPr>
          <w:rFonts w:hint="eastAsia"/>
        </w:rPr>
        <w:t>关闭状态</w:t>
      </w:r>
      <w:r w:rsidRPr="00D834E6">
        <w:rPr>
          <w:rFonts w:hint="eastAsia"/>
        </w:rPr>
        <w:t>弹开的作用力。</w:t>
      </w:r>
    </w:p>
    <w:p w14:paraId="13DC1CD3" w14:textId="3A87643B" w:rsidR="006115DC" w:rsidRPr="00D834E6" w:rsidRDefault="006115DC" w:rsidP="006115DC">
      <w:pPr>
        <w:pStyle w:val="afffffffffff5"/>
        <w:ind w:left="420" w:hangingChars="200" w:hanging="420"/>
        <w:rPr>
          <w:rFonts w:ascii="黑体" w:eastAsia="黑体" w:hAnsi="黑体"/>
        </w:rPr>
      </w:pPr>
      <w:r w:rsidRPr="00D834E6">
        <w:rPr>
          <w:rFonts w:ascii="黑体" w:eastAsia="黑体" w:hAnsi="黑体"/>
        </w:rPr>
        <w:br/>
      </w:r>
      <w:r w:rsidRPr="00D834E6">
        <w:rPr>
          <w:rFonts w:ascii="黑体" w:eastAsia="黑体" w:hAnsi="黑体" w:hint="eastAsia"/>
        </w:rPr>
        <w:t>弹开力</w:t>
      </w:r>
    </w:p>
    <w:p w14:paraId="5A84A480" w14:textId="57C199DA" w:rsidR="006115DC" w:rsidRPr="00D834E6" w:rsidRDefault="006115DC" w:rsidP="006115DC">
      <w:pPr>
        <w:pStyle w:val="affffb"/>
        <w:ind w:firstLine="420"/>
      </w:pPr>
      <w:r w:rsidRPr="00D834E6">
        <w:rPr>
          <w:rFonts w:hint="eastAsia"/>
        </w:rPr>
        <w:t>按压反弹装置解锁产生的最大的力。</w:t>
      </w:r>
    </w:p>
    <w:p w14:paraId="5A5C4FBF" w14:textId="0592618B" w:rsidR="00BA7FE8" w:rsidRPr="00D834E6" w:rsidRDefault="00BA7FE8" w:rsidP="00BA7FE8">
      <w:pPr>
        <w:pStyle w:val="affc"/>
        <w:spacing w:before="240" w:after="240"/>
      </w:pPr>
      <w:bookmarkStart w:id="44" w:name="_Toc90881978"/>
      <w:r w:rsidRPr="00D834E6">
        <w:rPr>
          <w:rFonts w:hint="eastAsia"/>
        </w:rPr>
        <w:t>要求</w:t>
      </w:r>
      <w:bookmarkEnd w:id="44"/>
    </w:p>
    <w:p w14:paraId="5BB4C858" w14:textId="0F101799" w:rsidR="00BA7FE8" w:rsidRPr="00D834E6" w:rsidRDefault="00BA7FE8" w:rsidP="00BA7FE8">
      <w:pPr>
        <w:pStyle w:val="affd"/>
        <w:spacing w:before="120" w:after="120"/>
      </w:pPr>
      <w:r w:rsidRPr="00D834E6">
        <w:rPr>
          <w:rFonts w:hint="eastAsia"/>
        </w:rPr>
        <w:t>通用要求</w:t>
      </w:r>
    </w:p>
    <w:p w14:paraId="3BE53EEF" w14:textId="58C2B893" w:rsidR="00BA7FE8" w:rsidRPr="00D834E6" w:rsidRDefault="00BA7FE8" w:rsidP="00B720A3">
      <w:pPr>
        <w:pStyle w:val="afffffffff1"/>
      </w:pPr>
      <w:r w:rsidRPr="00D834E6">
        <w:rPr>
          <w:rFonts w:hint="eastAsia"/>
        </w:rPr>
        <w:t>应选用环保表面处理的五金件，所用材料的有害物质含量应符合欧盟</w:t>
      </w:r>
      <w:r w:rsidR="00B720A3" w:rsidRPr="00D834E6">
        <w:t>2011/65/EU</w:t>
      </w:r>
      <w:r w:rsidRPr="00D834E6">
        <w:rPr>
          <w:rFonts w:hint="eastAsia"/>
        </w:rPr>
        <w:t>（RoHS）指令的要求。</w:t>
      </w:r>
    </w:p>
    <w:p w14:paraId="412FC6A7" w14:textId="1A4A7576" w:rsidR="007F5BB9" w:rsidRPr="004100EF" w:rsidRDefault="004100EF" w:rsidP="004100EF">
      <w:pPr>
        <w:pStyle w:val="afffffffff1"/>
      </w:pPr>
      <w:r w:rsidRPr="004100EF">
        <w:rPr>
          <w:rFonts w:hint="eastAsia"/>
        </w:rPr>
        <w:t>产品表面应无明显的麻点、划痕、毛刺、峰棱、变形、脱皮、露底、残缺等现象；产品商标应清晰可读，不应有模糊不清、内容不完整或偏位现象。</w:t>
      </w:r>
    </w:p>
    <w:p w14:paraId="64AC23C6" w14:textId="1F9A1004" w:rsidR="00BA7FE8" w:rsidRDefault="00BA7FE8" w:rsidP="00840770">
      <w:pPr>
        <w:pStyle w:val="afffffffff1"/>
      </w:pPr>
      <w:r>
        <w:rPr>
          <w:rFonts w:hint="eastAsia"/>
        </w:rPr>
        <w:t>抽屉导轨在安装使用及完成过载和功能试验后应符合以下要求：</w:t>
      </w:r>
    </w:p>
    <w:p w14:paraId="3AE551AD" w14:textId="2B48ABF2" w:rsidR="00BA7FE8" w:rsidRDefault="00BA7FE8" w:rsidP="00840770">
      <w:pPr>
        <w:pStyle w:val="af5"/>
      </w:pPr>
      <w:r>
        <w:rPr>
          <w:rFonts w:hint="eastAsia"/>
        </w:rPr>
        <w:t>所有组件或连接件不应断裂损坏；</w:t>
      </w:r>
    </w:p>
    <w:p w14:paraId="0A7B1F29" w14:textId="3EF4A2FA" w:rsidR="00BA7FE8" w:rsidRDefault="00BA7FE8" w:rsidP="00840770">
      <w:pPr>
        <w:pStyle w:val="af5"/>
      </w:pPr>
      <w:r>
        <w:rPr>
          <w:rFonts w:hint="eastAsia"/>
        </w:rPr>
        <w:t>通过手触压证实，用于紧固的组件不应松动；</w:t>
      </w:r>
    </w:p>
    <w:p w14:paraId="30671C0C" w14:textId="408B3CD0" w:rsidR="00BA7FE8" w:rsidRDefault="00BA7FE8" w:rsidP="00840770">
      <w:pPr>
        <w:pStyle w:val="af5"/>
      </w:pPr>
      <w:r>
        <w:rPr>
          <w:rFonts w:hint="eastAsia"/>
        </w:rPr>
        <w:t>所有零部件不应有影响正常运作的变形或磨损；</w:t>
      </w:r>
    </w:p>
    <w:p w14:paraId="7EABBC04" w14:textId="7F5BB366" w:rsidR="00BA7FE8" w:rsidRDefault="00BA7FE8" w:rsidP="00840770">
      <w:pPr>
        <w:pStyle w:val="af5"/>
      </w:pPr>
      <w:r>
        <w:rPr>
          <w:rFonts w:hint="eastAsia"/>
        </w:rPr>
        <w:t>五金连接件不应松动；</w:t>
      </w:r>
    </w:p>
    <w:p w14:paraId="1D58E67B" w14:textId="508CCE0D" w:rsidR="00BA7FE8" w:rsidRDefault="00BA7FE8" w:rsidP="00840770">
      <w:pPr>
        <w:pStyle w:val="af5"/>
      </w:pPr>
      <w:r>
        <w:rPr>
          <w:rFonts w:hint="eastAsia"/>
        </w:rPr>
        <w:t>所有组件的功能不应损害；</w:t>
      </w:r>
    </w:p>
    <w:p w14:paraId="768ECE6D" w14:textId="09B4E4AA" w:rsidR="00BA7FE8" w:rsidRDefault="00BA7FE8" w:rsidP="00840770">
      <w:pPr>
        <w:pStyle w:val="af5"/>
      </w:pPr>
      <w:r>
        <w:rPr>
          <w:rFonts w:hint="eastAsia"/>
        </w:rPr>
        <w:t>抽屉导轨及其组件不应分离。</w:t>
      </w:r>
    </w:p>
    <w:p w14:paraId="5F923251" w14:textId="2919C141" w:rsidR="00BA7FE8" w:rsidRDefault="00BA7FE8" w:rsidP="00840770">
      <w:pPr>
        <w:pStyle w:val="affd"/>
        <w:spacing w:before="120" w:after="120"/>
      </w:pPr>
      <w:r>
        <w:rPr>
          <w:rFonts w:hint="eastAsia"/>
        </w:rPr>
        <w:t>过载</w:t>
      </w:r>
    </w:p>
    <w:p w14:paraId="06A13E0C" w14:textId="109C59F2" w:rsidR="00BA7FE8" w:rsidRPr="00D834E6" w:rsidRDefault="00BA7FE8" w:rsidP="00BA7FE8">
      <w:pPr>
        <w:pStyle w:val="affffb"/>
        <w:ind w:firstLine="420"/>
      </w:pPr>
      <w:r>
        <w:rPr>
          <w:rFonts w:hint="eastAsia"/>
        </w:rPr>
        <w:t>抽屉导轨按5</w:t>
      </w:r>
      <w:r w:rsidRPr="00D834E6">
        <w:rPr>
          <w:rFonts w:hint="eastAsia"/>
        </w:rPr>
        <w:t>.6完成垂直向下静载荷、水平侧向静载荷、向外静载荷、猛关和猛开试验后应符合4.1.</w:t>
      </w:r>
      <w:r w:rsidR="00235C39" w:rsidRPr="00D834E6">
        <w:t>3</w:t>
      </w:r>
      <w:r w:rsidRPr="00D834E6">
        <w:rPr>
          <w:rFonts w:hint="eastAsia"/>
        </w:rPr>
        <w:t>的要求。</w:t>
      </w:r>
    </w:p>
    <w:p w14:paraId="72D6060F" w14:textId="77448F2B" w:rsidR="00BA7FE8" w:rsidRPr="00D834E6" w:rsidRDefault="00BA7FE8" w:rsidP="00840770">
      <w:pPr>
        <w:pStyle w:val="affd"/>
        <w:spacing w:before="120" w:after="120"/>
      </w:pPr>
      <w:r w:rsidRPr="00D834E6">
        <w:rPr>
          <w:rFonts w:hint="eastAsia"/>
        </w:rPr>
        <w:t>功能</w:t>
      </w:r>
    </w:p>
    <w:p w14:paraId="17B35407" w14:textId="44EA939B" w:rsidR="00BA7FE8" w:rsidRPr="00D834E6" w:rsidRDefault="00BA7FE8" w:rsidP="00840770">
      <w:pPr>
        <w:pStyle w:val="affe"/>
        <w:spacing w:before="120" w:after="120"/>
      </w:pPr>
      <w:r w:rsidRPr="00D834E6">
        <w:rPr>
          <w:rFonts w:hint="eastAsia"/>
        </w:rPr>
        <w:t>抽屉底板下垂</w:t>
      </w:r>
    </w:p>
    <w:p w14:paraId="55AB5DA5" w14:textId="77777777" w:rsidR="00BA7FE8" w:rsidRPr="00D834E6" w:rsidRDefault="00BA7FE8" w:rsidP="00BA7FE8">
      <w:pPr>
        <w:pStyle w:val="affffb"/>
        <w:ind w:firstLine="420"/>
      </w:pPr>
      <w:r w:rsidRPr="00D834E6">
        <w:rPr>
          <w:rFonts w:hint="eastAsia"/>
        </w:rPr>
        <w:t>抽屉底板下垂量不应超过内部尺寸(宽度和深度)最窄部分的1/75。</w:t>
      </w:r>
    </w:p>
    <w:p w14:paraId="2A345943" w14:textId="51A364EE" w:rsidR="00BA7FE8" w:rsidRPr="00D834E6" w:rsidRDefault="00BA7FE8" w:rsidP="00784965">
      <w:pPr>
        <w:pStyle w:val="afff2"/>
      </w:pPr>
      <w:r w:rsidRPr="00D834E6">
        <w:rPr>
          <w:rFonts w:hint="eastAsia"/>
        </w:rPr>
        <w:t>仅适用于带有底板的抽屉导轨组件。</w:t>
      </w:r>
    </w:p>
    <w:p w14:paraId="35511C68" w14:textId="1FFE2954" w:rsidR="00BA7FE8" w:rsidRPr="00D834E6" w:rsidRDefault="00BA7FE8" w:rsidP="00840770">
      <w:pPr>
        <w:pStyle w:val="affe"/>
        <w:spacing w:before="120" w:after="120"/>
      </w:pPr>
      <w:r w:rsidRPr="00D834E6">
        <w:rPr>
          <w:rFonts w:hint="eastAsia"/>
        </w:rPr>
        <w:t>前、后面板结构强度</w:t>
      </w:r>
    </w:p>
    <w:p w14:paraId="03BB9D0C" w14:textId="6EC0EE36" w:rsidR="00BA7FE8" w:rsidRPr="00D834E6" w:rsidRDefault="00BA7FE8" w:rsidP="00BA7FE8">
      <w:pPr>
        <w:pStyle w:val="affffb"/>
        <w:ind w:firstLine="420"/>
      </w:pPr>
      <w:r w:rsidRPr="00D834E6">
        <w:rPr>
          <w:rFonts w:hint="eastAsia"/>
        </w:rPr>
        <w:t>按5.7.3进行试验，试验后应符合4.1.</w:t>
      </w:r>
      <w:r w:rsidR="00F304B6" w:rsidRPr="00D834E6">
        <w:t>3</w:t>
      </w:r>
      <w:r w:rsidRPr="00D834E6">
        <w:rPr>
          <w:rFonts w:hint="eastAsia"/>
        </w:rPr>
        <w:t>的要求。</w:t>
      </w:r>
    </w:p>
    <w:p w14:paraId="4F8491FA" w14:textId="489CE513" w:rsidR="00BA7FE8" w:rsidRPr="00D834E6" w:rsidRDefault="00BA7FE8" w:rsidP="00784965">
      <w:pPr>
        <w:pStyle w:val="afff2"/>
      </w:pPr>
      <w:r w:rsidRPr="00D834E6">
        <w:rPr>
          <w:rFonts w:hint="eastAsia"/>
        </w:rPr>
        <w:t>仅适用于带有前面板和后面板的导轨组件。</w:t>
      </w:r>
    </w:p>
    <w:p w14:paraId="2BE0FBA3" w14:textId="45F4074A" w:rsidR="00BA7FE8" w:rsidRPr="00D834E6" w:rsidRDefault="00BA7FE8" w:rsidP="00A25110">
      <w:pPr>
        <w:pStyle w:val="affe"/>
        <w:spacing w:before="120" w:after="120"/>
      </w:pPr>
      <w:r w:rsidRPr="00D834E6">
        <w:rPr>
          <w:rFonts w:hint="eastAsia"/>
        </w:rPr>
        <w:t>操作力</w:t>
      </w:r>
    </w:p>
    <w:p w14:paraId="7122718E" w14:textId="2DAF5424" w:rsidR="00BA7FE8" w:rsidRPr="00D834E6" w:rsidRDefault="00BA7FE8" w:rsidP="00BA7FE8">
      <w:pPr>
        <w:pStyle w:val="affffb"/>
        <w:ind w:firstLine="420"/>
      </w:pPr>
      <w:r w:rsidRPr="00D834E6">
        <w:rPr>
          <w:rFonts w:hint="eastAsia"/>
        </w:rPr>
        <w:t>按5.7.4和5.7.</w:t>
      </w:r>
      <w:r w:rsidR="00E35AE7" w:rsidRPr="00D834E6">
        <w:t>14</w:t>
      </w:r>
      <w:r w:rsidRPr="00D834E6">
        <w:rPr>
          <w:rFonts w:hint="eastAsia"/>
        </w:rPr>
        <w:t>进行试验，当承载能力（M）小于40 kg，推拉力不应超过50 N；当承载能力（M）≥40 kg，推拉力不应超过承载能力（M）的12.5 %。</w:t>
      </w:r>
    </w:p>
    <w:p w14:paraId="516B5084" w14:textId="0EB4D465" w:rsidR="00BA7FE8" w:rsidRPr="00D834E6" w:rsidRDefault="00BA7FE8" w:rsidP="00840770">
      <w:pPr>
        <w:pStyle w:val="affe"/>
        <w:spacing w:before="120" w:after="120"/>
      </w:pPr>
      <w:r w:rsidRPr="00D834E6">
        <w:rPr>
          <w:rFonts w:hint="eastAsia"/>
        </w:rPr>
        <w:t>缓冲性能</w:t>
      </w:r>
    </w:p>
    <w:p w14:paraId="1CFCC294" w14:textId="793BEFB7" w:rsidR="00BA7FE8" w:rsidRPr="00D834E6" w:rsidRDefault="00840770" w:rsidP="00BA7FE8">
      <w:pPr>
        <w:pStyle w:val="affffb"/>
        <w:ind w:firstLine="420"/>
      </w:pPr>
      <w:r w:rsidRPr="00D834E6">
        <w:rPr>
          <w:rFonts w:hint="eastAsia"/>
        </w:rPr>
        <w:t>具有缓冲功能的导轨，阻尼器回位的缓冲时间为</w:t>
      </w:r>
      <w:r w:rsidRPr="00D834E6">
        <w:t>1</w:t>
      </w:r>
      <w:r w:rsidRPr="00D834E6">
        <w:rPr>
          <w:rFonts w:hint="eastAsia"/>
        </w:rPr>
        <w:t xml:space="preserve"> s～3 s，缓冲行程</w:t>
      </w:r>
      <w:r w:rsidR="00BA7FE8" w:rsidRPr="00D834E6">
        <w:rPr>
          <w:rFonts w:hint="eastAsia"/>
        </w:rPr>
        <w:t>不小于15 mm。</w:t>
      </w:r>
    </w:p>
    <w:p w14:paraId="0B682AEE" w14:textId="4491E213" w:rsidR="0025778F" w:rsidRPr="00D834E6" w:rsidRDefault="0025778F" w:rsidP="0025778F">
      <w:pPr>
        <w:pStyle w:val="afff2"/>
      </w:pPr>
      <w:r w:rsidRPr="00D834E6">
        <w:rPr>
          <w:rFonts w:hint="eastAsia"/>
        </w:rPr>
        <w:t>仅适用于具有缓冲性能的抽屉导轨组件。</w:t>
      </w:r>
    </w:p>
    <w:p w14:paraId="7AF159C7" w14:textId="4B1E506D" w:rsidR="00840770" w:rsidRPr="00D834E6" w:rsidRDefault="00676119" w:rsidP="00840770">
      <w:pPr>
        <w:pStyle w:val="affe"/>
        <w:spacing w:before="120" w:after="120"/>
      </w:pPr>
      <w:r w:rsidRPr="00D834E6">
        <w:rPr>
          <w:rFonts w:hint="eastAsia"/>
        </w:rPr>
        <w:lastRenderedPageBreak/>
        <w:t>按</w:t>
      </w:r>
      <w:r w:rsidR="006A23F2" w:rsidRPr="00D834E6">
        <w:rPr>
          <w:rFonts w:hint="eastAsia"/>
        </w:rPr>
        <w:t>压反弹性能</w:t>
      </w:r>
    </w:p>
    <w:p w14:paraId="0C05A659" w14:textId="248344A0" w:rsidR="006115DC" w:rsidRPr="00D834E6" w:rsidRDefault="00574D90" w:rsidP="00004C3B">
      <w:pPr>
        <w:pStyle w:val="affffb"/>
        <w:ind w:firstLine="420"/>
      </w:pPr>
      <w:r w:rsidRPr="00D834E6">
        <w:rPr>
          <w:rFonts w:hint="eastAsia"/>
        </w:rPr>
        <w:t>具有</w:t>
      </w:r>
      <w:r w:rsidR="00676119" w:rsidRPr="00D834E6">
        <w:rPr>
          <w:rFonts w:hint="eastAsia"/>
        </w:rPr>
        <w:t>按</w:t>
      </w:r>
      <w:r w:rsidRPr="00D834E6">
        <w:rPr>
          <w:rFonts w:hint="eastAsia"/>
        </w:rPr>
        <w:t>压反弹功能的导轨，其</w:t>
      </w:r>
      <w:r w:rsidR="00676119" w:rsidRPr="00D834E6">
        <w:rPr>
          <w:rFonts w:hint="eastAsia"/>
        </w:rPr>
        <w:t>按压</w:t>
      </w:r>
      <w:r w:rsidR="00004C3B" w:rsidRPr="00D834E6">
        <w:rPr>
          <w:rFonts w:hint="eastAsia"/>
        </w:rPr>
        <w:t>距离 2</w:t>
      </w:r>
      <w:r w:rsidRPr="00D834E6">
        <w:rPr>
          <w:rFonts w:hint="eastAsia"/>
        </w:rPr>
        <w:t xml:space="preserve"> mm</w:t>
      </w:r>
      <w:r w:rsidR="00004C3B" w:rsidRPr="00D834E6">
        <w:rPr>
          <w:rFonts w:hint="eastAsia"/>
        </w:rPr>
        <w:t>～5 mm</w:t>
      </w:r>
      <w:r w:rsidRPr="00D834E6">
        <w:rPr>
          <w:rFonts w:hint="eastAsia"/>
        </w:rPr>
        <w:t>，</w:t>
      </w:r>
      <w:r w:rsidR="006115DC" w:rsidRPr="00D834E6">
        <w:rPr>
          <w:rFonts w:hint="eastAsia"/>
        </w:rPr>
        <w:t>触发</w:t>
      </w:r>
      <w:r w:rsidRPr="00D834E6">
        <w:rPr>
          <w:rFonts w:hint="eastAsia"/>
        </w:rPr>
        <w:t>力不小于1</w:t>
      </w:r>
      <w:r w:rsidRPr="00D834E6">
        <w:t xml:space="preserve">5 </w:t>
      </w:r>
      <w:r w:rsidRPr="00D834E6">
        <w:rPr>
          <w:rFonts w:hint="eastAsia"/>
        </w:rPr>
        <w:t>N，且不大于</w:t>
      </w:r>
      <w:r w:rsidR="00C0004D" w:rsidRPr="00D834E6">
        <w:rPr>
          <w:rFonts w:hint="eastAsia"/>
        </w:rPr>
        <w:t>5</w:t>
      </w:r>
      <w:r w:rsidR="00C0004D" w:rsidRPr="00D834E6">
        <w:t xml:space="preserve">0 </w:t>
      </w:r>
      <w:r w:rsidRPr="00D834E6">
        <w:rPr>
          <w:rFonts w:hint="eastAsia"/>
        </w:rPr>
        <w:t>N</w:t>
      </w:r>
      <w:r w:rsidR="006115DC" w:rsidRPr="00D834E6">
        <w:rPr>
          <w:rFonts w:hint="eastAsia"/>
        </w:rPr>
        <w:t>。按压反弹装置的弹开力不大于5</w:t>
      </w:r>
      <w:r w:rsidR="006115DC" w:rsidRPr="00D834E6">
        <w:t xml:space="preserve">0 </w:t>
      </w:r>
      <w:r w:rsidR="006115DC" w:rsidRPr="00D834E6">
        <w:rPr>
          <w:rFonts w:hint="eastAsia"/>
        </w:rPr>
        <w:t>N。</w:t>
      </w:r>
    </w:p>
    <w:p w14:paraId="14E15DA5" w14:textId="48EBFD34" w:rsidR="006A23F2" w:rsidRPr="00D834E6" w:rsidRDefault="0025778F" w:rsidP="0025778F">
      <w:pPr>
        <w:pStyle w:val="afff2"/>
      </w:pPr>
      <w:r w:rsidRPr="00D834E6">
        <w:rPr>
          <w:rFonts w:hint="eastAsia"/>
        </w:rPr>
        <w:t>仅适用于具有</w:t>
      </w:r>
      <w:r w:rsidR="00676119" w:rsidRPr="00D834E6">
        <w:rPr>
          <w:rFonts w:hint="eastAsia"/>
        </w:rPr>
        <w:t>按</w:t>
      </w:r>
      <w:r w:rsidRPr="00D834E6">
        <w:rPr>
          <w:rFonts w:hint="eastAsia"/>
        </w:rPr>
        <w:t>压反弹性能的抽屉导轨组件。</w:t>
      </w:r>
    </w:p>
    <w:p w14:paraId="27C16D73" w14:textId="6A9AFA8F" w:rsidR="00BA7FE8" w:rsidRPr="00D834E6" w:rsidRDefault="00BA7FE8" w:rsidP="006A23F2">
      <w:pPr>
        <w:pStyle w:val="affe"/>
        <w:spacing w:before="120" w:after="120"/>
      </w:pPr>
      <w:r w:rsidRPr="00D834E6">
        <w:rPr>
          <w:rFonts w:hint="eastAsia"/>
        </w:rPr>
        <w:t>垂直向下静载荷</w:t>
      </w:r>
    </w:p>
    <w:p w14:paraId="4290ABC5" w14:textId="17EC3AB6" w:rsidR="00BA7FE8" w:rsidRPr="00D834E6" w:rsidRDefault="00BA7FE8" w:rsidP="00BA7FE8">
      <w:pPr>
        <w:pStyle w:val="affffb"/>
        <w:ind w:firstLine="420"/>
      </w:pPr>
      <w:r w:rsidRPr="00D834E6">
        <w:rPr>
          <w:rFonts w:hint="eastAsia"/>
        </w:rPr>
        <w:t>分别按5.7.</w:t>
      </w:r>
      <w:r w:rsidR="00E35AE7" w:rsidRPr="00D834E6">
        <w:t>7</w:t>
      </w:r>
      <w:r w:rsidRPr="00D834E6">
        <w:rPr>
          <w:rFonts w:hint="eastAsia"/>
        </w:rPr>
        <w:t>和5.7.1</w:t>
      </w:r>
      <w:r w:rsidR="00E35AE7" w:rsidRPr="00D834E6">
        <w:t>2</w:t>
      </w:r>
      <w:r w:rsidRPr="00D834E6">
        <w:rPr>
          <w:rFonts w:hint="eastAsia"/>
        </w:rPr>
        <w:t>进行两次垂直向下静载荷试验，试验后符合4.1.</w:t>
      </w:r>
      <w:r w:rsidR="00B74D53" w:rsidRPr="00D834E6">
        <w:t>3</w:t>
      </w:r>
      <w:r w:rsidRPr="00D834E6">
        <w:rPr>
          <w:rFonts w:hint="eastAsia"/>
        </w:rPr>
        <w:t>的要求。</w:t>
      </w:r>
    </w:p>
    <w:p w14:paraId="431A79FC" w14:textId="53605470" w:rsidR="00BA7FE8" w:rsidRPr="00D834E6" w:rsidRDefault="00BA7FE8" w:rsidP="006A23F2">
      <w:pPr>
        <w:pStyle w:val="affe"/>
        <w:spacing w:before="120" w:after="120"/>
      </w:pPr>
      <w:r w:rsidRPr="00D834E6">
        <w:rPr>
          <w:rFonts w:hint="eastAsia"/>
        </w:rPr>
        <w:t>水平侧向静载荷</w:t>
      </w:r>
    </w:p>
    <w:p w14:paraId="69C69515" w14:textId="0D9DC321" w:rsidR="00BA7FE8" w:rsidRPr="00D834E6" w:rsidRDefault="00BA7FE8" w:rsidP="00BA7FE8">
      <w:pPr>
        <w:pStyle w:val="affffb"/>
        <w:ind w:firstLine="420"/>
      </w:pPr>
      <w:r w:rsidRPr="00D834E6">
        <w:rPr>
          <w:rFonts w:hint="eastAsia"/>
        </w:rPr>
        <w:t>分别按5.7.</w:t>
      </w:r>
      <w:r w:rsidR="00E35AE7" w:rsidRPr="00D834E6">
        <w:t>8</w:t>
      </w:r>
      <w:r w:rsidRPr="00D834E6">
        <w:rPr>
          <w:rFonts w:hint="eastAsia"/>
        </w:rPr>
        <w:t>和5.7.1</w:t>
      </w:r>
      <w:r w:rsidR="00E35AE7" w:rsidRPr="00D834E6">
        <w:t>3</w:t>
      </w:r>
      <w:r w:rsidRPr="00D834E6">
        <w:rPr>
          <w:rFonts w:hint="eastAsia"/>
        </w:rPr>
        <w:t>进行两次水平侧向静载荷试验，试验后符合4.1.</w:t>
      </w:r>
      <w:r w:rsidR="00B74D53" w:rsidRPr="00D834E6">
        <w:t>3</w:t>
      </w:r>
      <w:r w:rsidRPr="00D834E6">
        <w:rPr>
          <w:rFonts w:hint="eastAsia"/>
        </w:rPr>
        <w:t>的要求。</w:t>
      </w:r>
    </w:p>
    <w:p w14:paraId="02522CFC" w14:textId="542F9EFD" w:rsidR="00BA7FE8" w:rsidRPr="00D834E6" w:rsidRDefault="00BA7FE8" w:rsidP="006A23F2">
      <w:pPr>
        <w:pStyle w:val="affe"/>
        <w:spacing w:before="120" w:after="120"/>
      </w:pPr>
      <w:r w:rsidRPr="00D834E6">
        <w:rPr>
          <w:rFonts w:hint="eastAsia"/>
        </w:rPr>
        <w:t>下沉量</w:t>
      </w:r>
    </w:p>
    <w:p w14:paraId="259477AC" w14:textId="18B2219D" w:rsidR="00BA7FE8" w:rsidRPr="00D834E6" w:rsidRDefault="00BA7FE8" w:rsidP="00BA7FE8">
      <w:pPr>
        <w:pStyle w:val="affffb"/>
        <w:ind w:firstLine="420"/>
      </w:pPr>
      <w:r w:rsidRPr="00D834E6">
        <w:rPr>
          <w:rFonts w:hint="eastAsia"/>
        </w:rPr>
        <w:t>按5.7.</w:t>
      </w:r>
      <w:r w:rsidR="00E35AE7" w:rsidRPr="00D834E6">
        <w:t>9</w:t>
      </w:r>
      <w:r w:rsidRPr="00D834E6">
        <w:rPr>
          <w:rFonts w:hint="eastAsia"/>
        </w:rPr>
        <w:t>和5.7.1</w:t>
      </w:r>
      <w:r w:rsidR="00E35AE7" w:rsidRPr="00D834E6">
        <w:t>1</w:t>
      </w:r>
      <w:r w:rsidRPr="00D834E6">
        <w:rPr>
          <w:rFonts w:hint="eastAsia"/>
        </w:rPr>
        <w:t>进行测量，下沉量不应超过抽屉导轨拉伸长度的4 %。</w:t>
      </w:r>
    </w:p>
    <w:p w14:paraId="4BBFB6D6" w14:textId="6F9088EB" w:rsidR="00BA7FE8" w:rsidRPr="00D834E6" w:rsidRDefault="00BA7FE8" w:rsidP="006A23F2">
      <w:pPr>
        <w:pStyle w:val="affe"/>
        <w:spacing w:before="120" w:after="120"/>
      </w:pPr>
      <w:r w:rsidRPr="00D834E6">
        <w:rPr>
          <w:rFonts w:hint="eastAsia"/>
        </w:rPr>
        <w:t>耐久性</w:t>
      </w:r>
    </w:p>
    <w:p w14:paraId="14D606D0" w14:textId="54F8E877" w:rsidR="00BA7FE8" w:rsidRPr="00D834E6" w:rsidRDefault="00BA7FE8" w:rsidP="00BA7FE8">
      <w:pPr>
        <w:pStyle w:val="affffb"/>
        <w:ind w:firstLine="420"/>
      </w:pPr>
      <w:r w:rsidRPr="00D834E6">
        <w:rPr>
          <w:rFonts w:hint="eastAsia"/>
        </w:rPr>
        <w:t>按5.7.</w:t>
      </w:r>
      <w:r w:rsidR="00E35AE7" w:rsidRPr="00D834E6">
        <w:t>10</w:t>
      </w:r>
      <w:r w:rsidRPr="00D834E6">
        <w:rPr>
          <w:rFonts w:hint="eastAsia"/>
        </w:rPr>
        <w:t>进行试验，试验后抽屉导轨符合4.1.</w:t>
      </w:r>
      <w:r w:rsidR="00B74D53" w:rsidRPr="00D834E6">
        <w:t>3</w:t>
      </w:r>
      <w:r w:rsidRPr="00D834E6">
        <w:rPr>
          <w:rFonts w:hint="eastAsia"/>
        </w:rPr>
        <w:t>的要求。</w:t>
      </w:r>
    </w:p>
    <w:p w14:paraId="71D00F95" w14:textId="0EFEF5E6" w:rsidR="00BA7FE8" w:rsidRPr="00D834E6" w:rsidRDefault="00BA7FE8" w:rsidP="006A23F2">
      <w:pPr>
        <w:pStyle w:val="affe"/>
        <w:spacing w:before="120" w:after="120"/>
      </w:pPr>
      <w:r w:rsidRPr="00D834E6">
        <w:rPr>
          <w:rFonts w:hint="eastAsia"/>
        </w:rPr>
        <w:t>拉出安全性</w:t>
      </w:r>
    </w:p>
    <w:p w14:paraId="55F2C5E8" w14:textId="0101DC35" w:rsidR="00BA7FE8" w:rsidRPr="00D834E6" w:rsidRDefault="00BA7FE8" w:rsidP="00BA7FE8">
      <w:pPr>
        <w:pStyle w:val="affffb"/>
        <w:ind w:firstLine="420"/>
      </w:pPr>
      <w:r w:rsidRPr="00D834E6">
        <w:rPr>
          <w:rFonts w:hint="eastAsia"/>
        </w:rPr>
        <w:t>按5.7.1</w:t>
      </w:r>
      <w:r w:rsidR="00E35AE7" w:rsidRPr="00D834E6">
        <w:t>5</w:t>
      </w:r>
      <w:r w:rsidRPr="00D834E6">
        <w:rPr>
          <w:rFonts w:hint="eastAsia"/>
        </w:rPr>
        <w:t>进行试验，试验后应符合4.1.</w:t>
      </w:r>
      <w:r w:rsidR="00B74D53" w:rsidRPr="00D834E6">
        <w:t>3</w:t>
      </w:r>
      <w:r w:rsidRPr="00D834E6">
        <w:rPr>
          <w:rFonts w:hint="eastAsia"/>
        </w:rPr>
        <w:t>的要求。</w:t>
      </w:r>
    </w:p>
    <w:p w14:paraId="5D9F3C02" w14:textId="292D8E1C" w:rsidR="00BA7FE8" w:rsidRPr="00D834E6" w:rsidRDefault="00BA7FE8" w:rsidP="006A23F2">
      <w:pPr>
        <w:pStyle w:val="affe"/>
        <w:spacing w:before="120" w:after="120"/>
      </w:pPr>
      <w:r w:rsidRPr="00D834E6">
        <w:rPr>
          <w:rFonts w:hint="eastAsia"/>
        </w:rPr>
        <w:t>猛关、猛开</w:t>
      </w:r>
    </w:p>
    <w:p w14:paraId="40CDF3B1" w14:textId="07E50DA6" w:rsidR="00BA7FE8" w:rsidRPr="00D834E6" w:rsidRDefault="00BA7FE8" w:rsidP="00BA7FE8">
      <w:pPr>
        <w:pStyle w:val="affffb"/>
        <w:ind w:firstLine="420"/>
      </w:pPr>
      <w:r w:rsidRPr="00D834E6">
        <w:rPr>
          <w:rFonts w:hint="eastAsia"/>
        </w:rPr>
        <w:t>按5.7.1</w:t>
      </w:r>
      <w:r w:rsidR="00E35AE7" w:rsidRPr="00D834E6">
        <w:t>6</w:t>
      </w:r>
      <w:r w:rsidRPr="00D834E6">
        <w:rPr>
          <w:rFonts w:hint="eastAsia"/>
        </w:rPr>
        <w:t>进行试验，试验后符合4.1.</w:t>
      </w:r>
      <w:r w:rsidR="00B74D53" w:rsidRPr="00D834E6">
        <w:t>3</w:t>
      </w:r>
      <w:r w:rsidRPr="00D834E6">
        <w:rPr>
          <w:rFonts w:hint="eastAsia"/>
        </w:rPr>
        <w:t>的要求。</w:t>
      </w:r>
    </w:p>
    <w:p w14:paraId="380A9469" w14:textId="400EF933" w:rsidR="00BA7FE8" w:rsidRPr="00D834E6" w:rsidRDefault="00BA7FE8" w:rsidP="006A23F2">
      <w:pPr>
        <w:pStyle w:val="affd"/>
        <w:spacing w:before="120" w:after="120"/>
      </w:pPr>
      <w:r w:rsidRPr="00D834E6">
        <w:rPr>
          <w:rFonts w:hint="eastAsia"/>
        </w:rPr>
        <w:t>耐腐蚀性能</w:t>
      </w:r>
    </w:p>
    <w:p w14:paraId="6AC6C262" w14:textId="65D75B1F" w:rsidR="00CE1846" w:rsidRPr="00D834E6" w:rsidRDefault="006A23F2" w:rsidP="00BA7FE8">
      <w:pPr>
        <w:pStyle w:val="affffb"/>
        <w:ind w:firstLine="420"/>
      </w:pPr>
      <w:r w:rsidRPr="00D834E6">
        <w:rPr>
          <w:rFonts w:hint="eastAsia"/>
        </w:rPr>
        <w:t>抽屉导轨</w:t>
      </w:r>
      <w:r w:rsidR="001802D7" w:rsidRPr="00D834E6">
        <w:rPr>
          <w:rFonts w:hint="eastAsia"/>
        </w:rPr>
        <w:t>经</w:t>
      </w:r>
      <w:r w:rsidR="00A25110" w:rsidRPr="00D834E6">
        <w:rPr>
          <w:rFonts w:hint="eastAsia"/>
        </w:rPr>
        <w:t>中性盐雾试验后，推拉构件的功能应能保持，</w:t>
      </w:r>
      <w:r w:rsidR="001802D7" w:rsidRPr="00D834E6">
        <w:rPr>
          <w:rFonts w:hint="eastAsia"/>
        </w:rPr>
        <w:t>试验后</w:t>
      </w:r>
      <w:r w:rsidR="00CE1846" w:rsidRPr="00D834E6">
        <w:rPr>
          <w:rFonts w:hint="eastAsia"/>
        </w:rPr>
        <w:t>应符合表1的要求。</w:t>
      </w:r>
    </w:p>
    <w:p w14:paraId="7C2B3281" w14:textId="13EA1F9E" w:rsidR="00CE1846" w:rsidRPr="00D834E6" w:rsidRDefault="00BD0624" w:rsidP="00CE1846">
      <w:pPr>
        <w:pStyle w:val="aff2"/>
        <w:spacing w:before="120" w:after="120"/>
      </w:pPr>
      <w:r w:rsidRPr="00D834E6">
        <w:rPr>
          <w:rFonts w:hint="eastAsia"/>
        </w:rPr>
        <w:t>耐</w:t>
      </w:r>
      <w:r w:rsidR="00CE1846" w:rsidRPr="00D834E6">
        <w:rPr>
          <w:rFonts w:hint="eastAsia"/>
        </w:rPr>
        <w:t>腐蚀</w:t>
      </w:r>
      <w:r w:rsidRPr="00D834E6">
        <w:rPr>
          <w:rFonts w:hint="eastAsia"/>
        </w:rPr>
        <w:t>性要</w:t>
      </w:r>
      <w:r w:rsidR="00CE1846" w:rsidRPr="00D834E6">
        <w:rPr>
          <w:rFonts w:hint="eastAsia"/>
        </w:rPr>
        <w:t>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2410"/>
        <w:gridCol w:w="5233"/>
      </w:tblGrid>
      <w:tr w:rsidR="00D834E6" w:rsidRPr="00D834E6" w14:paraId="1CCD51D7" w14:textId="77777777" w:rsidTr="00D15803">
        <w:trPr>
          <w:tblHeader/>
          <w:jc w:val="center"/>
        </w:trPr>
        <w:tc>
          <w:tcPr>
            <w:tcW w:w="1691" w:type="dxa"/>
            <w:tcBorders>
              <w:top w:val="single" w:sz="8" w:space="0" w:color="auto"/>
              <w:bottom w:val="single" w:sz="8" w:space="0" w:color="auto"/>
            </w:tcBorders>
            <w:shd w:val="clear" w:color="auto" w:fill="auto"/>
            <w:vAlign w:val="center"/>
          </w:tcPr>
          <w:p w14:paraId="2EC2827D" w14:textId="1A1BCF4D" w:rsidR="00D566DF" w:rsidRPr="00D834E6" w:rsidRDefault="00D566DF" w:rsidP="00D566DF">
            <w:pPr>
              <w:pStyle w:val="afffffffff9"/>
            </w:pPr>
            <w:r w:rsidRPr="00D834E6">
              <w:rPr>
                <w:rFonts w:hint="eastAsia"/>
              </w:rPr>
              <w:t>表面处理</w:t>
            </w:r>
          </w:p>
        </w:tc>
        <w:tc>
          <w:tcPr>
            <w:tcW w:w="2410" w:type="dxa"/>
            <w:tcBorders>
              <w:top w:val="single" w:sz="8" w:space="0" w:color="auto"/>
              <w:bottom w:val="single" w:sz="8" w:space="0" w:color="auto"/>
            </w:tcBorders>
            <w:shd w:val="clear" w:color="auto" w:fill="auto"/>
            <w:vAlign w:val="center"/>
          </w:tcPr>
          <w:p w14:paraId="7714CE1F" w14:textId="100531BA" w:rsidR="00D566DF" w:rsidRPr="00D834E6" w:rsidRDefault="00D566DF" w:rsidP="00D566DF">
            <w:pPr>
              <w:pStyle w:val="afffffffff9"/>
            </w:pPr>
            <w:r w:rsidRPr="00D834E6">
              <w:rPr>
                <w:rFonts w:hint="eastAsia"/>
              </w:rPr>
              <w:t>盐雾试验时间</w:t>
            </w:r>
            <w:r w:rsidR="0020302C" w:rsidRPr="00D834E6">
              <w:rPr>
                <w:rFonts w:hint="eastAsia"/>
              </w:rPr>
              <w:t>，h</w:t>
            </w:r>
          </w:p>
        </w:tc>
        <w:tc>
          <w:tcPr>
            <w:tcW w:w="5233" w:type="dxa"/>
            <w:tcBorders>
              <w:top w:val="single" w:sz="8" w:space="0" w:color="auto"/>
              <w:bottom w:val="single" w:sz="8" w:space="0" w:color="auto"/>
            </w:tcBorders>
            <w:shd w:val="clear" w:color="auto" w:fill="auto"/>
            <w:vAlign w:val="center"/>
          </w:tcPr>
          <w:p w14:paraId="74347DDC" w14:textId="6DA1A5C2" w:rsidR="00D566DF" w:rsidRPr="00D834E6" w:rsidRDefault="00D566DF" w:rsidP="00D566DF">
            <w:pPr>
              <w:pStyle w:val="afffffffff9"/>
            </w:pPr>
            <w:r w:rsidRPr="00D834E6">
              <w:rPr>
                <w:rFonts w:hint="eastAsia"/>
              </w:rPr>
              <w:t>要求</w:t>
            </w:r>
          </w:p>
        </w:tc>
      </w:tr>
      <w:tr w:rsidR="00D834E6" w:rsidRPr="00D834E6" w14:paraId="35352AC0" w14:textId="77777777" w:rsidTr="00D15803">
        <w:trPr>
          <w:jc w:val="center"/>
        </w:trPr>
        <w:tc>
          <w:tcPr>
            <w:tcW w:w="1691" w:type="dxa"/>
            <w:tcBorders>
              <w:top w:val="single" w:sz="8" w:space="0" w:color="auto"/>
            </w:tcBorders>
            <w:shd w:val="clear" w:color="auto" w:fill="auto"/>
            <w:vAlign w:val="center"/>
          </w:tcPr>
          <w:p w14:paraId="0BC974C2" w14:textId="0C3C6F24" w:rsidR="00D566DF" w:rsidRPr="00D834E6" w:rsidRDefault="00D566DF" w:rsidP="00D566DF">
            <w:pPr>
              <w:pStyle w:val="afffffffff9"/>
            </w:pPr>
            <w:r w:rsidRPr="00D834E6">
              <w:rPr>
                <w:rFonts w:hint="eastAsia"/>
              </w:rPr>
              <w:t>电镀</w:t>
            </w:r>
          </w:p>
        </w:tc>
        <w:tc>
          <w:tcPr>
            <w:tcW w:w="2410" w:type="dxa"/>
            <w:tcBorders>
              <w:top w:val="single" w:sz="8" w:space="0" w:color="auto"/>
            </w:tcBorders>
            <w:shd w:val="clear" w:color="auto" w:fill="auto"/>
            <w:vAlign w:val="center"/>
          </w:tcPr>
          <w:p w14:paraId="4A90ED2D" w14:textId="46E9BD05" w:rsidR="00D566DF" w:rsidRPr="00D834E6" w:rsidRDefault="00D566DF" w:rsidP="00D566DF">
            <w:pPr>
              <w:pStyle w:val="afffffffff9"/>
            </w:pPr>
            <w:r w:rsidRPr="00D834E6">
              <w:rPr>
                <w:rFonts w:hint="eastAsia"/>
              </w:rPr>
              <w:t>24</w:t>
            </w:r>
          </w:p>
        </w:tc>
        <w:tc>
          <w:tcPr>
            <w:tcW w:w="5233" w:type="dxa"/>
            <w:tcBorders>
              <w:top w:val="single" w:sz="8" w:space="0" w:color="auto"/>
            </w:tcBorders>
            <w:shd w:val="clear" w:color="auto" w:fill="auto"/>
            <w:vAlign w:val="center"/>
          </w:tcPr>
          <w:p w14:paraId="34E7A1C1" w14:textId="513BAA67" w:rsidR="00D566DF" w:rsidRPr="00D834E6" w:rsidRDefault="0020302C" w:rsidP="00D566DF">
            <w:pPr>
              <w:pStyle w:val="afffffffff9"/>
            </w:pPr>
            <w:r w:rsidRPr="00D834E6">
              <w:rPr>
                <w:rFonts w:hint="eastAsia"/>
              </w:rPr>
              <w:t>GB 6461评级</w:t>
            </w:r>
            <w:r w:rsidR="00BD0624" w:rsidRPr="00D834E6">
              <w:rPr>
                <w:rFonts w:hint="eastAsia"/>
              </w:rPr>
              <w:t>为</w:t>
            </w:r>
            <w:r w:rsidR="00D566DF" w:rsidRPr="00D834E6">
              <w:rPr>
                <w:rFonts w:hint="eastAsia"/>
                <w:i/>
                <w:iCs/>
              </w:rPr>
              <w:t>Rp</w:t>
            </w:r>
            <w:r w:rsidR="00D566DF" w:rsidRPr="00D834E6">
              <w:rPr>
                <w:rFonts w:hint="eastAsia"/>
              </w:rPr>
              <w:t>9级</w:t>
            </w:r>
            <w:r w:rsidR="00BD0624" w:rsidRPr="00D834E6">
              <w:rPr>
                <w:rFonts w:hint="eastAsia"/>
              </w:rPr>
              <w:t>以上</w:t>
            </w:r>
          </w:p>
        </w:tc>
      </w:tr>
      <w:tr w:rsidR="00D834E6" w:rsidRPr="00D834E6" w14:paraId="5A5067B7" w14:textId="77777777" w:rsidTr="00D15803">
        <w:trPr>
          <w:jc w:val="center"/>
        </w:trPr>
        <w:tc>
          <w:tcPr>
            <w:tcW w:w="1691" w:type="dxa"/>
            <w:shd w:val="clear" w:color="auto" w:fill="auto"/>
            <w:vAlign w:val="center"/>
          </w:tcPr>
          <w:p w14:paraId="53B5E615" w14:textId="21D6B924" w:rsidR="00D566DF" w:rsidRPr="00D834E6" w:rsidRDefault="00D566DF" w:rsidP="00D566DF">
            <w:pPr>
              <w:pStyle w:val="afffffffff9"/>
            </w:pPr>
            <w:r w:rsidRPr="00D834E6">
              <w:rPr>
                <w:rFonts w:hint="eastAsia"/>
              </w:rPr>
              <w:t>烤漆</w:t>
            </w:r>
          </w:p>
        </w:tc>
        <w:tc>
          <w:tcPr>
            <w:tcW w:w="2410" w:type="dxa"/>
            <w:shd w:val="clear" w:color="auto" w:fill="auto"/>
            <w:vAlign w:val="center"/>
          </w:tcPr>
          <w:p w14:paraId="0448A7C6" w14:textId="4C3DA314" w:rsidR="00D566DF" w:rsidRPr="00D834E6" w:rsidRDefault="0020302C" w:rsidP="00D566DF">
            <w:pPr>
              <w:pStyle w:val="afffffffff9"/>
            </w:pPr>
            <w:r w:rsidRPr="00D834E6">
              <w:rPr>
                <w:rFonts w:hint="eastAsia"/>
              </w:rPr>
              <w:t>24</w:t>
            </w:r>
          </w:p>
        </w:tc>
        <w:tc>
          <w:tcPr>
            <w:tcW w:w="5233" w:type="dxa"/>
            <w:shd w:val="clear" w:color="auto" w:fill="auto"/>
            <w:vAlign w:val="center"/>
          </w:tcPr>
          <w:p w14:paraId="7258F8DF" w14:textId="66A60B55" w:rsidR="00D566DF" w:rsidRPr="00D834E6" w:rsidRDefault="00756FAC" w:rsidP="00D566DF">
            <w:pPr>
              <w:pStyle w:val="afffffffff9"/>
            </w:pPr>
            <w:r w:rsidRPr="00D834E6">
              <w:rPr>
                <w:rFonts w:hint="eastAsia"/>
              </w:rPr>
              <w:t>GB 6461评级</w:t>
            </w:r>
            <w:r w:rsidR="00BD0624" w:rsidRPr="00D834E6">
              <w:rPr>
                <w:rFonts w:hint="eastAsia"/>
              </w:rPr>
              <w:t>为</w:t>
            </w:r>
            <w:r w:rsidRPr="00D834E6">
              <w:rPr>
                <w:rFonts w:hint="eastAsia"/>
                <w:i/>
                <w:iCs/>
              </w:rPr>
              <w:t>Rp</w:t>
            </w:r>
            <w:r w:rsidRPr="00D834E6">
              <w:rPr>
                <w:rFonts w:hint="eastAsia"/>
              </w:rPr>
              <w:t>9级</w:t>
            </w:r>
            <w:r w:rsidR="00BD0624" w:rsidRPr="00D834E6">
              <w:rPr>
                <w:rFonts w:hint="eastAsia"/>
              </w:rPr>
              <w:t>以上</w:t>
            </w:r>
          </w:p>
        </w:tc>
      </w:tr>
      <w:tr w:rsidR="00D834E6" w:rsidRPr="00D834E6" w14:paraId="6AA5CF2D" w14:textId="77777777" w:rsidTr="00D15803">
        <w:trPr>
          <w:jc w:val="center"/>
        </w:trPr>
        <w:tc>
          <w:tcPr>
            <w:tcW w:w="1691" w:type="dxa"/>
            <w:shd w:val="clear" w:color="auto" w:fill="auto"/>
            <w:vAlign w:val="center"/>
          </w:tcPr>
          <w:p w14:paraId="59A7B61D" w14:textId="7229A88D" w:rsidR="00D566DF" w:rsidRPr="00D834E6" w:rsidRDefault="0020302C" w:rsidP="00D566DF">
            <w:pPr>
              <w:pStyle w:val="afffffffff9"/>
            </w:pPr>
            <w:r w:rsidRPr="00D834E6">
              <w:rPr>
                <w:rFonts w:hint="eastAsia"/>
              </w:rPr>
              <w:t>喷涂</w:t>
            </w:r>
          </w:p>
        </w:tc>
        <w:tc>
          <w:tcPr>
            <w:tcW w:w="2410" w:type="dxa"/>
            <w:shd w:val="clear" w:color="auto" w:fill="auto"/>
            <w:vAlign w:val="center"/>
          </w:tcPr>
          <w:p w14:paraId="12026030" w14:textId="73B2DA84" w:rsidR="00D566DF" w:rsidRPr="00D834E6" w:rsidRDefault="0020302C" w:rsidP="00D566DF">
            <w:pPr>
              <w:pStyle w:val="afffffffff9"/>
            </w:pPr>
            <w:r w:rsidRPr="00D834E6">
              <w:t>100</w:t>
            </w:r>
          </w:p>
        </w:tc>
        <w:tc>
          <w:tcPr>
            <w:tcW w:w="5233" w:type="dxa"/>
            <w:shd w:val="clear" w:color="auto" w:fill="auto"/>
            <w:vAlign w:val="center"/>
          </w:tcPr>
          <w:p w14:paraId="0030C943" w14:textId="67DA7FCC" w:rsidR="00D566DF" w:rsidRPr="00D834E6" w:rsidRDefault="00756FAC" w:rsidP="006F1AB4">
            <w:pPr>
              <w:pStyle w:val="afffffffff9"/>
              <w:jc w:val="left"/>
            </w:pPr>
            <w:r w:rsidRPr="00D834E6">
              <w:rPr>
                <w:rFonts w:hint="eastAsia"/>
              </w:rPr>
              <w:t>满足中涂层金属件的要求，无锈迹、剥落、起皱、变色和失光等现象；附着力不低于2级，表面硬度≥H，涂层厚度≥0.1mm</w:t>
            </w:r>
          </w:p>
        </w:tc>
      </w:tr>
      <w:tr w:rsidR="00D566DF" w:rsidRPr="00D834E6" w14:paraId="382A6D09" w14:textId="77777777" w:rsidTr="00D15803">
        <w:trPr>
          <w:jc w:val="center"/>
        </w:trPr>
        <w:tc>
          <w:tcPr>
            <w:tcW w:w="1691" w:type="dxa"/>
            <w:shd w:val="clear" w:color="auto" w:fill="auto"/>
            <w:vAlign w:val="center"/>
          </w:tcPr>
          <w:p w14:paraId="7609E842" w14:textId="7489D09D" w:rsidR="00D566DF" w:rsidRPr="00D834E6" w:rsidRDefault="00D566DF" w:rsidP="00D566DF">
            <w:pPr>
              <w:pStyle w:val="afffffffff9"/>
            </w:pPr>
            <w:r w:rsidRPr="00D834E6">
              <w:rPr>
                <w:rFonts w:hint="eastAsia"/>
              </w:rPr>
              <w:t>镀锌</w:t>
            </w:r>
          </w:p>
        </w:tc>
        <w:tc>
          <w:tcPr>
            <w:tcW w:w="2410" w:type="dxa"/>
            <w:shd w:val="clear" w:color="auto" w:fill="auto"/>
            <w:vAlign w:val="center"/>
          </w:tcPr>
          <w:p w14:paraId="75201E50" w14:textId="00F38EE3" w:rsidR="00D566DF" w:rsidRPr="00D834E6" w:rsidRDefault="00D566DF" w:rsidP="00D566DF">
            <w:pPr>
              <w:pStyle w:val="afffffffff9"/>
            </w:pPr>
            <w:r w:rsidRPr="00D834E6">
              <w:rPr>
                <w:rFonts w:hint="eastAsia"/>
              </w:rPr>
              <w:t>24</w:t>
            </w:r>
          </w:p>
        </w:tc>
        <w:tc>
          <w:tcPr>
            <w:tcW w:w="5233" w:type="dxa"/>
            <w:shd w:val="clear" w:color="auto" w:fill="auto"/>
            <w:vAlign w:val="center"/>
          </w:tcPr>
          <w:p w14:paraId="46565CB8" w14:textId="471A8BA1" w:rsidR="006F1AB4" w:rsidRPr="00D834E6" w:rsidRDefault="006F1AB4" w:rsidP="006F1AB4">
            <w:pPr>
              <w:pStyle w:val="afffffffff9"/>
            </w:pPr>
            <w:r w:rsidRPr="00D834E6">
              <w:rPr>
                <w:rFonts w:hint="eastAsia"/>
              </w:rPr>
              <w:t>切割边不应有锈斑等腐蚀缺陷</w:t>
            </w:r>
          </w:p>
          <w:p w14:paraId="6C37EA75" w14:textId="5DE8C83B" w:rsidR="00D566DF" w:rsidRPr="00D834E6" w:rsidRDefault="0020302C" w:rsidP="006F1AB4">
            <w:pPr>
              <w:pStyle w:val="afffffffff9"/>
            </w:pPr>
            <w:r w:rsidRPr="00D834E6">
              <w:rPr>
                <w:rFonts w:hint="eastAsia"/>
              </w:rPr>
              <w:t>GB 6461评级</w:t>
            </w:r>
            <w:r w:rsidR="00D566DF" w:rsidRPr="00D834E6">
              <w:rPr>
                <w:rFonts w:hint="eastAsia"/>
                <w:i/>
                <w:iCs/>
              </w:rPr>
              <w:t>Rp</w:t>
            </w:r>
            <w:r w:rsidR="00D566DF" w:rsidRPr="00D834E6">
              <w:rPr>
                <w:rFonts w:hint="eastAsia"/>
              </w:rPr>
              <w:t>8级以上</w:t>
            </w:r>
            <w:r w:rsidR="00D15803" w:rsidRPr="00D834E6">
              <w:rPr>
                <w:rFonts w:hint="eastAsia"/>
              </w:rPr>
              <w:t>（切断面不做评级）</w:t>
            </w:r>
          </w:p>
        </w:tc>
      </w:tr>
    </w:tbl>
    <w:p w14:paraId="219C2B8E" w14:textId="20A2C229" w:rsidR="00CE1846" w:rsidRPr="00D834E6" w:rsidRDefault="00CE1846" w:rsidP="00BA7FE8">
      <w:pPr>
        <w:pStyle w:val="affffb"/>
        <w:ind w:firstLine="420"/>
      </w:pPr>
    </w:p>
    <w:p w14:paraId="07B3ECD8" w14:textId="70F5C257" w:rsidR="00BA7FE8" w:rsidRPr="00D834E6" w:rsidRDefault="00BA7FE8" w:rsidP="00E02E2A">
      <w:pPr>
        <w:pStyle w:val="affd"/>
        <w:spacing w:before="120" w:after="120"/>
      </w:pPr>
      <w:r w:rsidRPr="00D834E6">
        <w:rPr>
          <w:rFonts w:hint="eastAsia"/>
        </w:rPr>
        <w:t>耐高低温性能</w:t>
      </w:r>
    </w:p>
    <w:p w14:paraId="5089A1D3" w14:textId="6169001D" w:rsidR="00BA7FE8" w:rsidRPr="00D834E6" w:rsidRDefault="00BA7FE8" w:rsidP="00BA7FE8">
      <w:pPr>
        <w:pStyle w:val="affffb"/>
        <w:ind w:firstLine="420"/>
      </w:pPr>
      <w:r w:rsidRPr="00D834E6">
        <w:rPr>
          <w:rFonts w:hint="eastAsia"/>
        </w:rPr>
        <w:t>按5.9试验，试验完成后，</w:t>
      </w:r>
      <w:r w:rsidR="0020302C" w:rsidRPr="00D834E6">
        <w:rPr>
          <w:rFonts w:hint="eastAsia"/>
        </w:rPr>
        <w:t>导轨应</w:t>
      </w:r>
      <w:r w:rsidRPr="00D834E6">
        <w:rPr>
          <w:rFonts w:hint="eastAsia"/>
        </w:rPr>
        <w:t>无龟裂、起泡、剥落和露底，阻尼器应无漏油或泄气现象，</w:t>
      </w:r>
      <w:r w:rsidR="00756FAC" w:rsidRPr="00D834E6">
        <w:rPr>
          <w:rFonts w:hint="eastAsia"/>
        </w:rPr>
        <w:t>塑胶配件无冻住或溶解等不良现象，</w:t>
      </w:r>
      <w:r w:rsidRPr="00D834E6">
        <w:rPr>
          <w:rFonts w:hint="eastAsia"/>
        </w:rPr>
        <w:t>并应符合4.1.</w:t>
      </w:r>
      <w:r w:rsidR="00B74D53" w:rsidRPr="00D834E6">
        <w:t>3</w:t>
      </w:r>
      <w:r w:rsidRPr="00D834E6">
        <w:rPr>
          <w:rFonts w:hint="eastAsia"/>
        </w:rPr>
        <w:t>的要求。</w:t>
      </w:r>
    </w:p>
    <w:p w14:paraId="46901954" w14:textId="533DE556" w:rsidR="00BA7FE8" w:rsidRDefault="00F7730B" w:rsidP="00F7730B">
      <w:pPr>
        <w:pStyle w:val="affc"/>
        <w:spacing w:before="240" w:after="240"/>
      </w:pPr>
      <w:bookmarkStart w:id="45" w:name="_Toc90881979"/>
      <w:r>
        <w:rPr>
          <w:rFonts w:hint="eastAsia"/>
        </w:rPr>
        <w:t>试验方法</w:t>
      </w:r>
      <w:bookmarkEnd w:id="45"/>
    </w:p>
    <w:p w14:paraId="0D0F9C23" w14:textId="0EA0C950" w:rsidR="003C3062" w:rsidRDefault="003C3062" w:rsidP="003C3062">
      <w:pPr>
        <w:pStyle w:val="affd"/>
        <w:spacing w:before="120" w:after="120"/>
      </w:pPr>
      <w:r>
        <w:rPr>
          <w:rFonts w:hint="eastAsia"/>
        </w:rPr>
        <w:t>预处理</w:t>
      </w:r>
    </w:p>
    <w:p w14:paraId="3E3B368D" w14:textId="72A708F5" w:rsidR="00F7730B" w:rsidRDefault="00F7730B" w:rsidP="00F7730B">
      <w:pPr>
        <w:pStyle w:val="affffb"/>
        <w:ind w:firstLine="420"/>
      </w:pPr>
      <w:r>
        <w:rPr>
          <w:rFonts w:hint="eastAsia"/>
        </w:rPr>
        <w:t>导轨应根据提供的说明书进行装配或调整。</w:t>
      </w:r>
    </w:p>
    <w:p w14:paraId="00A894A5" w14:textId="4AC1C8CC" w:rsidR="00F7730B" w:rsidRDefault="00F7730B" w:rsidP="00F7730B">
      <w:pPr>
        <w:pStyle w:val="affffb"/>
        <w:ind w:firstLine="420"/>
      </w:pPr>
      <w:r>
        <w:rPr>
          <w:rFonts w:hint="eastAsia"/>
        </w:rPr>
        <w:t>没有提供装配</w:t>
      </w:r>
      <w:r w:rsidR="00540FD4">
        <w:rPr>
          <w:rFonts w:hint="eastAsia"/>
        </w:rPr>
        <w:t>、安装</w:t>
      </w:r>
      <w:r>
        <w:rPr>
          <w:rFonts w:hint="eastAsia"/>
        </w:rPr>
        <w:t>或调整说明书时，应采用对抽屉导轨性能最不利的方法进行装配或安装，并记录在检验报告中。抽屉导轨配件应在测试前拧紧，制造商没有特别说明时，在测试过程中不应重新拧紧配件。为测试抽屉导轨在最坏情况下的性能而需要改变抽屉导轨组件时，应记录在检验报告中。</w:t>
      </w:r>
    </w:p>
    <w:p w14:paraId="5E5B341D" w14:textId="77777777" w:rsidR="00F7730B" w:rsidRDefault="00F7730B" w:rsidP="00F7730B">
      <w:pPr>
        <w:pStyle w:val="affffb"/>
        <w:ind w:firstLine="420"/>
      </w:pPr>
      <w:r>
        <w:rPr>
          <w:rFonts w:hint="eastAsia"/>
        </w:rPr>
        <w:t>测试应在温度为15 ℃～25 ℃的室内进行。抽屉导轨包含吸湿性塑料制成的部件（如聚酰胺）时，试验前应在温度 (23±5)℃，湿度 (50±5)%的条件下预处理7天。</w:t>
      </w:r>
    </w:p>
    <w:p w14:paraId="08940862" w14:textId="6DC14131" w:rsidR="00F7730B" w:rsidRDefault="00F7730B" w:rsidP="00F7730B">
      <w:pPr>
        <w:pStyle w:val="affffb"/>
        <w:ind w:firstLine="420"/>
      </w:pPr>
      <w:r>
        <w:rPr>
          <w:rFonts w:hint="eastAsia"/>
        </w:rPr>
        <w:lastRenderedPageBreak/>
        <w:t>试验前应彻底检查抽屉导轨及其组件，记录抽屉导轨及其组件的缺陷以区别因试验产生的缺陷。</w:t>
      </w:r>
    </w:p>
    <w:p w14:paraId="5CF5882E" w14:textId="4B7F7307" w:rsidR="00F7730B" w:rsidRDefault="00F7730B" w:rsidP="003C3062">
      <w:pPr>
        <w:pStyle w:val="affd"/>
        <w:spacing w:before="120" w:after="120"/>
      </w:pPr>
      <w:r>
        <w:rPr>
          <w:rFonts w:hint="eastAsia"/>
        </w:rPr>
        <w:t>试验设备、设施要求</w:t>
      </w:r>
    </w:p>
    <w:p w14:paraId="527623B4" w14:textId="25C4A19B" w:rsidR="00F7730B" w:rsidRDefault="00F7730B" w:rsidP="003C3062">
      <w:pPr>
        <w:pStyle w:val="affe"/>
        <w:spacing w:before="120" w:after="120"/>
      </w:pPr>
      <w:r>
        <w:rPr>
          <w:rFonts w:hint="eastAsia"/>
        </w:rPr>
        <w:t>一般要求</w:t>
      </w:r>
    </w:p>
    <w:p w14:paraId="194485D0" w14:textId="77777777" w:rsidR="00F7730B" w:rsidRDefault="00F7730B" w:rsidP="00F7730B">
      <w:pPr>
        <w:pStyle w:val="affffb"/>
        <w:ind w:firstLine="420"/>
      </w:pPr>
      <w:r>
        <w:rPr>
          <w:rFonts w:hint="eastAsia"/>
        </w:rPr>
        <w:t>可采用任何适用的试验装置进行试验，试验结果不取决于装置本身。</w:t>
      </w:r>
    </w:p>
    <w:p w14:paraId="74CE32BC" w14:textId="57BC58C7" w:rsidR="00F7730B" w:rsidRDefault="00F7730B" w:rsidP="003C3062">
      <w:pPr>
        <w:pStyle w:val="affe"/>
        <w:spacing w:before="120" w:after="120"/>
      </w:pPr>
      <w:r>
        <w:rPr>
          <w:rFonts w:hint="eastAsia"/>
        </w:rPr>
        <w:t>设备精度</w:t>
      </w:r>
    </w:p>
    <w:p w14:paraId="257D3CA7" w14:textId="77777777" w:rsidR="00F7730B" w:rsidRDefault="00F7730B" w:rsidP="00F7730B">
      <w:pPr>
        <w:pStyle w:val="affffb"/>
        <w:ind w:firstLine="420"/>
      </w:pPr>
      <w:r>
        <w:rPr>
          <w:rFonts w:hint="eastAsia"/>
        </w:rPr>
        <w:t>应采用以下测量精度：</w:t>
      </w:r>
    </w:p>
    <w:p w14:paraId="508C8AF0" w14:textId="77777777" w:rsidR="00F7730B" w:rsidRDefault="00F7730B" w:rsidP="00F7730B">
      <w:pPr>
        <w:pStyle w:val="affffb"/>
        <w:ind w:firstLine="420"/>
      </w:pPr>
      <w:r>
        <w:rPr>
          <w:rFonts w:hint="eastAsia"/>
        </w:rPr>
        <w:t>a)</w:t>
      </w:r>
      <w:r>
        <w:rPr>
          <w:rFonts w:hint="eastAsia"/>
        </w:rPr>
        <w:tab/>
        <w:t>加载力：额定值的±5 %；</w:t>
      </w:r>
    </w:p>
    <w:p w14:paraId="3ABB02D6" w14:textId="77777777" w:rsidR="00F7730B" w:rsidRDefault="00F7730B" w:rsidP="00F7730B">
      <w:pPr>
        <w:pStyle w:val="affffb"/>
        <w:ind w:firstLine="420"/>
      </w:pPr>
      <w:r>
        <w:rPr>
          <w:rFonts w:hint="eastAsia"/>
        </w:rPr>
        <w:t>b)</w:t>
      </w:r>
      <w:r>
        <w:rPr>
          <w:rFonts w:hint="eastAsia"/>
        </w:rPr>
        <w:tab/>
        <w:t>速度：额定值的±5 %；</w:t>
      </w:r>
    </w:p>
    <w:p w14:paraId="3368A9EE" w14:textId="77777777" w:rsidR="00F7730B" w:rsidRDefault="00F7730B" w:rsidP="00F7730B">
      <w:pPr>
        <w:pStyle w:val="affffb"/>
        <w:ind w:firstLine="420"/>
      </w:pPr>
      <w:r>
        <w:rPr>
          <w:rFonts w:hint="eastAsia"/>
        </w:rPr>
        <w:t>c)</w:t>
      </w:r>
      <w:r>
        <w:rPr>
          <w:rFonts w:hint="eastAsia"/>
        </w:rPr>
        <w:tab/>
        <w:t>质量：额定值的±1 %；</w:t>
      </w:r>
    </w:p>
    <w:p w14:paraId="514BCF4D" w14:textId="77777777" w:rsidR="00F7730B" w:rsidRDefault="00F7730B" w:rsidP="00F7730B">
      <w:pPr>
        <w:pStyle w:val="affffb"/>
        <w:ind w:firstLine="420"/>
      </w:pPr>
      <w:r>
        <w:rPr>
          <w:rFonts w:hint="eastAsia"/>
        </w:rPr>
        <w:t>d)</w:t>
      </w:r>
      <w:r>
        <w:rPr>
          <w:rFonts w:hint="eastAsia"/>
        </w:rPr>
        <w:tab/>
        <w:t>尺寸：±1 mm；</w:t>
      </w:r>
    </w:p>
    <w:p w14:paraId="645C8D85" w14:textId="77777777" w:rsidR="00F7730B" w:rsidRDefault="00F7730B" w:rsidP="00F7730B">
      <w:pPr>
        <w:pStyle w:val="affffb"/>
        <w:ind w:firstLine="420"/>
      </w:pPr>
      <w:r>
        <w:rPr>
          <w:rFonts w:hint="eastAsia"/>
        </w:rPr>
        <w:t>e)</w:t>
      </w:r>
      <w:r>
        <w:rPr>
          <w:rFonts w:hint="eastAsia"/>
        </w:rPr>
        <w:tab/>
        <w:t>角度：±2°；</w:t>
      </w:r>
    </w:p>
    <w:p w14:paraId="4DAE0B45" w14:textId="77777777" w:rsidR="00F7730B" w:rsidRDefault="00F7730B" w:rsidP="00F7730B">
      <w:pPr>
        <w:pStyle w:val="affffb"/>
        <w:ind w:firstLine="420"/>
      </w:pPr>
      <w:r>
        <w:rPr>
          <w:rFonts w:hint="eastAsia"/>
        </w:rPr>
        <w:t>f)</w:t>
      </w:r>
      <w:r>
        <w:rPr>
          <w:rFonts w:hint="eastAsia"/>
        </w:rPr>
        <w:tab/>
        <w:t>加载垫和冲击钢板的位置：±5 mm。</w:t>
      </w:r>
    </w:p>
    <w:p w14:paraId="28F33BBF" w14:textId="593A63B1" w:rsidR="00F7730B" w:rsidRDefault="00F7730B" w:rsidP="003C3062">
      <w:pPr>
        <w:pStyle w:val="affe"/>
        <w:spacing w:before="120" w:after="120"/>
      </w:pPr>
      <w:r>
        <w:rPr>
          <w:rFonts w:hint="eastAsia"/>
        </w:rPr>
        <w:t>加载要求</w:t>
      </w:r>
    </w:p>
    <w:p w14:paraId="1647D486" w14:textId="77777777" w:rsidR="00F7730B" w:rsidRDefault="00F7730B" w:rsidP="00F7730B">
      <w:pPr>
        <w:pStyle w:val="affffb"/>
        <w:ind w:firstLine="420"/>
      </w:pPr>
      <w:r>
        <w:rPr>
          <w:rFonts w:hint="eastAsia"/>
        </w:rPr>
        <w:t>在静载试验中，加力速度应尽量缓慢，以保证附加动载荷小到可忽略不计的程度，施加的每个力应保持10 s～15 s。</w:t>
      </w:r>
    </w:p>
    <w:p w14:paraId="5CB0CCC1" w14:textId="77777777" w:rsidR="00F7730B" w:rsidRDefault="00F7730B" w:rsidP="00F7730B">
      <w:pPr>
        <w:pStyle w:val="affffb"/>
        <w:ind w:firstLine="420"/>
      </w:pPr>
      <w:r>
        <w:rPr>
          <w:rFonts w:hint="eastAsia"/>
        </w:rPr>
        <w:t>在耐久性试验中，加载速度应保证不会发生动态加热。</w:t>
      </w:r>
    </w:p>
    <w:p w14:paraId="05ABEB2C" w14:textId="046BBD75" w:rsidR="00F7730B" w:rsidRDefault="00F7730B" w:rsidP="00EE51F0">
      <w:pPr>
        <w:pStyle w:val="afff2"/>
      </w:pPr>
      <w:r>
        <w:rPr>
          <w:rFonts w:hint="eastAsia"/>
        </w:rPr>
        <w:t>所施加的力可用质量代替，换算关系</w:t>
      </w:r>
      <w:r w:rsidR="00EE51F0">
        <w:rPr>
          <w:rFonts w:hint="eastAsia"/>
        </w:rPr>
        <w:t>为：</w:t>
      </w:r>
      <w:r>
        <w:rPr>
          <w:rFonts w:hint="eastAsia"/>
        </w:rPr>
        <w:t>10 N=1</w:t>
      </w:r>
      <w:r w:rsidR="006A1AA5">
        <w:t xml:space="preserve"> </w:t>
      </w:r>
      <w:r>
        <w:rPr>
          <w:rFonts w:hint="eastAsia"/>
        </w:rPr>
        <w:t>kg。</w:t>
      </w:r>
    </w:p>
    <w:p w14:paraId="2F69AF68" w14:textId="4363CE87" w:rsidR="00F7730B" w:rsidRDefault="00F7730B" w:rsidP="003C3062">
      <w:pPr>
        <w:pStyle w:val="affe"/>
        <w:spacing w:before="120" w:after="120"/>
      </w:pPr>
      <w:r>
        <w:rPr>
          <w:rFonts w:hint="eastAsia"/>
        </w:rPr>
        <w:t>加载垫</w:t>
      </w:r>
    </w:p>
    <w:p w14:paraId="047AFA02" w14:textId="77777777" w:rsidR="00F7730B" w:rsidRDefault="00F7730B" w:rsidP="00F7730B">
      <w:pPr>
        <w:pStyle w:val="affffb"/>
        <w:ind w:firstLine="420"/>
      </w:pPr>
      <w:r>
        <w:rPr>
          <w:rFonts w:hint="eastAsia"/>
        </w:rPr>
        <w:t>直径为100 mm，边沿倒圆12 mm的刚性圆盘，加载面为平面，如使用空间受限制，可使用直径50 mm的加载垫。</w:t>
      </w:r>
    </w:p>
    <w:p w14:paraId="7CD5CE4D" w14:textId="2BBE381C" w:rsidR="00F7730B" w:rsidRDefault="00F7730B" w:rsidP="00EE51F0">
      <w:pPr>
        <w:pStyle w:val="afff2"/>
      </w:pPr>
      <w:r>
        <w:rPr>
          <w:rFonts w:hint="eastAsia"/>
        </w:rPr>
        <w:t>所有的加载垫都能随着受力方向的改变而转动，并且旋转点要尽可能的靠近加载面。</w:t>
      </w:r>
    </w:p>
    <w:p w14:paraId="31586D4A" w14:textId="4F1A11B4" w:rsidR="00F7730B" w:rsidRDefault="00F7730B" w:rsidP="003C3062">
      <w:pPr>
        <w:pStyle w:val="affe"/>
        <w:spacing w:before="120" w:after="120"/>
      </w:pPr>
      <w:r>
        <w:rPr>
          <w:rFonts w:hint="eastAsia"/>
        </w:rPr>
        <w:t>猛开</w:t>
      </w:r>
      <w:r w:rsidR="00DA72BC">
        <w:rPr>
          <w:rFonts w:hint="eastAsia"/>
        </w:rPr>
        <w:t>、</w:t>
      </w:r>
      <w:proofErr w:type="gramStart"/>
      <w:r>
        <w:rPr>
          <w:rFonts w:hint="eastAsia"/>
        </w:rPr>
        <w:t>猛关试验</w:t>
      </w:r>
      <w:proofErr w:type="gramEnd"/>
      <w:r>
        <w:rPr>
          <w:rFonts w:hint="eastAsia"/>
        </w:rPr>
        <w:t>装置</w:t>
      </w:r>
    </w:p>
    <w:p w14:paraId="2865798A" w14:textId="40A49007" w:rsidR="00F7730B" w:rsidRPr="009D63F4" w:rsidRDefault="00F7730B" w:rsidP="00F7730B">
      <w:pPr>
        <w:pStyle w:val="affffb"/>
        <w:ind w:firstLine="420"/>
        <w:rPr>
          <w:color w:val="FF0000"/>
        </w:rPr>
      </w:pPr>
      <w:r w:rsidRPr="00D834E6">
        <w:rPr>
          <w:rFonts w:hint="eastAsia"/>
        </w:rPr>
        <w:t>使用QB/T 2454-2013中规定的</w:t>
      </w:r>
      <w:r w:rsidR="009D63F4" w:rsidRPr="00D834E6">
        <w:rPr>
          <w:rFonts w:hint="eastAsia"/>
        </w:rPr>
        <w:t>猛开/猛关试验</w:t>
      </w:r>
      <w:r w:rsidRPr="00D834E6">
        <w:rPr>
          <w:rFonts w:hint="eastAsia"/>
        </w:rPr>
        <w:t>装置</w:t>
      </w:r>
      <w:r w:rsidR="009D63F4" w:rsidRPr="00D834E6">
        <w:rPr>
          <w:rFonts w:hint="eastAsia"/>
        </w:rPr>
        <w:t>，见附录A</w:t>
      </w:r>
      <w:r w:rsidRPr="00D834E6">
        <w:rPr>
          <w:rFonts w:hint="eastAsia"/>
        </w:rPr>
        <w:t>。</w:t>
      </w:r>
    </w:p>
    <w:p w14:paraId="57F46BD0" w14:textId="6EC69208" w:rsidR="00F7730B" w:rsidRDefault="00F7730B" w:rsidP="003C3062">
      <w:pPr>
        <w:pStyle w:val="affe"/>
        <w:spacing w:before="120" w:after="120"/>
      </w:pPr>
      <w:r>
        <w:rPr>
          <w:rFonts w:hint="eastAsia"/>
        </w:rPr>
        <w:t>施加质量</w:t>
      </w:r>
    </w:p>
    <w:p w14:paraId="56D8EBBE" w14:textId="77777777" w:rsidR="00F7730B" w:rsidRDefault="00F7730B" w:rsidP="00F7730B">
      <w:pPr>
        <w:pStyle w:val="affffb"/>
        <w:ind w:firstLine="420"/>
      </w:pPr>
      <w:r>
        <w:rPr>
          <w:rFonts w:hint="eastAsia"/>
        </w:rPr>
        <w:t>所施加的质量应不能增强试样结构，也不会改变试样应力分布。</w:t>
      </w:r>
    </w:p>
    <w:p w14:paraId="5AD8C86A" w14:textId="07CED3CC" w:rsidR="00F7730B" w:rsidRDefault="00F7730B" w:rsidP="003C3062">
      <w:pPr>
        <w:pStyle w:val="affe"/>
        <w:spacing w:before="120" w:after="120"/>
      </w:pPr>
      <w:r>
        <w:rPr>
          <w:rFonts w:hint="eastAsia"/>
        </w:rPr>
        <w:t>玻璃弹子</w:t>
      </w:r>
    </w:p>
    <w:p w14:paraId="498D7608" w14:textId="77777777" w:rsidR="00F7730B" w:rsidRDefault="00F7730B" w:rsidP="00F7730B">
      <w:pPr>
        <w:pStyle w:val="affffb"/>
        <w:ind w:firstLine="420"/>
      </w:pPr>
      <w:r>
        <w:rPr>
          <w:rFonts w:hint="eastAsia"/>
        </w:rPr>
        <w:t>直径为10 mm～15 mm的实心玻璃球。它们应装入一个布袋子，试验中可在袋子里移动。</w:t>
      </w:r>
    </w:p>
    <w:p w14:paraId="52F5DD7B" w14:textId="4A5C4197" w:rsidR="00F7730B" w:rsidRDefault="00F7730B" w:rsidP="003C3062">
      <w:pPr>
        <w:pStyle w:val="affe"/>
        <w:spacing w:before="120" w:after="120"/>
      </w:pPr>
      <w:r>
        <w:rPr>
          <w:rFonts w:hint="eastAsia"/>
        </w:rPr>
        <w:t>推拉构件载荷</w:t>
      </w:r>
    </w:p>
    <w:p w14:paraId="3D3EA9F3" w14:textId="77777777" w:rsidR="00F7730B" w:rsidRDefault="00F7730B" w:rsidP="00F7730B">
      <w:pPr>
        <w:pStyle w:val="affffb"/>
        <w:ind w:firstLine="420"/>
      </w:pPr>
      <w:r>
        <w:rPr>
          <w:rFonts w:hint="eastAsia"/>
        </w:rPr>
        <w:t>推拉构件应使用打印纸或类似替代物。</w:t>
      </w:r>
    </w:p>
    <w:p w14:paraId="29EEF11C" w14:textId="5AFEF499" w:rsidR="00F7730B" w:rsidRDefault="00F7730B" w:rsidP="00F7730B">
      <w:pPr>
        <w:pStyle w:val="affffb"/>
        <w:ind w:firstLine="420"/>
      </w:pPr>
      <w:r>
        <w:rPr>
          <w:rFonts w:hint="eastAsia"/>
        </w:rPr>
        <w:t>当附加质量不能实现使用纸张加载，只能使用钢材作为间隔材料时，应在检验报告中注明。</w:t>
      </w:r>
    </w:p>
    <w:p w14:paraId="01FA6641" w14:textId="77777777" w:rsidR="00092812" w:rsidRDefault="00092812" w:rsidP="00F7730B">
      <w:pPr>
        <w:pStyle w:val="affffb"/>
        <w:ind w:firstLine="420"/>
      </w:pPr>
    </w:p>
    <w:p w14:paraId="4D7E2196" w14:textId="0407E475" w:rsidR="00092812" w:rsidRDefault="00092812" w:rsidP="00092812">
      <w:pPr>
        <w:pStyle w:val="affffb"/>
        <w:ind w:firstLine="420"/>
        <w:jc w:val="center"/>
      </w:pPr>
      <w:r>
        <w:rPr>
          <w:rFonts w:hint="eastAsia"/>
        </w:rPr>
        <w:lastRenderedPageBreak/>
        <w:drawing>
          <wp:inline distT="0" distB="0" distL="0" distR="0" wp14:anchorId="303FF523" wp14:editId="1C66ACD7">
            <wp:extent cx="4492487" cy="2186162"/>
            <wp:effectExtent l="0" t="0" r="381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5029" cy="2192265"/>
                    </a:xfrm>
                    <a:prstGeom prst="rect">
                      <a:avLst/>
                    </a:prstGeom>
                    <a:noFill/>
                    <a:ln>
                      <a:noFill/>
                    </a:ln>
                  </pic:spPr>
                </pic:pic>
              </a:graphicData>
            </a:graphic>
          </wp:inline>
        </w:drawing>
      </w:r>
    </w:p>
    <w:p w14:paraId="5E049430" w14:textId="6ED2E052" w:rsidR="00622934" w:rsidRDefault="00622934" w:rsidP="00622934">
      <w:pPr>
        <w:pStyle w:val="affffb"/>
        <w:ind w:firstLineChars="1200" w:firstLine="2160"/>
        <w:rPr>
          <w:sz w:val="18"/>
          <w:szCs w:val="18"/>
        </w:rPr>
      </w:pPr>
      <w:r>
        <w:rPr>
          <w:rFonts w:hint="eastAsia"/>
          <w:sz w:val="18"/>
          <w:szCs w:val="18"/>
        </w:rPr>
        <w:t>a)  侧视图                                   b）俯视图</w:t>
      </w:r>
    </w:p>
    <w:p w14:paraId="3F12FCDC" w14:textId="1B6A7483" w:rsidR="00092812" w:rsidRPr="00092812" w:rsidRDefault="00092812" w:rsidP="00092812">
      <w:pPr>
        <w:pStyle w:val="affffb"/>
        <w:ind w:firstLine="360"/>
        <w:rPr>
          <w:sz w:val="18"/>
          <w:szCs w:val="18"/>
        </w:rPr>
      </w:pPr>
      <w:r>
        <w:rPr>
          <w:rFonts w:hint="eastAsia"/>
          <w:sz w:val="18"/>
          <w:szCs w:val="18"/>
        </w:rPr>
        <w:t>标引序号</w:t>
      </w:r>
      <w:r w:rsidRPr="00092812">
        <w:rPr>
          <w:rFonts w:hint="eastAsia"/>
          <w:sz w:val="18"/>
          <w:szCs w:val="18"/>
        </w:rPr>
        <w:t>说明：</w:t>
      </w:r>
    </w:p>
    <w:p w14:paraId="567B6B66" w14:textId="77777777" w:rsidR="00092812" w:rsidRPr="00092812" w:rsidRDefault="00092812" w:rsidP="00092812">
      <w:pPr>
        <w:pStyle w:val="affffb"/>
        <w:ind w:firstLine="360"/>
        <w:rPr>
          <w:sz w:val="18"/>
          <w:szCs w:val="18"/>
        </w:rPr>
      </w:pPr>
      <w:r w:rsidRPr="00092812">
        <w:rPr>
          <w:rFonts w:hint="eastAsia"/>
          <w:sz w:val="18"/>
          <w:szCs w:val="18"/>
        </w:rPr>
        <w:t>1——打字纸；</w:t>
      </w:r>
    </w:p>
    <w:p w14:paraId="57D3FBF9" w14:textId="77777777" w:rsidR="00092812" w:rsidRPr="00092812" w:rsidRDefault="00092812" w:rsidP="00092812">
      <w:pPr>
        <w:pStyle w:val="affffb"/>
        <w:ind w:firstLine="360"/>
        <w:rPr>
          <w:sz w:val="18"/>
          <w:szCs w:val="18"/>
        </w:rPr>
      </w:pPr>
      <w:r w:rsidRPr="00092812">
        <w:rPr>
          <w:rFonts w:hint="eastAsia"/>
          <w:sz w:val="18"/>
          <w:szCs w:val="18"/>
        </w:rPr>
        <w:t>2——轻质填充料；</w:t>
      </w:r>
    </w:p>
    <w:p w14:paraId="7A766A14" w14:textId="77777777" w:rsidR="00092812" w:rsidRPr="00092812" w:rsidRDefault="00092812" w:rsidP="00092812">
      <w:pPr>
        <w:pStyle w:val="affffb"/>
        <w:ind w:firstLine="360"/>
        <w:rPr>
          <w:sz w:val="18"/>
          <w:szCs w:val="18"/>
        </w:rPr>
      </w:pPr>
      <w:r w:rsidRPr="00092812">
        <w:rPr>
          <w:rFonts w:hint="eastAsia"/>
          <w:sz w:val="18"/>
          <w:szCs w:val="18"/>
        </w:rPr>
        <w:t>3——推拉构件面板；</w:t>
      </w:r>
    </w:p>
    <w:p w14:paraId="2BD06D50" w14:textId="4E8E2734" w:rsidR="00092812" w:rsidRPr="00092812" w:rsidRDefault="00092812" w:rsidP="00092812">
      <w:pPr>
        <w:pStyle w:val="affffb"/>
        <w:ind w:firstLine="360"/>
        <w:rPr>
          <w:sz w:val="18"/>
          <w:szCs w:val="18"/>
        </w:rPr>
      </w:pPr>
      <w:r w:rsidRPr="00092812">
        <w:rPr>
          <w:rFonts w:hint="eastAsia"/>
          <w:sz w:val="18"/>
          <w:szCs w:val="18"/>
        </w:rPr>
        <w:t>4——侧边空隙</w:t>
      </w:r>
      <w:r w:rsidR="00622934">
        <w:rPr>
          <w:rFonts w:hint="eastAsia"/>
          <w:sz w:val="18"/>
          <w:szCs w:val="18"/>
        </w:rPr>
        <w:t>（取决于打印纸的规格尺寸）</w:t>
      </w:r>
      <w:r w:rsidRPr="00092812">
        <w:rPr>
          <w:rFonts w:hint="eastAsia"/>
          <w:sz w:val="18"/>
          <w:szCs w:val="18"/>
        </w:rPr>
        <w:t>；</w:t>
      </w:r>
    </w:p>
    <w:p w14:paraId="6A2B01B7" w14:textId="5C8EFB49" w:rsidR="00092812" w:rsidRPr="00092812" w:rsidRDefault="00092812" w:rsidP="00092812">
      <w:pPr>
        <w:pStyle w:val="affffb"/>
        <w:ind w:firstLine="360"/>
        <w:rPr>
          <w:sz w:val="18"/>
          <w:szCs w:val="18"/>
        </w:rPr>
      </w:pPr>
      <w:r w:rsidRPr="00092812">
        <w:rPr>
          <w:rFonts w:hint="eastAsia"/>
          <w:sz w:val="18"/>
          <w:szCs w:val="18"/>
        </w:rPr>
        <w:t>5——前后空隙</w:t>
      </w:r>
      <w:r w:rsidR="00622934">
        <w:rPr>
          <w:rFonts w:hint="eastAsia"/>
          <w:sz w:val="18"/>
          <w:szCs w:val="18"/>
        </w:rPr>
        <w:t>（</w:t>
      </w:r>
      <w:r w:rsidRPr="00092812">
        <w:rPr>
          <w:rFonts w:hint="eastAsia"/>
          <w:sz w:val="18"/>
          <w:szCs w:val="18"/>
        </w:rPr>
        <w:t>25±6</w:t>
      </w:r>
      <w:r w:rsidR="00622934">
        <w:rPr>
          <w:rFonts w:hint="eastAsia"/>
          <w:sz w:val="18"/>
          <w:szCs w:val="18"/>
        </w:rPr>
        <w:t>）</w:t>
      </w:r>
      <w:r w:rsidRPr="00092812">
        <w:rPr>
          <w:rFonts w:hint="eastAsia"/>
          <w:sz w:val="18"/>
          <w:szCs w:val="18"/>
        </w:rPr>
        <w:t>mm。</w:t>
      </w:r>
    </w:p>
    <w:p w14:paraId="5388604E" w14:textId="739AC2FD" w:rsidR="00092812" w:rsidRDefault="00622934" w:rsidP="00CE685E">
      <w:pPr>
        <w:pStyle w:val="afd"/>
        <w:spacing w:before="120" w:after="120"/>
      </w:pPr>
      <w:r>
        <w:rPr>
          <w:rFonts w:hint="eastAsia"/>
        </w:rPr>
        <w:t>推拉构件加载试验设备</w:t>
      </w:r>
    </w:p>
    <w:p w14:paraId="13374AB7" w14:textId="77777777" w:rsidR="00B94EE3" w:rsidRPr="00B94EE3" w:rsidRDefault="00B94EE3" w:rsidP="00B94EE3">
      <w:pPr>
        <w:pStyle w:val="affffb"/>
        <w:ind w:firstLine="420"/>
      </w:pPr>
    </w:p>
    <w:p w14:paraId="3F5F23F0" w14:textId="2AEDA0A6" w:rsidR="00092812" w:rsidRDefault="001F4227" w:rsidP="001F4227">
      <w:pPr>
        <w:pStyle w:val="affe"/>
        <w:spacing w:before="120" w:after="120"/>
      </w:pPr>
      <w:r>
        <w:rPr>
          <w:rFonts w:hint="eastAsia"/>
        </w:rPr>
        <w:t>测试框架和抽屉</w:t>
      </w:r>
    </w:p>
    <w:p w14:paraId="714770C3" w14:textId="7B70400E" w:rsidR="00A125B8" w:rsidRDefault="00A125B8" w:rsidP="00F7730B">
      <w:pPr>
        <w:pStyle w:val="affffb"/>
        <w:ind w:firstLine="420"/>
      </w:pPr>
      <w:r>
        <w:rPr>
          <w:rFonts w:hint="eastAsia"/>
        </w:rPr>
        <w:t>过载试验和功能试验应在测试框架（见图2）中进行，测试框架应具备一定的强度，其在外加负荷情况下变形量不应超过1</w:t>
      </w:r>
      <w:r>
        <w:t xml:space="preserve"> </w:t>
      </w:r>
      <w:r w:rsidRPr="001F4227">
        <w:rPr>
          <w:rFonts w:hint="eastAsia"/>
        </w:rPr>
        <w:t>mm</w:t>
      </w:r>
      <w:r>
        <w:rPr>
          <w:rFonts w:hint="eastAsia"/>
        </w:rPr>
        <w:t>。</w:t>
      </w:r>
    </w:p>
    <w:p w14:paraId="1C564476" w14:textId="69F4A0D3" w:rsidR="00A125B8" w:rsidRDefault="00A125B8" w:rsidP="00F7730B">
      <w:pPr>
        <w:pStyle w:val="affffb"/>
        <w:ind w:firstLine="420"/>
      </w:pPr>
      <w:r>
        <w:rPr>
          <w:rFonts w:hint="eastAsia"/>
        </w:rPr>
        <w:t>安装抽屉导轨的两块框架侧板外表面的距离由制造商提供。如果</w:t>
      </w:r>
      <w:r w:rsidRPr="007C0837">
        <w:rPr>
          <w:rFonts w:hint="eastAsia"/>
        </w:rPr>
        <w:t>制造商没有规定，</w:t>
      </w:r>
      <w:r>
        <w:rPr>
          <w:rFonts w:hint="eastAsia"/>
        </w:rPr>
        <w:t>则该距离取值为</w:t>
      </w:r>
      <w:r w:rsidRPr="007C0837">
        <w:rPr>
          <w:rFonts w:hint="eastAsia"/>
        </w:rPr>
        <w:t>（5</w:t>
      </w:r>
      <w:r>
        <w:t>9</w:t>
      </w:r>
      <w:r w:rsidRPr="007C0837">
        <w:rPr>
          <w:rFonts w:hint="eastAsia"/>
        </w:rPr>
        <w:t>0</w:t>
      </w:r>
      <w:r w:rsidRPr="001F4227">
        <w:rPr>
          <w:rFonts w:hint="eastAsia"/>
        </w:rPr>
        <w:t>±</w:t>
      </w:r>
      <w:r w:rsidRPr="007C0837">
        <w:rPr>
          <w:rFonts w:hint="eastAsia"/>
        </w:rPr>
        <w:t>10</w:t>
      </w:r>
      <w:r>
        <w:rPr>
          <w:rFonts w:hint="eastAsia"/>
        </w:rPr>
        <w:t>）</w:t>
      </w:r>
      <w:r w:rsidRPr="007C0837">
        <w:rPr>
          <w:rFonts w:hint="eastAsia"/>
        </w:rPr>
        <w:t>mm</w:t>
      </w:r>
      <w:r>
        <w:rPr>
          <w:rFonts w:hint="eastAsia"/>
        </w:rPr>
        <w:t>。</w:t>
      </w:r>
    </w:p>
    <w:p w14:paraId="5A9D3E89" w14:textId="4CFF17F8" w:rsidR="007C0837" w:rsidRDefault="007C0837" w:rsidP="00F7730B">
      <w:pPr>
        <w:pStyle w:val="affffb"/>
        <w:ind w:firstLine="420"/>
      </w:pPr>
      <w:r w:rsidRPr="007C0837">
        <w:rPr>
          <w:rFonts w:hint="eastAsia"/>
        </w:rPr>
        <w:t>测试所用抽屉尺寸和质量由制造商提供。如果制造商没有规定，抽屉面板的长度、宽度分别取（570</w:t>
      </w:r>
      <w:r w:rsidRPr="001F4227">
        <w:rPr>
          <w:rFonts w:hint="eastAsia"/>
        </w:rPr>
        <w:t>±</w:t>
      </w:r>
      <w:r w:rsidRPr="007C0837">
        <w:rPr>
          <w:rFonts w:hint="eastAsia"/>
        </w:rPr>
        <w:t>10</w:t>
      </w:r>
      <w:r>
        <w:rPr>
          <w:rFonts w:hint="eastAsia"/>
        </w:rPr>
        <w:t>）</w:t>
      </w:r>
      <w:r w:rsidRPr="007C0837">
        <w:rPr>
          <w:rFonts w:hint="eastAsia"/>
        </w:rPr>
        <w:t>mm、( 140</w:t>
      </w:r>
      <w:r w:rsidRPr="001F4227">
        <w:rPr>
          <w:rFonts w:hint="eastAsia"/>
        </w:rPr>
        <w:t>±</w:t>
      </w:r>
      <w:r w:rsidRPr="007C0837">
        <w:rPr>
          <w:rFonts w:hint="eastAsia"/>
        </w:rPr>
        <w:t>10</w:t>
      </w:r>
      <w:r>
        <w:rPr>
          <w:rFonts w:hint="eastAsia"/>
        </w:rPr>
        <w:t>)</w:t>
      </w:r>
      <w:r w:rsidRPr="007C0837">
        <w:rPr>
          <w:rFonts w:hint="eastAsia"/>
        </w:rPr>
        <w:t>mm，抽屉质量取(4</w:t>
      </w:r>
      <w:r w:rsidRPr="001F4227">
        <w:rPr>
          <w:rFonts w:hint="eastAsia"/>
        </w:rPr>
        <w:t>±</w:t>
      </w:r>
      <w:r w:rsidRPr="007C0837">
        <w:rPr>
          <w:rFonts w:hint="eastAsia"/>
        </w:rPr>
        <w:t>1) kg</w:t>
      </w:r>
    </w:p>
    <w:p w14:paraId="54E91351" w14:textId="237012E3" w:rsidR="007C0837" w:rsidRDefault="001F4227" w:rsidP="00F7730B">
      <w:pPr>
        <w:pStyle w:val="affffb"/>
        <w:ind w:firstLine="420"/>
      </w:pPr>
      <w:r w:rsidRPr="001F4227">
        <w:rPr>
          <w:rFonts w:hint="eastAsia"/>
        </w:rPr>
        <w:t>力加载点作用于抽屉面板垂直中心线顶端以下50 mm处（见图2</w:t>
      </w:r>
      <w:r>
        <w:rPr>
          <w:rFonts w:hint="eastAsia"/>
        </w:rPr>
        <w:t>）。</w:t>
      </w:r>
    </w:p>
    <w:p w14:paraId="62C80B3C" w14:textId="5D53E6F7" w:rsidR="007C0837" w:rsidRPr="001F4227" w:rsidRDefault="001F4227" w:rsidP="001F4227">
      <w:pPr>
        <w:pStyle w:val="affffb"/>
        <w:ind w:firstLine="360"/>
        <w:jc w:val="right"/>
        <w:rPr>
          <w:sz w:val="18"/>
          <w:szCs w:val="18"/>
        </w:rPr>
      </w:pPr>
      <w:r w:rsidRPr="001F4227">
        <w:rPr>
          <w:rFonts w:hint="eastAsia"/>
          <w:sz w:val="18"/>
          <w:szCs w:val="18"/>
        </w:rPr>
        <w:t>单位为毫米</w:t>
      </w:r>
    </w:p>
    <w:p w14:paraId="3FD04950" w14:textId="4636EEEA" w:rsidR="001F4227" w:rsidRDefault="001F4227" w:rsidP="00F7730B">
      <w:pPr>
        <w:pStyle w:val="affffb"/>
        <w:ind w:firstLine="420"/>
      </w:pPr>
    </w:p>
    <w:p w14:paraId="44785A54" w14:textId="1FDCBD75" w:rsidR="001F4227" w:rsidRDefault="001F4227" w:rsidP="001F4227">
      <w:pPr>
        <w:pStyle w:val="affffb"/>
        <w:ind w:firstLine="420"/>
        <w:jc w:val="center"/>
      </w:pPr>
      <w:r>
        <w:drawing>
          <wp:inline distT="0" distB="0" distL="0" distR="0" wp14:anchorId="725CFCF4" wp14:editId="2404D863">
            <wp:extent cx="4849816" cy="1765190"/>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12903" cy="1788152"/>
                    </a:xfrm>
                    <a:prstGeom prst="rect">
                      <a:avLst/>
                    </a:prstGeom>
                  </pic:spPr>
                </pic:pic>
              </a:graphicData>
            </a:graphic>
          </wp:inline>
        </w:drawing>
      </w:r>
    </w:p>
    <w:p w14:paraId="61F25315" w14:textId="77777777" w:rsidR="001F4227" w:rsidRDefault="001F4227" w:rsidP="00F7730B">
      <w:pPr>
        <w:pStyle w:val="affffb"/>
        <w:ind w:firstLine="360"/>
        <w:rPr>
          <w:sz w:val="18"/>
          <w:szCs w:val="18"/>
        </w:rPr>
      </w:pPr>
    </w:p>
    <w:p w14:paraId="672864E2" w14:textId="1F357C68" w:rsidR="001F4227" w:rsidRPr="001F4227" w:rsidRDefault="001F4227" w:rsidP="00F7730B">
      <w:pPr>
        <w:pStyle w:val="affffb"/>
        <w:ind w:firstLine="360"/>
        <w:rPr>
          <w:sz w:val="18"/>
          <w:szCs w:val="18"/>
        </w:rPr>
      </w:pPr>
      <w:r>
        <w:rPr>
          <w:rFonts w:hint="eastAsia"/>
          <w:sz w:val="18"/>
          <w:szCs w:val="18"/>
        </w:rPr>
        <w:t>标引序号</w:t>
      </w:r>
      <w:r w:rsidRPr="00092812">
        <w:rPr>
          <w:rFonts w:hint="eastAsia"/>
          <w:sz w:val="18"/>
          <w:szCs w:val="18"/>
        </w:rPr>
        <w:t>说明：</w:t>
      </w:r>
    </w:p>
    <w:p w14:paraId="55A516ED" w14:textId="77777777" w:rsidR="000A6CF2" w:rsidRDefault="000A6CF2" w:rsidP="009124CC">
      <w:pPr>
        <w:pStyle w:val="affffb"/>
        <w:ind w:firstLine="360"/>
        <w:rPr>
          <w:sz w:val="18"/>
          <w:szCs w:val="18"/>
        </w:rPr>
      </w:pPr>
      <w:r>
        <w:rPr>
          <w:sz w:val="18"/>
          <w:szCs w:val="18"/>
        </w:rPr>
        <w:t>1</w:t>
      </w:r>
      <w:r>
        <w:rPr>
          <w:rFonts w:hint="eastAsia"/>
          <w:sz w:val="18"/>
          <w:szCs w:val="18"/>
        </w:rPr>
        <w:t>——</w:t>
      </w:r>
      <w:r w:rsidR="009124CC" w:rsidRPr="009124CC">
        <w:rPr>
          <w:rFonts w:hint="eastAsia"/>
          <w:sz w:val="18"/>
          <w:szCs w:val="18"/>
        </w:rPr>
        <w:t>测试用抽屉</w:t>
      </w:r>
      <w:r>
        <w:rPr>
          <w:rFonts w:hint="eastAsia"/>
          <w:sz w:val="18"/>
          <w:szCs w:val="18"/>
        </w:rPr>
        <w:t>；</w:t>
      </w:r>
    </w:p>
    <w:p w14:paraId="24C5FFCF" w14:textId="08A35589" w:rsidR="009124CC" w:rsidRPr="009124CC" w:rsidRDefault="009124CC" w:rsidP="009124CC">
      <w:pPr>
        <w:pStyle w:val="affffb"/>
        <w:ind w:firstLine="360"/>
        <w:rPr>
          <w:sz w:val="18"/>
          <w:szCs w:val="18"/>
        </w:rPr>
      </w:pPr>
      <w:r w:rsidRPr="009124CC">
        <w:rPr>
          <w:sz w:val="18"/>
          <w:szCs w:val="18"/>
        </w:rPr>
        <w:t>2</w:t>
      </w:r>
      <w:r w:rsidR="000A6CF2">
        <w:rPr>
          <w:rFonts w:hint="eastAsia"/>
          <w:sz w:val="18"/>
          <w:szCs w:val="18"/>
        </w:rPr>
        <w:t>——</w:t>
      </w:r>
      <w:r w:rsidRPr="009124CC">
        <w:rPr>
          <w:rFonts w:hint="eastAsia"/>
          <w:sz w:val="18"/>
          <w:szCs w:val="18"/>
        </w:rPr>
        <w:t>测试框架</w:t>
      </w:r>
      <w:r w:rsidR="000A6CF2">
        <w:rPr>
          <w:rFonts w:hint="eastAsia"/>
          <w:sz w:val="18"/>
          <w:szCs w:val="18"/>
        </w:rPr>
        <w:t>；</w:t>
      </w:r>
    </w:p>
    <w:p w14:paraId="0B52C5AE" w14:textId="77777777" w:rsidR="000A6CF2" w:rsidRDefault="009124CC" w:rsidP="009124CC">
      <w:pPr>
        <w:pStyle w:val="affffb"/>
        <w:ind w:firstLine="360"/>
        <w:rPr>
          <w:sz w:val="18"/>
          <w:szCs w:val="18"/>
        </w:rPr>
      </w:pPr>
      <w:r w:rsidRPr="009124CC">
        <w:rPr>
          <w:sz w:val="18"/>
          <w:szCs w:val="18"/>
        </w:rPr>
        <w:t>3</w:t>
      </w:r>
      <w:r w:rsidR="000A6CF2">
        <w:rPr>
          <w:sz w:val="18"/>
          <w:szCs w:val="18"/>
        </w:rPr>
        <w:softHyphen/>
      </w:r>
      <w:r w:rsidR="000A6CF2">
        <w:rPr>
          <w:rFonts w:hint="eastAsia"/>
          <w:sz w:val="18"/>
          <w:szCs w:val="18"/>
        </w:rPr>
        <w:t>——</w:t>
      </w:r>
      <w:r w:rsidRPr="009124CC">
        <w:rPr>
          <w:rFonts w:hint="eastAsia"/>
          <w:sz w:val="18"/>
          <w:szCs w:val="18"/>
        </w:rPr>
        <w:t>框架侧板</w:t>
      </w:r>
      <w:r w:rsidR="000A6CF2">
        <w:rPr>
          <w:rFonts w:hint="eastAsia"/>
          <w:sz w:val="18"/>
          <w:szCs w:val="18"/>
        </w:rPr>
        <w:t>；</w:t>
      </w:r>
    </w:p>
    <w:p w14:paraId="62BAB0E4" w14:textId="77777777" w:rsidR="000A6CF2" w:rsidRDefault="000A6CF2" w:rsidP="009124CC">
      <w:pPr>
        <w:pStyle w:val="affffb"/>
        <w:ind w:firstLine="360"/>
        <w:rPr>
          <w:sz w:val="18"/>
          <w:szCs w:val="18"/>
        </w:rPr>
      </w:pPr>
      <w:r>
        <w:rPr>
          <w:sz w:val="18"/>
          <w:szCs w:val="18"/>
        </w:rPr>
        <w:t>4</w:t>
      </w:r>
      <w:r>
        <w:rPr>
          <w:rFonts w:hint="eastAsia"/>
          <w:sz w:val="18"/>
          <w:szCs w:val="18"/>
        </w:rPr>
        <w:t>——</w:t>
      </w:r>
      <w:r w:rsidR="009124CC" w:rsidRPr="009124CC">
        <w:rPr>
          <w:rFonts w:hint="eastAsia"/>
          <w:sz w:val="18"/>
          <w:szCs w:val="18"/>
        </w:rPr>
        <w:t>抽屉导轨</w:t>
      </w:r>
      <w:r>
        <w:rPr>
          <w:rFonts w:hint="eastAsia"/>
          <w:sz w:val="18"/>
          <w:szCs w:val="18"/>
        </w:rPr>
        <w:t>；</w:t>
      </w:r>
    </w:p>
    <w:p w14:paraId="7E49D45F" w14:textId="77777777" w:rsidR="000A6CF2" w:rsidRDefault="009124CC" w:rsidP="009124CC">
      <w:pPr>
        <w:pStyle w:val="affffb"/>
        <w:ind w:firstLine="360"/>
        <w:rPr>
          <w:sz w:val="18"/>
          <w:szCs w:val="18"/>
        </w:rPr>
      </w:pPr>
      <w:r w:rsidRPr="009124CC">
        <w:rPr>
          <w:rFonts w:hint="eastAsia"/>
          <w:sz w:val="18"/>
          <w:szCs w:val="18"/>
        </w:rPr>
        <w:lastRenderedPageBreak/>
        <w:t>5</w:t>
      </w:r>
      <w:r w:rsidR="000A6CF2">
        <w:rPr>
          <w:rFonts w:hint="eastAsia"/>
          <w:sz w:val="18"/>
          <w:szCs w:val="18"/>
        </w:rPr>
        <w:t>——</w:t>
      </w:r>
      <w:r w:rsidRPr="009124CC">
        <w:rPr>
          <w:rFonts w:hint="eastAsia"/>
          <w:sz w:val="18"/>
          <w:szCs w:val="18"/>
        </w:rPr>
        <w:t>抽屉侧板</w:t>
      </w:r>
      <w:r w:rsidR="000A6CF2">
        <w:rPr>
          <w:rFonts w:hint="eastAsia"/>
          <w:sz w:val="18"/>
          <w:szCs w:val="18"/>
        </w:rPr>
        <w:t>；</w:t>
      </w:r>
    </w:p>
    <w:p w14:paraId="3419B184" w14:textId="1B387D26" w:rsidR="009124CC" w:rsidRPr="009124CC" w:rsidRDefault="009124CC" w:rsidP="009124CC">
      <w:pPr>
        <w:pStyle w:val="affffb"/>
        <w:ind w:firstLine="360"/>
        <w:rPr>
          <w:sz w:val="18"/>
          <w:szCs w:val="18"/>
        </w:rPr>
      </w:pPr>
      <w:r w:rsidRPr="009124CC">
        <w:rPr>
          <w:rFonts w:hint="eastAsia"/>
          <w:sz w:val="18"/>
          <w:szCs w:val="18"/>
        </w:rPr>
        <w:t>6</w:t>
      </w:r>
      <w:r w:rsidR="000A6CF2">
        <w:rPr>
          <w:rFonts w:hint="eastAsia"/>
          <w:sz w:val="18"/>
          <w:szCs w:val="18"/>
        </w:rPr>
        <w:t>——</w:t>
      </w:r>
      <w:r w:rsidRPr="009124CC">
        <w:rPr>
          <w:rFonts w:hint="eastAsia"/>
          <w:sz w:val="18"/>
          <w:szCs w:val="18"/>
        </w:rPr>
        <w:t>抽屉底板</w:t>
      </w:r>
      <w:r w:rsidR="000A6CF2">
        <w:rPr>
          <w:rFonts w:hint="eastAsia"/>
          <w:sz w:val="18"/>
          <w:szCs w:val="18"/>
        </w:rPr>
        <w:t>；</w:t>
      </w:r>
    </w:p>
    <w:p w14:paraId="38C56175" w14:textId="5153EBA2" w:rsidR="009124CC" w:rsidRPr="009124CC" w:rsidRDefault="009124CC" w:rsidP="009124CC">
      <w:pPr>
        <w:pStyle w:val="affffb"/>
        <w:ind w:firstLine="360"/>
        <w:rPr>
          <w:sz w:val="18"/>
          <w:szCs w:val="18"/>
        </w:rPr>
      </w:pPr>
      <w:r w:rsidRPr="009124CC">
        <w:rPr>
          <w:sz w:val="18"/>
          <w:szCs w:val="18"/>
        </w:rPr>
        <w:t>7</w:t>
      </w:r>
      <w:r w:rsidR="000A6CF2">
        <w:rPr>
          <w:rFonts w:hint="eastAsia"/>
          <w:sz w:val="18"/>
          <w:szCs w:val="18"/>
        </w:rPr>
        <w:t>——</w:t>
      </w:r>
      <w:r w:rsidRPr="009124CC">
        <w:rPr>
          <w:rFonts w:hint="eastAsia"/>
          <w:sz w:val="18"/>
          <w:szCs w:val="18"/>
        </w:rPr>
        <w:t>抽屉后板</w:t>
      </w:r>
      <w:r w:rsidR="000A6CF2">
        <w:rPr>
          <w:rFonts w:hint="eastAsia"/>
          <w:sz w:val="18"/>
          <w:szCs w:val="18"/>
        </w:rPr>
        <w:t>；</w:t>
      </w:r>
    </w:p>
    <w:p w14:paraId="06607858" w14:textId="77777777" w:rsidR="000A6CF2" w:rsidRDefault="009124CC" w:rsidP="009124CC">
      <w:pPr>
        <w:pStyle w:val="affffb"/>
        <w:ind w:firstLine="360"/>
        <w:rPr>
          <w:sz w:val="18"/>
          <w:szCs w:val="18"/>
        </w:rPr>
      </w:pPr>
      <w:r w:rsidRPr="009124CC">
        <w:rPr>
          <w:sz w:val="18"/>
          <w:szCs w:val="18"/>
        </w:rPr>
        <w:t>8</w:t>
      </w:r>
      <w:r w:rsidR="000A6CF2">
        <w:rPr>
          <w:rFonts w:hint="eastAsia"/>
          <w:sz w:val="18"/>
          <w:szCs w:val="18"/>
        </w:rPr>
        <w:t>——</w:t>
      </w:r>
      <w:r w:rsidRPr="009124CC">
        <w:rPr>
          <w:rFonts w:hint="eastAsia"/>
          <w:sz w:val="18"/>
          <w:szCs w:val="18"/>
        </w:rPr>
        <w:t>抽屉面板</w:t>
      </w:r>
      <w:r w:rsidR="000A6CF2">
        <w:rPr>
          <w:rFonts w:hint="eastAsia"/>
          <w:sz w:val="18"/>
          <w:szCs w:val="18"/>
        </w:rPr>
        <w:t>；</w:t>
      </w:r>
    </w:p>
    <w:p w14:paraId="3F57DB5F" w14:textId="698D8153" w:rsidR="001F4227" w:rsidRPr="001F4227" w:rsidRDefault="009124CC" w:rsidP="009124CC">
      <w:pPr>
        <w:pStyle w:val="affffb"/>
        <w:ind w:firstLine="360"/>
        <w:rPr>
          <w:sz w:val="18"/>
          <w:szCs w:val="18"/>
        </w:rPr>
      </w:pPr>
      <w:r w:rsidRPr="009124CC">
        <w:rPr>
          <w:rFonts w:hint="eastAsia"/>
          <w:sz w:val="18"/>
          <w:szCs w:val="18"/>
        </w:rPr>
        <w:t>9</w:t>
      </w:r>
      <w:r w:rsidR="000A6CF2">
        <w:rPr>
          <w:rFonts w:hint="eastAsia"/>
          <w:sz w:val="18"/>
          <w:szCs w:val="18"/>
        </w:rPr>
        <w:t>——</w:t>
      </w:r>
      <w:r w:rsidRPr="009124CC">
        <w:rPr>
          <w:rFonts w:hint="eastAsia"/>
          <w:sz w:val="18"/>
          <w:szCs w:val="18"/>
        </w:rPr>
        <w:t>力加载点。</w:t>
      </w:r>
    </w:p>
    <w:p w14:paraId="7D83E4CC" w14:textId="58D56DAA" w:rsidR="001F4227" w:rsidRDefault="00DC44EB" w:rsidP="00CE685E">
      <w:pPr>
        <w:pStyle w:val="afd"/>
        <w:spacing w:before="120" w:after="120"/>
      </w:pPr>
      <w:r>
        <w:rPr>
          <w:rFonts w:hint="eastAsia"/>
        </w:rPr>
        <w:t>测试框架和抽屉</w:t>
      </w:r>
    </w:p>
    <w:p w14:paraId="0EDCEA34" w14:textId="77777777" w:rsidR="00B94EE3" w:rsidRPr="00B94EE3" w:rsidRDefault="00B94EE3" w:rsidP="00B94EE3">
      <w:pPr>
        <w:pStyle w:val="affffb"/>
        <w:ind w:firstLine="420"/>
      </w:pPr>
    </w:p>
    <w:p w14:paraId="2ABF4637" w14:textId="2D9486F4" w:rsidR="00712344" w:rsidRPr="00712344" w:rsidRDefault="00712344" w:rsidP="00712344">
      <w:pPr>
        <w:pStyle w:val="affd"/>
        <w:spacing w:before="120" w:after="120"/>
      </w:pPr>
      <w:r w:rsidRPr="00712344">
        <w:rPr>
          <w:rFonts w:hint="eastAsia"/>
        </w:rPr>
        <w:t>试验顺序</w:t>
      </w:r>
    </w:p>
    <w:p w14:paraId="06F571BE" w14:textId="696B9EC5" w:rsidR="00712344" w:rsidRPr="00712344" w:rsidRDefault="00712344" w:rsidP="00712344">
      <w:pPr>
        <w:pStyle w:val="affffb"/>
        <w:ind w:firstLine="360"/>
        <w:rPr>
          <w:sz w:val="18"/>
          <w:szCs w:val="18"/>
        </w:rPr>
      </w:pPr>
      <w:r w:rsidRPr="00712344">
        <w:rPr>
          <w:rFonts w:hint="eastAsia"/>
          <w:sz w:val="18"/>
          <w:szCs w:val="18"/>
        </w:rPr>
        <w:t>应按本</w:t>
      </w:r>
      <w:r w:rsidR="00B94EE3">
        <w:rPr>
          <w:rFonts w:hint="eastAsia"/>
          <w:sz w:val="18"/>
          <w:szCs w:val="18"/>
        </w:rPr>
        <w:t>文件</w:t>
      </w:r>
      <w:r w:rsidRPr="00712344">
        <w:rPr>
          <w:rFonts w:hint="eastAsia"/>
          <w:sz w:val="18"/>
          <w:szCs w:val="18"/>
        </w:rPr>
        <w:t>规定的顺序进行试验，否则应将试验顺序记录在检验报告中。</w:t>
      </w:r>
    </w:p>
    <w:p w14:paraId="11193DA0" w14:textId="0E0B1E33" w:rsidR="00712344" w:rsidRPr="00712344" w:rsidRDefault="00712344" w:rsidP="00712344">
      <w:pPr>
        <w:pStyle w:val="affd"/>
        <w:spacing w:before="120" w:after="120"/>
      </w:pPr>
      <w:r w:rsidRPr="00712344">
        <w:rPr>
          <w:rFonts w:hint="eastAsia"/>
        </w:rPr>
        <w:t>试验样品</w:t>
      </w:r>
    </w:p>
    <w:p w14:paraId="105DCE10" w14:textId="77777777" w:rsidR="00712344" w:rsidRPr="00712344" w:rsidRDefault="00712344" w:rsidP="00712344">
      <w:pPr>
        <w:pStyle w:val="affffb"/>
        <w:ind w:firstLine="360"/>
        <w:rPr>
          <w:sz w:val="18"/>
          <w:szCs w:val="18"/>
        </w:rPr>
      </w:pPr>
      <w:r w:rsidRPr="00712344">
        <w:rPr>
          <w:rFonts w:hint="eastAsia"/>
          <w:sz w:val="18"/>
          <w:szCs w:val="18"/>
        </w:rPr>
        <w:t>本标准规定的试验需使用5副抽屉导轨样品：</w:t>
      </w:r>
    </w:p>
    <w:p w14:paraId="79B6F25B" w14:textId="48F70D2E" w:rsidR="00712344" w:rsidRPr="00712344" w:rsidRDefault="00712344" w:rsidP="00001710">
      <w:pPr>
        <w:pStyle w:val="af5"/>
        <w:numPr>
          <w:ilvl w:val="0"/>
          <w:numId w:val="36"/>
        </w:numPr>
      </w:pPr>
      <w:r w:rsidRPr="00712344">
        <w:rPr>
          <w:rFonts w:hint="eastAsia"/>
        </w:rPr>
        <w:t>1副用于过载试验（见5.6）；</w:t>
      </w:r>
    </w:p>
    <w:p w14:paraId="7A7C9640" w14:textId="337EA1B9" w:rsidR="00712344" w:rsidRPr="00712344" w:rsidRDefault="00712344" w:rsidP="00CA1B39">
      <w:pPr>
        <w:pStyle w:val="af5"/>
      </w:pPr>
      <w:r w:rsidRPr="00712344">
        <w:rPr>
          <w:rFonts w:hint="eastAsia"/>
        </w:rPr>
        <w:t>1副用于功能试验（见5.7）；</w:t>
      </w:r>
    </w:p>
    <w:p w14:paraId="189D0592" w14:textId="0F23E5DD" w:rsidR="00712344" w:rsidRPr="00712344" w:rsidRDefault="00712344" w:rsidP="00CA1B39">
      <w:pPr>
        <w:pStyle w:val="af5"/>
      </w:pPr>
      <w:r w:rsidRPr="00712344">
        <w:rPr>
          <w:rFonts w:hint="eastAsia"/>
        </w:rPr>
        <w:t>1副用于耐腐蚀试验（见5.8）；</w:t>
      </w:r>
    </w:p>
    <w:p w14:paraId="5AEB704E" w14:textId="4D25EEF4" w:rsidR="00712344" w:rsidRPr="00712344" w:rsidRDefault="00712344" w:rsidP="00CA1B39">
      <w:pPr>
        <w:pStyle w:val="af5"/>
      </w:pPr>
      <w:r w:rsidRPr="00712344">
        <w:rPr>
          <w:rFonts w:hint="eastAsia"/>
        </w:rPr>
        <w:t>1副用于耐高温试验（见5.9.1）；</w:t>
      </w:r>
    </w:p>
    <w:p w14:paraId="646BAC6B" w14:textId="64D13ABD" w:rsidR="007C0837" w:rsidRPr="001F4227" w:rsidRDefault="00712344" w:rsidP="00CA1B39">
      <w:pPr>
        <w:pStyle w:val="af5"/>
      </w:pPr>
      <w:r w:rsidRPr="00712344">
        <w:rPr>
          <w:rFonts w:hint="eastAsia"/>
        </w:rPr>
        <w:t>1副用于耐低温试验（见5.9.2）。</w:t>
      </w:r>
    </w:p>
    <w:p w14:paraId="02011252" w14:textId="1E5767BF" w:rsidR="00712344" w:rsidRPr="00D834E6" w:rsidRDefault="00712344" w:rsidP="00712344">
      <w:pPr>
        <w:pStyle w:val="affd"/>
        <w:spacing w:before="120" w:after="120"/>
      </w:pPr>
      <w:r w:rsidRPr="00D834E6">
        <w:rPr>
          <w:rFonts w:hint="eastAsia"/>
        </w:rPr>
        <w:t>通用要求试验</w:t>
      </w:r>
    </w:p>
    <w:p w14:paraId="7E2873B4" w14:textId="273E779A" w:rsidR="00712344" w:rsidRPr="00D834E6" w:rsidRDefault="00712344" w:rsidP="00712344">
      <w:pPr>
        <w:pStyle w:val="afffffffff1"/>
      </w:pPr>
      <w:r w:rsidRPr="00D834E6">
        <w:rPr>
          <w:rFonts w:hint="eastAsia"/>
        </w:rPr>
        <w:t>材料的有害物质含量</w:t>
      </w:r>
      <w:proofErr w:type="gramStart"/>
      <w:r w:rsidRPr="00D834E6">
        <w:rPr>
          <w:rFonts w:hint="eastAsia"/>
        </w:rPr>
        <w:t>检验按</w:t>
      </w:r>
      <w:proofErr w:type="gramEnd"/>
      <w:r w:rsidRPr="00D834E6">
        <w:rPr>
          <w:rFonts w:hint="eastAsia"/>
        </w:rPr>
        <w:t>IEC 62321的规定进行。</w:t>
      </w:r>
    </w:p>
    <w:p w14:paraId="227F1515" w14:textId="07572C3A" w:rsidR="00F50F89" w:rsidRPr="00D834E6" w:rsidRDefault="0096660A" w:rsidP="0096660A">
      <w:pPr>
        <w:pStyle w:val="afffffffff1"/>
      </w:pPr>
      <w:r w:rsidRPr="00D834E6">
        <w:rPr>
          <w:rFonts w:hint="eastAsia"/>
        </w:rPr>
        <w:t>在自然光或等效人工光源下进行目视检查外观，目视距离为400 mm～500 mm。</w:t>
      </w:r>
    </w:p>
    <w:p w14:paraId="5C43815D" w14:textId="10911B8E" w:rsidR="007C0837" w:rsidRPr="00D834E6" w:rsidRDefault="00712344" w:rsidP="00712344">
      <w:pPr>
        <w:pStyle w:val="afffffffff1"/>
        <w:rPr>
          <w:b/>
          <w:bCs/>
        </w:rPr>
      </w:pPr>
      <w:r w:rsidRPr="00D834E6">
        <w:rPr>
          <w:rFonts w:hint="eastAsia"/>
        </w:rPr>
        <w:t>安装推拉构件，在额定承重条件下，反复推拉10次，检查是否符合4.1.</w:t>
      </w:r>
      <w:r w:rsidR="00B74D53" w:rsidRPr="00D834E6">
        <w:t>3</w:t>
      </w:r>
      <w:r w:rsidRPr="00D834E6">
        <w:rPr>
          <w:rFonts w:hint="eastAsia"/>
        </w:rPr>
        <w:t>的要求。</w:t>
      </w:r>
    </w:p>
    <w:p w14:paraId="59C34DC0" w14:textId="700C4263" w:rsidR="00CE685E" w:rsidRPr="00D834E6" w:rsidRDefault="00B94EE3" w:rsidP="00CE685E">
      <w:pPr>
        <w:pStyle w:val="affd"/>
        <w:spacing w:before="120" w:after="120"/>
      </w:pPr>
      <w:r w:rsidRPr="00D834E6">
        <w:rPr>
          <w:rFonts w:hint="eastAsia"/>
        </w:rPr>
        <w:t>过载试验</w:t>
      </w:r>
    </w:p>
    <w:p w14:paraId="39975459" w14:textId="77777777" w:rsidR="00B94EE3" w:rsidRPr="00D834E6" w:rsidRDefault="00B94EE3" w:rsidP="00B94EE3">
      <w:pPr>
        <w:pStyle w:val="affe"/>
        <w:spacing w:before="120" w:after="120"/>
      </w:pPr>
      <w:r w:rsidRPr="00D834E6">
        <w:rPr>
          <w:rFonts w:hint="eastAsia"/>
        </w:rPr>
        <w:t>概述</w:t>
      </w:r>
    </w:p>
    <w:p w14:paraId="7D8BB597" w14:textId="77777777" w:rsidR="00B94EE3" w:rsidRPr="00D834E6" w:rsidRDefault="00B94EE3" w:rsidP="00B94EE3">
      <w:pPr>
        <w:pStyle w:val="affffb"/>
        <w:ind w:firstLine="420"/>
      </w:pPr>
      <w:r w:rsidRPr="00D834E6">
        <w:rPr>
          <w:rFonts w:hint="eastAsia"/>
        </w:rPr>
        <w:t>试验时，抽屉导轨均布加载试验负荷，所加负载应符合5.2.3的要求。</w:t>
      </w:r>
    </w:p>
    <w:p w14:paraId="73C26B32" w14:textId="77777777" w:rsidR="00B94EE3" w:rsidRPr="00D834E6" w:rsidRDefault="00B94EE3" w:rsidP="00B94EE3">
      <w:pPr>
        <w:pStyle w:val="affe"/>
        <w:spacing w:before="120" w:after="120"/>
      </w:pPr>
      <w:r w:rsidRPr="00D834E6">
        <w:rPr>
          <w:rFonts w:hint="eastAsia"/>
        </w:rPr>
        <w:t>垂直向下静载荷试验</w:t>
      </w:r>
    </w:p>
    <w:p w14:paraId="04975B6C" w14:textId="77777777" w:rsidR="00B94EE3" w:rsidRPr="00D834E6" w:rsidRDefault="00B94EE3" w:rsidP="00B94EE3">
      <w:pPr>
        <w:pStyle w:val="affffb"/>
        <w:ind w:firstLine="420"/>
      </w:pPr>
      <w:r w:rsidRPr="00D834E6">
        <w:rPr>
          <w:rFonts w:hint="eastAsia"/>
        </w:rPr>
        <w:t>将抽屉导轨抽出至限位状态，无限位挡块时，则抽出滑道内长(推拉构件深度)的2/3处，内留1/3，或至少有100 mm内留在框架内。</w:t>
      </w:r>
    </w:p>
    <w:p w14:paraId="3D9AF442" w14:textId="20CCCDE7" w:rsidR="00B94EE3" w:rsidRPr="00D834E6" w:rsidRDefault="00B94EE3" w:rsidP="00B94EE3">
      <w:pPr>
        <w:pStyle w:val="affffb"/>
        <w:ind w:firstLine="420"/>
      </w:pPr>
      <w:r w:rsidRPr="00D834E6">
        <w:rPr>
          <w:rFonts w:hint="eastAsia"/>
        </w:rPr>
        <w:t>在推拉构件面板顶端一角（见图3），垂直向下加载等于承载能力（M）的力（不超过</w:t>
      </w:r>
      <w:r w:rsidR="001556E5" w:rsidRPr="00D834E6">
        <w:rPr>
          <w:rFonts w:hint="eastAsia"/>
        </w:rPr>
        <w:t>附录B中表</w:t>
      </w:r>
      <w:r w:rsidR="00AA21E4" w:rsidRPr="00D834E6">
        <w:rPr>
          <w:rFonts w:hint="eastAsia"/>
        </w:rPr>
        <w:t>B.1</w:t>
      </w:r>
      <w:r w:rsidRPr="00D834E6">
        <w:rPr>
          <w:rFonts w:hint="eastAsia"/>
        </w:rPr>
        <w:t>中规定的试验载荷），每次保持10 s，重复进行10次试验。</w:t>
      </w:r>
    </w:p>
    <w:p w14:paraId="7C996063" w14:textId="3E568FC8" w:rsidR="00B94EE3" w:rsidRDefault="00B94EE3" w:rsidP="00B94EE3">
      <w:pPr>
        <w:pStyle w:val="afffffffffffb"/>
        <w:jc w:val="center"/>
      </w:pPr>
      <w:r>
        <w:rPr>
          <w:rFonts w:hint="eastAsia"/>
          <w:noProof/>
        </w:rPr>
        <w:drawing>
          <wp:inline distT="0" distB="0" distL="0" distR="0" wp14:anchorId="08C1DCF4" wp14:editId="5738EFDB">
            <wp:extent cx="2472690" cy="2361565"/>
            <wp:effectExtent l="0" t="0" r="381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2690" cy="2361565"/>
                    </a:xfrm>
                    <a:prstGeom prst="rect">
                      <a:avLst/>
                    </a:prstGeom>
                    <a:noFill/>
                    <a:ln>
                      <a:noFill/>
                    </a:ln>
                  </pic:spPr>
                </pic:pic>
              </a:graphicData>
            </a:graphic>
          </wp:inline>
        </w:drawing>
      </w:r>
    </w:p>
    <w:p w14:paraId="2313C30F" w14:textId="249302C6" w:rsidR="00B94EE3" w:rsidRDefault="00B94EE3" w:rsidP="00B94EE3">
      <w:pPr>
        <w:pStyle w:val="afd"/>
        <w:spacing w:before="120" w:after="120"/>
      </w:pPr>
      <w:r>
        <w:rPr>
          <w:rFonts w:hint="eastAsia"/>
        </w:rPr>
        <w:t>垂直向下静载荷试验</w:t>
      </w:r>
    </w:p>
    <w:p w14:paraId="36DE2339" w14:textId="77777777" w:rsidR="0056391B" w:rsidRPr="0056391B" w:rsidRDefault="0056391B" w:rsidP="0056391B">
      <w:pPr>
        <w:pStyle w:val="affffb"/>
        <w:ind w:firstLine="420"/>
      </w:pPr>
    </w:p>
    <w:p w14:paraId="482ECB20" w14:textId="77777777" w:rsidR="00B94EE3" w:rsidRDefault="00B94EE3" w:rsidP="00B94EE3">
      <w:pPr>
        <w:pStyle w:val="affe"/>
        <w:spacing w:before="120" w:after="120"/>
      </w:pPr>
      <w:r>
        <w:rPr>
          <w:rFonts w:hint="eastAsia"/>
        </w:rPr>
        <w:t>水平侧向静载荷试验</w:t>
      </w:r>
    </w:p>
    <w:p w14:paraId="463358B3" w14:textId="77777777" w:rsidR="00B94EE3" w:rsidRPr="00D834E6" w:rsidRDefault="00B94EE3" w:rsidP="0056391B">
      <w:pPr>
        <w:pStyle w:val="affffb"/>
        <w:ind w:firstLine="420"/>
      </w:pPr>
      <w:r>
        <w:rPr>
          <w:rFonts w:hint="eastAsia"/>
        </w:rPr>
        <w:t>将抽屉</w:t>
      </w:r>
      <w:r w:rsidRPr="00D834E6">
        <w:rPr>
          <w:rFonts w:hint="eastAsia"/>
        </w:rPr>
        <w:t>导轨抽出至限位状态，无有限位挡块时，则抽出滑道内长(推拉构件深度)的2/3处，内留1/3，或至少有100 mm内留在框架内。</w:t>
      </w:r>
    </w:p>
    <w:p w14:paraId="3ADEAF35" w14:textId="71B612A2" w:rsidR="00B94EE3" w:rsidRPr="00D834E6" w:rsidRDefault="00B94EE3" w:rsidP="0056391B">
      <w:pPr>
        <w:pStyle w:val="affffb"/>
        <w:ind w:firstLine="420"/>
      </w:pPr>
      <w:r w:rsidRPr="00D834E6">
        <w:rPr>
          <w:rFonts w:hint="eastAsia"/>
        </w:rPr>
        <w:t>在推拉构件面板两侧端中间位置上（见图4），水平加载承载能力（M）50%的力（不超过附录</w:t>
      </w:r>
      <w:r w:rsidR="001556E5" w:rsidRPr="00D834E6">
        <w:rPr>
          <w:rFonts w:hint="eastAsia"/>
        </w:rPr>
        <w:t>B中表</w:t>
      </w:r>
      <w:r w:rsidR="00AA21E4" w:rsidRPr="00D834E6">
        <w:rPr>
          <w:rFonts w:hint="eastAsia"/>
        </w:rPr>
        <w:t>B.1</w:t>
      </w:r>
      <w:r w:rsidRPr="00D834E6">
        <w:rPr>
          <w:rFonts w:hint="eastAsia"/>
        </w:rPr>
        <w:t>规定的试验载荷），每次保持10 s，两个水平方向各重复进行5次试验。</w:t>
      </w:r>
    </w:p>
    <w:p w14:paraId="0BF4587A" w14:textId="218BB449" w:rsidR="00B94EE3" w:rsidRDefault="00B94EE3" w:rsidP="00B94EE3">
      <w:pPr>
        <w:pStyle w:val="afffffffffffb"/>
        <w:jc w:val="center"/>
      </w:pPr>
      <w:r>
        <w:rPr>
          <w:rFonts w:hint="eastAsia"/>
          <w:noProof/>
        </w:rPr>
        <w:drawing>
          <wp:inline distT="0" distB="0" distL="0" distR="0" wp14:anchorId="10462CAC" wp14:editId="0F894E40">
            <wp:extent cx="2901950" cy="25044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1950" cy="2504440"/>
                    </a:xfrm>
                    <a:prstGeom prst="rect">
                      <a:avLst/>
                    </a:prstGeom>
                    <a:noFill/>
                    <a:ln>
                      <a:noFill/>
                    </a:ln>
                  </pic:spPr>
                </pic:pic>
              </a:graphicData>
            </a:graphic>
          </wp:inline>
        </w:drawing>
      </w:r>
    </w:p>
    <w:p w14:paraId="37F2FA17" w14:textId="404171EE" w:rsidR="00B94EE3" w:rsidRDefault="00B94EE3" w:rsidP="0056391B">
      <w:pPr>
        <w:pStyle w:val="afd"/>
        <w:spacing w:before="120" w:after="120"/>
      </w:pPr>
      <w:r>
        <w:rPr>
          <w:rFonts w:hint="eastAsia"/>
        </w:rPr>
        <w:t>水平侧向静载荷试验</w:t>
      </w:r>
    </w:p>
    <w:p w14:paraId="29BC9DE4" w14:textId="77777777" w:rsidR="00B94EE3" w:rsidRPr="00B94EE3" w:rsidRDefault="00B94EE3" w:rsidP="00B94EE3">
      <w:pPr>
        <w:pStyle w:val="affffb"/>
        <w:ind w:firstLine="420"/>
      </w:pPr>
    </w:p>
    <w:p w14:paraId="7F711FEA" w14:textId="77777777" w:rsidR="00B94EE3" w:rsidRPr="00D834E6" w:rsidRDefault="00B94EE3" w:rsidP="00B94EE3">
      <w:pPr>
        <w:pStyle w:val="affe"/>
        <w:spacing w:before="120" w:after="120"/>
      </w:pPr>
      <w:r w:rsidRPr="00D834E6">
        <w:rPr>
          <w:rFonts w:hint="eastAsia"/>
        </w:rPr>
        <w:t>向外静载荷试验</w:t>
      </w:r>
    </w:p>
    <w:p w14:paraId="31E252DD" w14:textId="01B87E51" w:rsidR="00B94EE3" w:rsidRPr="00D834E6" w:rsidRDefault="00B94EE3" w:rsidP="00B94EE3">
      <w:pPr>
        <w:pStyle w:val="afffffffffffb"/>
      </w:pPr>
      <w:r w:rsidRPr="00D834E6">
        <w:rPr>
          <w:rFonts w:hint="eastAsia"/>
        </w:rPr>
        <w:t>在推拉构件面板中间位置上（见图5），水平加载附录</w:t>
      </w:r>
      <w:r w:rsidR="006F73C5" w:rsidRPr="00D834E6">
        <w:rPr>
          <w:rFonts w:hint="eastAsia"/>
        </w:rPr>
        <w:t>B中表B.1</w:t>
      </w:r>
      <w:r w:rsidRPr="00D834E6">
        <w:rPr>
          <w:rFonts w:hint="eastAsia"/>
        </w:rPr>
        <w:t>规定的试验载荷，每次保持10 s，重复进行5次试验。</w:t>
      </w:r>
    </w:p>
    <w:p w14:paraId="5291AFB1" w14:textId="77777777" w:rsidR="00B94EE3" w:rsidRDefault="00B94EE3" w:rsidP="003F1BAA">
      <w:pPr>
        <w:pStyle w:val="affffffffffff0"/>
        <w:numPr>
          <w:ilvl w:val="0"/>
          <w:numId w:val="23"/>
        </w:numPr>
        <w:spacing w:before="120" w:after="120"/>
        <w:ind w:left="726" w:hanging="363"/>
      </w:pPr>
      <w:r>
        <w:rPr>
          <w:rFonts w:hint="eastAsia"/>
        </w:rPr>
        <w:t>本</w:t>
      </w:r>
      <w:proofErr w:type="gramStart"/>
      <w:r>
        <w:rPr>
          <w:rFonts w:hint="eastAsia"/>
        </w:rPr>
        <w:t>试验仅</w:t>
      </w:r>
      <w:proofErr w:type="gramEnd"/>
      <w:r>
        <w:rPr>
          <w:rFonts w:hint="eastAsia"/>
        </w:rPr>
        <w:t>适用于抽出时有限位装置的抽屉导轨。</w:t>
      </w:r>
    </w:p>
    <w:p w14:paraId="3A0DF71D" w14:textId="20861986" w:rsidR="00B94EE3" w:rsidRDefault="00B94EE3" w:rsidP="00B94EE3">
      <w:pPr>
        <w:pStyle w:val="afffffffffffb"/>
        <w:jc w:val="center"/>
      </w:pPr>
      <w:r>
        <w:rPr>
          <w:rFonts w:hint="eastAsia"/>
          <w:noProof/>
        </w:rPr>
        <w:drawing>
          <wp:inline distT="0" distB="0" distL="0" distR="0" wp14:anchorId="6F2C8684" wp14:editId="5E488E40">
            <wp:extent cx="2011680" cy="2393315"/>
            <wp:effectExtent l="0" t="0" r="762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1680" cy="2393315"/>
                    </a:xfrm>
                    <a:prstGeom prst="rect">
                      <a:avLst/>
                    </a:prstGeom>
                    <a:noFill/>
                    <a:ln>
                      <a:noFill/>
                    </a:ln>
                  </pic:spPr>
                </pic:pic>
              </a:graphicData>
            </a:graphic>
          </wp:inline>
        </w:drawing>
      </w:r>
    </w:p>
    <w:p w14:paraId="44CDD6E5" w14:textId="217EFE6D" w:rsidR="00B94EE3" w:rsidRDefault="00B94EE3" w:rsidP="0056391B">
      <w:pPr>
        <w:pStyle w:val="afd"/>
        <w:spacing w:before="120" w:after="120"/>
      </w:pPr>
      <w:r>
        <w:rPr>
          <w:rFonts w:hint="eastAsia"/>
        </w:rPr>
        <w:t>向外静载荷试验</w:t>
      </w:r>
    </w:p>
    <w:p w14:paraId="1FF35E96" w14:textId="77777777" w:rsidR="0056391B" w:rsidRPr="0056391B" w:rsidRDefault="0056391B" w:rsidP="0056391B">
      <w:pPr>
        <w:pStyle w:val="affffb"/>
        <w:ind w:firstLine="420"/>
      </w:pPr>
    </w:p>
    <w:p w14:paraId="27B9F459" w14:textId="3ADE52B3" w:rsidR="00B94EE3" w:rsidRDefault="00B94EE3" w:rsidP="0056391B">
      <w:pPr>
        <w:pStyle w:val="affe"/>
        <w:spacing w:before="120" w:after="120"/>
      </w:pPr>
      <w:proofErr w:type="gramStart"/>
      <w:r>
        <w:rPr>
          <w:rFonts w:hint="eastAsia"/>
        </w:rPr>
        <w:lastRenderedPageBreak/>
        <w:t>猛关</w:t>
      </w:r>
      <w:proofErr w:type="gramEnd"/>
      <w:r>
        <w:rPr>
          <w:rFonts w:hint="eastAsia"/>
        </w:rPr>
        <w:t>/猛开</w:t>
      </w:r>
      <w:r w:rsidR="00CE7E1A">
        <w:rPr>
          <w:rFonts w:hint="eastAsia"/>
        </w:rPr>
        <w:t>试验</w:t>
      </w:r>
    </w:p>
    <w:p w14:paraId="14F4246E" w14:textId="77777777" w:rsidR="00CE7E1A" w:rsidRDefault="00CE7E1A" w:rsidP="00CE7E1A">
      <w:pPr>
        <w:pStyle w:val="affffb"/>
        <w:ind w:firstLine="420"/>
      </w:pPr>
      <w:r>
        <w:rPr>
          <w:rFonts w:hint="eastAsia"/>
        </w:rPr>
        <w:t>将推拉构件装在导轨上，用符合5.2.7要求的玻璃弹子加载，对于均布装载文件袋时，用打印纸加载（见图1）。</w:t>
      </w:r>
    </w:p>
    <w:p w14:paraId="75264E26" w14:textId="77777777" w:rsidR="00CE7E1A" w:rsidRPr="00D834E6" w:rsidRDefault="00CE7E1A" w:rsidP="00CE7E1A">
      <w:pPr>
        <w:pStyle w:val="affffb"/>
        <w:ind w:firstLine="420"/>
      </w:pPr>
      <w:r>
        <w:rPr>
          <w:rFonts w:hint="eastAsia"/>
        </w:rPr>
        <w:t>将推拉</w:t>
      </w:r>
      <w:r w:rsidRPr="00D834E6">
        <w:rPr>
          <w:rFonts w:hint="eastAsia"/>
        </w:rPr>
        <w:t>构件拉出300 mm，拉出长度不足300 mm时，则将推拉构件充分拉出。当无开启限位挡块时，则将推拉构件抽出到内留100 mm位置。</w:t>
      </w:r>
    </w:p>
    <w:p w14:paraId="5990FEDD" w14:textId="60540E93" w:rsidR="00CE7E1A" w:rsidRPr="00D834E6" w:rsidRDefault="00CE7E1A" w:rsidP="00CE7E1A">
      <w:pPr>
        <w:pStyle w:val="affffb"/>
        <w:ind w:firstLine="420"/>
      </w:pPr>
      <w:r w:rsidRPr="00D834E6">
        <w:rPr>
          <w:rFonts w:hint="eastAsia"/>
        </w:rPr>
        <w:t>按附录A的规定，悬挂配重质量</w:t>
      </w:r>
      <w:r w:rsidRPr="00D834E6">
        <w:rPr>
          <w:rFonts w:hint="eastAsia"/>
          <w:i/>
          <w:iCs/>
        </w:rPr>
        <w:t>m</w:t>
      </w:r>
      <w:r w:rsidRPr="00D834E6">
        <w:rPr>
          <w:rFonts w:hint="eastAsia"/>
        </w:rPr>
        <w:t>（因子</w:t>
      </w:r>
      <w:r w:rsidRPr="00D834E6">
        <w:rPr>
          <w:rFonts w:hint="eastAsia"/>
          <w:i/>
          <w:iCs/>
        </w:rPr>
        <w:t>K</w:t>
      </w:r>
      <w:r w:rsidRPr="00D834E6">
        <w:rPr>
          <w:rFonts w:hint="eastAsia"/>
        </w:rPr>
        <w:t>按附录B中表B.1），将推拉构件猛关10次（见图A.1），关闭力加载点见图2。</w:t>
      </w:r>
    </w:p>
    <w:p w14:paraId="186527FF" w14:textId="22096398" w:rsidR="00CE7E1A" w:rsidRPr="00D834E6" w:rsidRDefault="00CE7E1A" w:rsidP="00BA6060">
      <w:pPr>
        <w:pStyle w:val="affffb"/>
        <w:ind w:firstLine="420"/>
      </w:pPr>
      <w:r w:rsidRPr="00D834E6">
        <w:rPr>
          <w:rFonts w:hint="eastAsia"/>
        </w:rPr>
        <w:t>当推拉构件在开启位置装有限位挡块时，则按上述同一原理进行猛开试验（见图</w:t>
      </w:r>
      <w:r w:rsidR="002D245F" w:rsidRPr="00D834E6">
        <w:rPr>
          <w:rFonts w:hint="eastAsia"/>
        </w:rPr>
        <w:t>A.2</w:t>
      </w:r>
      <w:r w:rsidRPr="00D834E6">
        <w:rPr>
          <w:rFonts w:hint="eastAsia"/>
        </w:rPr>
        <w:t>）</w:t>
      </w:r>
      <w:r w:rsidR="002D245F" w:rsidRPr="00D834E6">
        <w:rPr>
          <w:rFonts w:hint="eastAsia"/>
        </w:rPr>
        <w:t>。</w:t>
      </w:r>
    </w:p>
    <w:p w14:paraId="3447BBAE" w14:textId="77777777" w:rsidR="00B94EE3" w:rsidRPr="00D834E6" w:rsidRDefault="00B94EE3" w:rsidP="00222105">
      <w:pPr>
        <w:pStyle w:val="affd"/>
        <w:spacing w:before="120" w:after="120"/>
      </w:pPr>
      <w:bookmarkStart w:id="46" w:name="_Toc460828544"/>
      <w:bookmarkStart w:id="47" w:name="_Toc460398427"/>
      <w:bookmarkStart w:id="48" w:name="_Toc460512480"/>
      <w:bookmarkStart w:id="49" w:name="_Toc464120971"/>
      <w:bookmarkStart w:id="50" w:name="_Toc464115804"/>
      <w:bookmarkStart w:id="51" w:name="_Toc464112873"/>
      <w:r w:rsidRPr="00D834E6">
        <w:rPr>
          <w:rFonts w:hint="eastAsia"/>
        </w:rPr>
        <w:t>功能试验</w:t>
      </w:r>
      <w:bookmarkEnd w:id="46"/>
      <w:bookmarkEnd w:id="47"/>
      <w:bookmarkEnd w:id="48"/>
      <w:bookmarkEnd w:id="49"/>
      <w:bookmarkEnd w:id="50"/>
      <w:bookmarkEnd w:id="51"/>
    </w:p>
    <w:p w14:paraId="3EF7DA2D" w14:textId="77777777" w:rsidR="00B94EE3" w:rsidRPr="00D834E6" w:rsidRDefault="00B94EE3" w:rsidP="00222105">
      <w:pPr>
        <w:pStyle w:val="affe"/>
        <w:spacing w:before="120" w:after="120"/>
      </w:pPr>
      <w:r w:rsidRPr="00D834E6">
        <w:rPr>
          <w:rFonts w:hint="eastAsia"/>
        </w:rPr>
        <w:t>概述</w:t>
      </w:r>
    </w:p>
    <w:p w14:paraId="4579D3A1" w14:textId="77777777" w:rsidR="00B94EE3" w:rsidRPr="00D834E6" w:rsidRDefault="00B94EE3" w:rsidP="00B94EE3">
      <w:pPr>
        <w:pStyle w:val="afffffffffffb"/>
      </w:pPr>
      <w:r w:rsidRPr="00D834E6">
        <w:rPr>
          <w:rFonts w:hint="eastAsia"/>
        </w:rPr>
        <w:t>试验时，抽屉导轨均布加载试验负荷，所加负载应符合5.2.3的要求。</w:t>
      </w:r>
    </w:p>
    <w:p w14:paraId="6DB894D0" w14:textId="77777777" w:rsidR="00B94EE3" w:rsidRPr="00D834E6" w:rsidRDefault="00B94EE3" w:rsidP="00222105">
      <w:pPr>
        <w:pStyle w:val="affe"/>
        <w:spacing w:before="120" w:after="120"/>
      </w:pPr>
      <w:r w:rsidRPr="00D834E6">
        <w:rPr>
          <w:rFonts w:hint="eastAsia"/>
        </w:rPr>
        <w:t>抽屉底板下垂</w:t>
      </w:r>
    </w:p>
    <w:p w14:paraId="5D31DAC9" w14:textId="77777777" w:rsidR="00B94EE3" w:rsidRDefault="00B94EE3" w:rsidP="00222105">
      <w:pPr>
        <w:pStyle w:val="affffb"/>
        <w:ind w:firstLine="420"/>
      </w:pPr>
      <w:r>
        <w:rPr>
          <w:rFonts w:hint="eastAsia"/>
        </w:rPr>
        <w:t>未加载试验载荷前，确定抽屉底板最低点离地高度。</w:t>
      </w:r>
    </w:p>
    <w:p w14:paraId="5CA32829" w14:textId="5049F680" w:rsidR="00B94EE3" w:rsidRDefault="00B94EE3" w:rsidP="00222105">
      <w:pPr>
        <w:pStyle w:val="affffb"/>
        <w:ind w:firstLine="420"/>
      </w:pPr>
      <w:r>
        <w:rPr>
          <w:rFonts w:hint="eastAsia"/>
        </w:rPr>
        <w:t>在推拉构件底板加载附录A规定的试验载荷(见图</w:t>
      </w:r>
      <w:r w:rsidR="005B746A">
        <w:t>6</w:t>
      </w:r>
      <w:r>
        <w:rPr>
          <w:rFonts w:hint="eastAsia"/>
        </w:rPr>
        <w:t>)，15 min后，测定该点离地高度，并记录下垂量。</w:t>
      </w:r>
    </w:p>
    <w:p w14:paraId="7A48903F" w14:textId="1C1CDE90" w:rsidR="00B94EE3" w:rsidRDefault="00B94EE3" w:rsidP="00BD5D6D">
      <w:pPr>
        <w:pStyle w:val="afff2"/>
      </w:pPr>
      <w:r>
        <w:rPr>
          <w:rFonts w:hint="eastAsia"/>
        </w:rPr>
        <w:t>下垂量为该测量点加载试验载荷前后的高度差。</w:t>
      </w:r>
    </w:p>
    <w:p w14:paraId="1A92FE6D" w14:textId="77777777" w:rsidR="00222105" w:rsidRPr="00222105" w:rsidRDefault="00222105" w:rsidP="00222105">
      <w:pPr>
        <w:pStyle w:val="affffb"/>
        <w:ind w:firstLine="420"/>
      </w:pPr>
    </w:p>
    <w:p w14:paraId="4CD2BB8B" w14:textId="16F21DF9" w:rsidR="00B94EE3" w:rsidRDefault="00B94EE3" w:rsidP="00B94EE3">
      <w:pPr>
        <w:pStyle w:val="afffffffffffb"/>
        <w:jc w:val="center"/>
      </w:pPr>
      <w:r>
        <w:rPr>
          <w:rFonts w:hint="eastAsia"/>
          <w:noProof/>
        </w:rPr>
        <w:drawing>
          <wp:inline distT="0" distB="0" distL="0" distR="0" wp14:anchorId="58D9D616" wp14:editId="52AECCC2">
            <wp:extent cx="1876425" cy="2266315"/>
            <wp:effectExtent l="0" t="0" r="952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6425" cy="2266315"/>
                    </a:xfrm>
                    <a:prstGeom prst="rect">
                      <a:avLst/>
                    </a:prstGeom>
                    <a:noFill/>
                    <a:ln>
                      <a:noFill/>
                    </a:ln>
                  </pic:spPr>
                </pic:pic>
              </a:graphicData>
            </a:graphic>
          </wp:inline>
        </w:drawing>
      </w:r>
    </w:p>
    <w:p w14:paraId="4B71AAAC" w14:textId="0BFDD6D4" w:rsidR="00B94EE3" w:rsidRDefault="00B94EE3" w:rsidP="00CA1B39">
      <w:pPr>
        <w:pStyle w:val="afd"/>
        <w:spacing w:before="120" w:after="120"/>
      </w:pPr>
      <w:r>
        <w:rPr>
          <w:rFonts w:hint="eastAsia"/>
        </w:rPr>
        <w:t>底板下垂试验</w:t>
      </w:r>
    </w:p>
    <w:p w14:paraId="2427409C" w14:textId="77777777" w:rsidR="00CA1B39" w:rsidRPr="00CA1B39" w:rsidRDefault="00CA1B39" w:rsidP="00CA1B39">
      <w:pPr>
        <w:pStyle w:val="affffb"/>
        <w:ind w:firstLine="420"/>
      </w:pPr>
    </w:p>
    <w:p w14:paraId="62AD66E4" w14:textId="77777777" w:rsidR="00B94EE3" w:rsidRDefault="00B94EE3" w:rsidP="00CA1B39">
      <w:pPr>
        <w:pStyle w:val="affe"/>
        <w:spacing w:before="120" w:after="120"/>
      </w:pPr>
      <w:r>
        <w:rPr>
          <w:rFonts w:hint="eastAsia"/>
        </w:rPr>
        <w:t>前、后面板结构强度</w:t>
      </w:r>
    </w:p>
    <w:p w14:paraId="315133F0" w14:textId="07F5D6F1" w:rsidR="00B94EE3" w:rsidRPr="00D834E6" w:rsidRDefault="00B94EE3" w:rsidP="00B94EE3">
      <w:pPr>
        <w:pStyle w:val="afffffffffffb"/>
      </w:pPr>
      <w:r>
        <w:rPr>
          <w:rFonts w:hint="eastAsia"/>
        </w:rPr>
        <w:t>在推拉构件前面板和后面板</w:t>
      </w:r>
      <w:r w:rsidRPr="00D834E6">
        <w:rPr>
          <w:rFonts w:hint="eastAsia"/>
        </w:rPr>
        <w:t>的内侧面垂直中心线、顶端以下2/3处（见图</w:t>
      </w:r>
      <w:r w:rsidR="005B746A" w:rsidRPr="00D834E6">
        <w:t>7</w:t>
      </w:r>
      <w:r w:rsidRPr="00D834E6">
        <w:rPr>
          <w:rFonts w:hint="eastAsia"/>
        </w:rPr>
        <w:t>），分别加载承载能力（M）2/3的力（但不超过附录</w:t>
      </w:r>
      <w:r w:rsidR="00BD5D6D" w:rsidRPr="00D834E6">
        <w:rPr>
          <w:rFonts w:hint="eastAsia"/>
        </w:rPr>
        <w:t>B中表B.2</w:t>
      </w:r>
      <w:r w:rsidRPr="00D834E6">
        <w:rPr>
          <w:rFonts w:hint="eastAsia"/>
        </w:rPr>
        <w:t>规定的试验载荷）。</w:t>
      </w:r>
    </w:p>
    <w:p w14:paraId="13424260" w14:textId="3451F209" w:rsidR="00B94EE3" w:rsidRDefault="00B94EE3" w:rsidP="00B94EE3">
      <w:pPr>
        <w:pStyle w:val="afffffffffffb"/>
        <w:jc w:val="center"/>
      </w:pPr>
      <w:r>
        <w:rPr>
          <w:rFonts w:hint="eastAsia"/>
          <w:noProof/>
        </w:rPr>
        <w:lastRenderedPageBreak/>
        <w:drawing>
          <wp:inline distT="0" distB="0" distL="0" distR="0" wp14:anchorId="37F6ED20" wp14:editId="5B6E5F7C">
            <wp:extent cx="1932305" cy="2496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2305" cy="2496820"/>
                    </a:xfrm>
                    <a:prstGeom prst="rect">
                      <a:avLst/>
                    </a:prstGeom>
                    <a:noFill/>
                    <a:ln>
                      <a:noFill/>
                    </a:ln>
                  </pic:spPr>
                </pic:pic>
              </a:graphicData>
            </a:graphic>
          </wp:inline>
        </w:drawing>
      </w:r>
    </w:p>
    <w:p w14:paraId="6FF91B96" w14:textId="45B7DABA" w:rsidR="00B94EE3" w:rsidRDefault="00B94EE3" w:rsidP="00CA1B39">
      <w:pPr>
        <w:pStyle w:val="afd"/>
        <w:spacing w:before="120" w:after="120"/>
      </w:pPr>
      <w:r>
        <w:rPr>
          <w:rFonts w:hint="eastAsia"/>
        </w:rPr>
        <w:t>前、后面板结构强度试验</w:t>
      </w:r>
    </w:p>
    <w:p w14:paraId="55E024F9" w14:textId="77777777" w:rsidR="00CA1B39" w:rsidRDefault="00CA1B39" w:rsidP="00CA1B39">
      <w:pPr>
        <w:pStyle w:val="afffffffffffe"/>
        <w:numPr>
          <w:ilvl w:val="0"/>
          <w:numId w:val="0"/>
        </w:numPr>
        <w:spacing w:before="120" w:after="120"/>
      </w:pPr>
    </w:p>
    <w:p w14:paraId="42A44AF8" w14:textId="295FA8EC" w:rsidR="00B94EE3" w:rsidRDefault="00B94EE3" w:rsidP="00CA1B39">
      <w:pPr>
        <w:pStyle w:val="affe"/>
        <w:spacing w:before="120" w:after="120"/>
      </w:pPr>
      <w:r>
        <w:rPr>
          <w:rFonts w:hint="eastAsia"/>
        </w:rPr>
        <w:t>操作力</w:t>
      </w:r>
    </w:p>
    <w:p w14:paraId="33DCE123" w14:textId="77777777" w:rsidR="00B94EE3" w:rsidRDefault="00B94EE3" w:rsidP="00B94EE3">
      <w:pPr>
        <w:pStyle w:val="afffffffffffb"/>
      </w:pPr>
      <w:r>
        <w:rPr>
          <w:rFonts w:hint="eastAsia"/>
        </w:rPr>
        <w:t>在进行第一次垂直向下静载荷之前以及在第二次水平侧向静载荷之后，应测定推力和拉力的最大值（包括吸住力、阻尼力及自开自锁力），力的加载点如图2所示。测量方向与面板垂直或与抽屉导轨平行。测量应缓慢进行，使得其动态力和阻尼力可忽略。</w:t>
      </w:r>
    </w:p>
    <w:p w14:paraId="3BB5DBC6" w14:textId="4007461C" w:rsidR="00B94EE3" w:rsidRPr="00D834E6" w:rsidRDefault="00B94EE3" w:rsidP="00B94EE3">
      <w:pPr>
        <w:pStyle w:val="afffffffffffb"/>
      </w:pPr>
      <w:r w:rsidRPr="00D834E6">
        <w:rPr>
          <w:rFonts w:hint="eastAsia"/>
        </w:rPr>
        <w:t>推拉构件有限位装置时，应测量抽屉导轨从全关状态到拉出至全开状态前10</w:t>
      </w:r>
      <w:r w:rsidR="003F60F3" w:rsidRPr="00D834E6">
        <w:t xml:space="preserve"> </w:t>
      </w:r>
      <w:r w:rsidRPr="00D834E6">
        <w:rPr>
          <w:rFonts w:hint="eastAsia"/>
        </w:rPr>
        <w:t>mm处的最大拉力。无限位装置的推拉构件，则拉力测量应从导轨拉出2/3或至少留在框架内100</w:t>
      </w:r>
      <w:r w:rsidR="003F60F3" w:rsidRPr="00D834E6">
        <w:t xml:space="preserve"> </w:t>
      </w:r>
      <w:r w:rsidRPr="00D834E6">
        <w:rPr>
          <w:rFonts w:hint="eastAsia"/>
        </w:rPr>
        <w:t>mm的位置。</w:t>
      </w:r>
    </w:p>
    <w:p w14:paraId="4ABD0F86" w14:textId="2DC0DF67" w:rsidR="00B94EE3" w:rsidRPr="00D834E6" w:rsidRDefault="00B94EE3" w:rsidP="00B94EE3">
      <w:pPr>
        <w:pStyle w:val="afffffffffffb"/>
      </w:pPr>
      <w:r w:rsidRPr="00D834E6">
        <w:rPr>
          <w:rFonts w:hint="eastAsia"/>
        </w:rPr>
        <w:t>推拉构件有限位装置时，应测量抽屉导轨从全开状态前50</w:t>
      </w:r>
      <w:r w:rsidR="003F60F3" w:rsidRPr="00D834E6">
        <w:t xml:space="preserve"> </w:t>
      </w:r>
      <w:r w:rsidRPr="00D834E6">
        <w:rPr>
          <w:rFonts w:hint="eastAsia"/>
        </w:rPr>
        <w:t>mm处闭合至全关位置的最大推力。无有限位装置的推拉构件，则推力测量应从导轨拉出2/3或至少留在框架内100</w:t>
      </w:r>
      <w:r w:rsidR="003F60F3" w:rsidRPr="00D834E6">
        <w:t xml:space="preserve"> </w:t>
      </w:r>
      <w:r w:rsidRPr="00D834E6">
        <w:rPr>
          <w:rFonts w:hint="eastAsia"/>
        </w:rPr>
        <w:t>mm的位置开始。</w:t>
      </w:r>
    </w:p>
    <w:p w14:paraId="5209644A" w14:textId="77777777" w:rsidR="00B94EE3" w:rsidRPr="00D834E6" w:rsidRDefault="00B94EE3" w:rsidP="00CA1B39">
      <w:pPr>
        <w:pStyle w:val="affe"/>
        <w:spacing w:before="120" w:after="120"/>
      </w:pPr>
      <w:r w:rsidRPr="00D834E6">
        <w:rPr>
          <w:rFonts w:hint="eastAsia"/>
        </w:rPr>
        <w:t>缓冲性能检验</w:t>
      </w:r>
    </w:p>
    <w:p w14:paraId="4D595834" w14:textId="1C39A345" w:rsidR="00B94EE3" w:rsidRPr="00D834E6" w:rsidRDefault="00B94EE3" w:rsidP="00B94EE3">
      <w:pPr>
        <w:pStyle w:val="afffffffffffb"/>
      </w:pPr>
      <w:r w:rsidRPr="00D834E6">
        <w:rPr>
          <w:rFonts w:hint="eastAsia"/>
        </w:rPr>
        <w:t>将推拉构件拉出300 mm，拉出长度不足300 mm时，则将推拉构件充分拉出。无开启</w:t>
      </w:r>
      <w:proofErr w:type="gramStart"/>
      <w:r w:rsidRPr="00D834E6">
        <w:rPr>
          <w:rFonts w:hint="eastAsia"/>
        </w:rPr>
        <w:t>限位挡块时</w:t>
      </w:r>
      <w:proofErr w:type="gramEnd"/>
      <w:r w:rsidRPr="00D834E6">
        <w:rPr>
          <w:rFonts w:hint="eastAsia"/>
        </w:rPr>
        <w:t>，则将推拉构件抽出到内留100 mm位置，沿抽屉导轨闭合方向施加</w:t>
      </w:r>
      <w:proofErr w:type="gramStart"/>
      <w:r w:rsidRPr="00D834E6">
        <w:rPr>
          <w:rFonts w:hint="eastAsia"/>
        </w:rPr>
        <w:t>一</w:t>
      </w:r>
      <w:proofErr w:type="gramEnd"/>
      <w:r w:rsidRPr="00D834E6">
        <w:rPr>
          <w:rFonts w:hint="eastAsia"/>
        </w:rPr>
        <w:t>载荷，使推拉构件以(0.25±0.1)m/s运行速度闭合，当接触阻尼器时停止施力，自由滑至完全闭合，用量具测定缓冲</w:t>
      </w:r>
      <w:r w:rsidR="00FF2245" w:rsidRPr="00D834E6">
        <w:rPr>
          <w:rFonts w:hint="eastAsia"/>
        </w:rPr>
        <w:t>行程</w:t>
      </w:r>
      <w:r w:rsidRPr="00D834E6">
        <w:rPr>
          <w:rFonts w:hint="eastAsia"/>
        </w:rPr>
        <w:t>，用秒表（或能满足测量精度要求的计时器）记录缓冲</w:t>
      </w:r>
      <w:r w:rsidR="00FF2245" w:rsidRPr="00D834E6">
        <w:rPr>
          <w:rFonts w:hint="eastAsia"/>
        </w:rPr>
        <w:t>回位的</w:t>
      </w:r>
      <w:r w:rsidRPr="00D834E6">
        <w:rPr>
          <w:rFonts w:hint="eastAsia"/>
        </w:rPr>
        <w:t>时间（见图</w:t>
      </w:r>
      <w:r w:rsidR="005B746A" w:rsidRPr="00D834E6">
        <w:t>8</w:t>
      </w:r>
      <w:r w:rsidRPr="00D834E6">
        <w:rPr>
          <w:rFonts w:hint="eastAsia"/>
        </w:rPr>
        <w:t>）。</w:t>
      </w:r>
    </w:p>
    <w:p w14:paraId="77999D40" w14:textId="13FD8D0C" w:rsidR="00B94EE3" w:rsidRDefault="00B94EE3" w:rsidP="00B94EE3">
      <w:pPr>
        <w:pStyle w:val="afffffffffffb"/>
        <w:jc w:val="center"/>
      </w:pPr>
      <w:r>
        <w:rPr>
          <w:rFonts w:hint="eastAsia"/>
          <w:noProof/>
        </w:rPr>
        <w:drawing>
          <wp:inline distT="0" distB="0" distL="0" distR="0" wp14:anchorId="16F3A404" wp14:editId="50562606">
            <wp:extent cx="2369185" cy="16541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69185" cy="1654175"/>
                    </a:xfrm>
                    <a:prstGeom prst="rect">
                      <a:avLst/>
                    </a:prstGeom>
                    <a:noFill/>
                    <a:ln>
                      <a:noFill/>
                    </a:ln>
                  </pic:spPr>
                </pic:pic>
              </a:graphicData>
            </a:graphic>
          </wp:inline>
        </w:drawing>
      </w:r>
    </w:p>
    <w:p w14:paraId="5B32A2B3" w14:textId="7D02F126" w:rsidR="00B94EE3" w:rsidRDefault="00CA1B39" w:rsidP="00CA1B39">
      <w:pPr>
        <w:pStyle w:val="affffb"/>
        <w:ind w:firstLine="360"/>
        <w:rPr>
          <w:sz w:val="18"/>
          <w:szCs w:val="18"/>
        </w:rPr>
      </w:pPr>
      <w:r>
        <w:rPr>
          <w:rFonts w:hint="eastAsia"/>
          <w:sz w:val="18"/>
          <w:szCs w:val="18"/>
        </w:rPr>
        <w:t>标引序号</w:t>
      </w:r>
      <w:r w:rsidR="00B94EE3">
        <w:rPr>
          <w:rFonts w:hint="eastAsia"/>
          <w:sz w:val="18"/>
          <w:szCs w:val="18"/>
        </w:rPr>
        <w:t>说明：</w:t>
      </w:r>
    </w:p>
    <w:p w14:paraId="40989002" w14:textId="77777777" w:rsidR="00B94EE3" w:rsidRDefault="00B94EE3" w:rsidP="00CA1B39">
      <w:pPr>
        <w:pStyle w:val="affffb"/>
        <w:ind w:firstLine="360"/>
        <w:rPr>
          <w:sz w:val="18"/>
          <w:szCs w:val="18"/>
        </w:rPr>
      </w:pPr>
      <w:r>
        <w:rPr>
          <w:rFonts w:hint="eastAsia"/>
          <w:sz w:val="18"/>
          <w:szCs w:val="18"/>
        </w:rPr>
        <w:t>1——缓冲距离，最小为15 mm；</w:t>
      </w:r>
    </w:p>
    <w:p w14:paraId="37D9748B" w14:textId="77777777" w:rsidR="00B94EE3" w:rsidRDefault="00B94EE3" w:rsidP="00CA1B39">
      <w:pPr>
        <w:pStyle w:val="affffb"/>
        <w:ind w:firstLine="360"/>
        <w:rPr>
          <w:sz w:val="18"/>
          <w:szCs w:val="18"/>
        </w:rPr>
      </w:pPr>
      <w:r>
        <w:rPr>
          <w:rFonts w:hint="eastAsia"/>
          <w:sz w:val="18"/>
          <w:szCs w:val="18"/>
        </w:rPr>
        <w:t>2——推拉构件闭合方向，速度为(0.25±0.1)m/s。</w:t>
      </w:r>
    </w:p>
    <w:p w14:paraId="2C58CDD7" w14:textId="0711BF7B" w:rsidR="00B94EE3" w:rsidRDefault="00B94EE3" w:rsidP="00FF2245">
      <w:pPr>
        <w:pStyle w:val="afd"/>
        <w:spacing w:before="120" w:after="120"/>
      </w:pPr>
      <w:r>
        <w:rPr>
          <w:rFonts w:hint="eastAsia"/>
        </w:rPr>
        <w:t>缓冲</w:t>
      </w:r>
      <w:r w:rsidR="0077586E">
        <w:rPr>
          <w:rFonts w:hint="eastAsia"/>
        </w:rPr>
        <w:t>性能</w:t>
      </w:r>
      <w:r>
        <w:rPr>
          <w:rFonts w:hint="eastAsia"/>
        </w:rPr>
        <w:t>测试</w:t>
      </w:r>
    </w:p>
    <w:p w14:paraId="7394E97E" w14:textId="77777777" w:rsidR="00231C16" w:rsidRPr="00231C16" w:rsidRDefault="00231C16" w:rsidP="00231C16">
      <w:pPr>
        <w:pStyle w:val="affffb"/>
        <w:ind w:firstLine="420"/>
      </w:pPr>
    </w:p>
    <w:p w14:paraId="60CF7CB6" w14:textId="7F7FBBBB" w:rsidR="00945866" w:rsidRPr="00D834E6" w:rsidRDefault="004C1FAD" w:rsidP="00231C16">
      <w:pPr>
        <w:pStyle w:val="affe"/>
        <w:spacing w:before="120" w:after="120"/>
      </w:pPr>
      <w:r w:rsidRPr="00D834E6">
        <w:rPr>
          <w:rFonts w:hint="eastAsia"/>
        </w:rPr>
        <w:lastRenderedPageBreak/>
        <w:t>按</w:t>
      </w:r>
      <w:r w:rsidR="00231C16" w:rsidRPr="00D834E6">
        <w:rPr>
          <w:rFonts w:hint="eastAsia"/>
        </w:rPr>
        <w:t>压反弹性能检验</w:t>
      </w:r>
    </w:p>
    <w:p w14:paraId="12EDAD8E" w14:textId="19A8D38E" w:rsidR="00231C16" w:rsidRPr="00D834E6" w:rsidRDefault="004C1FAD" w:rsidP="00231C16">
      <w:pPr>
        <w:pStyle w:val="affffb"/>
        <w:ind w:firstLine="420"/>
      </w:pPr>
      <w:r w:rsidRPr="00D834E6">
        <w:rPr>
          <w:rFonts w:hint="eastAsia"/>
        </w:rPr>
        <w:t>在推拉构件处于闭合状态时，用游标卡尺测量抽屉面板内侧与框架外侧的间隙距离。</w:t>
      </w:r>
    </w:p>
    <w:p w14:paraId="3CBD9492" w14:textId="77777777" w:rsidR="00641931" w:rsidRPr="00D834E6" w:rsidRDefault="00641931" w:rsidP="00641931">
      <w:pPr>
        <w:pStyle w:val="affffb"/>
        <w:ind w:firstLine="420"/>
      </w:pPr>
      <w:r w:rsidRPr="00D834E6">
        <w:rPr>
          <w:rFonts w:hint="eastAsia"/>
        </w:rPr>
        <w:t>通过测力计在抽屉面板上缓慢施加作用力，力的加载点如图2所示，取测力计从开始到反弹装置解锁前的最大值为触发力。</w:t>
      </w:r>
    </w:p>
    <w:p w14:paraId="41F3FA52" w14:textId="2E2FB749" w:rsidR="00231C16" w:rsidRPr="00D834E6" w:rsidRDefault="00641931" w:rsidP="00231C16">
      <w:pPr>
        <w:pStyle w:val="affffb"/>
        <w:ind w:firstLine="420"/>
      </w:pPr>
      <w:r w:rsidRPr="00D834E6">
        <w:rPr>
          <w:rFonts w:hint="eastAsia"/>
        </w:rPr>
        <w:t>反弹装置解锁后，测力计缓缓后退（0.5～1）mm，取此过程中测力计的最大值为弹开力。</w:t>
      </w:r>
    </w:p>
    <w:p w14:paraId="65DD86AC" w14:textId="77777777" w:rsidR="00B94EE3" w:rsidRPr="00D834E6" w:rsidRDefault="00B94EE3" w:rsidP="007B0B3C">
      <w:pPr>
        <w:pStyle w:val="affe"/>
        <w:spacing w:before="120" w:after="120"/>
      </w:pPr>
      <w:r w:rsidRPr="00D834E6">
        <w:rPr>
          <w:rFonts w:hint="eastAsia"/>
        </w:rPr>
        <w:t>第一次垂直向下静载荷试验</w:t>
      </w:r>
    </w:p>
    <w:p w14:paraId="7E845EF4" w14:textId="77777777" w:rsidR="00B94EE3" w:rsidRPr="00D834E6" w:rsidRDefault="00B94EE3" w:rsidP="00B94EE3">
      <w:pPr>
        <w:pStyle w:val="afffffffffffb"/>
      </w:pPr>
      <w:r w:rsidRPr="00D834E6">
        <w:rPr>
          <w:rFonts w:hint="eastAsia"/>
        </w:rPr>
        <w:t>将推拉构件拉开到限位阻挡块位置，</w:t>
      </w:r>
      <w:proofErr w:type="gramStart"/>
      <w:r w:rsidRPr="00D834E6">
        <w:rPr>
          <w:rFonts w:hint="eastAsia"/>
        </w:rPr>
        <w:t>无限位</w:t>
      </w:r>
      <w:proofErr w:type="gramEnd"/>
      <w:r w:rsidRPr="00D834E6">
        <w:rPr>
          <w:rFonts w:hint="eastAsia"/>
        </w:rPr>
        <w:t>阻挡块时，则抽出滑道内长(推拉构件深度)的2/3处，内留1/3，或至少有100 mm内留在框架内。</w:t>
      </w:r>
    </w:p>
    <w:p w14:paraId="373BBB1D" w14:textId="79920418" w:rsidR="00B94EE3" w:rsidRPr="00D834E6" w:rsidRDefault="00B94EE3" w:rsidP="00B94EE3">
      <w:pPr>
        <w:pStyle w:val="afffffffffffb"/>
      </w:pPr>
      <w:r w:rsidRPr="00D834E6">
        <w:rPr>
          <w:rFonts w:hint="eastAsia"/>
        </w:rPr>
        <w:t>将一个等于承载能力（M）50%的垂直向下静止的力（不超过附录</w:t>
      </w:r>
      <w:r w:rsidR="005B746A" w:rsidRPr="00D834E6">
        <w:rPr>
          <w:rFonts w:hint="eastAsia"/>
        </w:rPr>
        <w:t>B</w:t>
      </w:r>
      <w:r w:rsidR="009D26D8" w:rsidRPr="00D834E6">
        <w:rPr>
          <w:rFonts w:hint="eastAsia"/>
        </w:rPr>
        <w:t>中表B.2</w:t>
      </w:r>
      <w:r w:rsidRPr="00D834E6">
        <w:rPr>
          <w:rFonts w:hint="eastAsia"/>
        </w:rPr>
        <w:t>规定的试验载荷），作用于推拉构件前端的顶部位置（见图3）。</w:t>
      </w:r>
    </w:p>
    <w:p w14:paraId="098626C6" w14:textId="77777777" w:rsidR="00B94EE3" w:rsidRPr="00D834E6" w:rsidRDefault="00B94EE3" w:rsidP="00B94EE3">
      <w:pPr>
        <w:pStyle w:val="afffffffffffb"/>
      </w:pPr>
      <w:r w:rsidRPr="00D834E6">
        <w:rPr>
          <w:rFonts w:hint="eastAsia"/>
        </w:rPr>
        <w:t>进行5次试验，每次加载保持10 s。</w:t>
      </w:r>
    </w:p>
    <w:p w14:paraId="7A8A283B" w14:textId="77777777" w:rsidR="00B94EE3" w:rsidRPr="00D834E6" w:rsidRDefault="00B94EE3" w:rsidP="007B0B3C">
      <w:pPr>
        <w:pStyle w:val="affe"/>
        <w:spacing w:before="120" w:after="120"/>
      </w:pPr>
      <w:r w:rsidRPr="00D834E6">
        <w:rPr>
          <w:rFonts w:hint="eastAsia"/>
        </w:rPr>
        <w:t>第一次水平侧向静载荷试验</w:t>
      </w:r>
    </w:p>
    <w:p w14:paraId="21366961" w14:textId="77777777" w:rsidR="00B94EE3" w:rsidRPr="00D834E6" w:rsidRDefault="00B94EE3" w:rsidP="00B94EE3">
      <w:pPr>
        <w:pStyle w:val="afffffffffffb"/>
      </w:pPr>
      <w:r w:rsidRPr="00D834E6">
        <w:rPr>
          <w:rFonts w:hint="eastAsia"/>
        </w:rPr>
        <w:t>将推拉构件拉开到限位阻挡块位置，</w:t>
      </w:r>
      <w:proofErr w:type="gramStart"/>
      <w:r w:rsidRPr="00D834E6">
        <w:rPr>
          <w:rFonts w:hint="eastAsia"/>
        </w:rPr>
        <w:t>无限位</w:t>
      </w:r>
      <w:proofErr w:type="gramEnd"/>
      <w:r w:rsidRPr="00D834E6">
        <w:rPr>
          <w:rFonts w:hint="eastAsia"/>
        </w:rPr>
        <w:t>阻挡块时，则抽出滑道内长(推拉构件深度)的2/3处，内留1/3，或至少有100 mm内留在框架内。</w:t>
      </w:r>
    </w:p>
    <w:p w14:paraId="3F757126" w14:textId="016651D7" w:rsidR="00B94EE3" w:rsidRPr="00D834E6" w:rsidRDefault="00B94EE3" w:rsidP="00B94EE3">
      <w:pPr>
        <w:pStyle w:val="afffffffffffb"/>
      </w:pPr>
      <w:r w:rsidRPr="00D834E6">
        <w:rPr>
          <w:rFonts w:hint="eastAsia"/>
        </w:rPr>
        <w:t>将一个等于加载承载能力（M）25%的水平力（不超过附录</w:t>
      </w:r>
      <w:r w:rsidR="009D26D8" w:rsidRPr="00D834E6">
        <w:rPr>
          <w:rFonts w:hint="eastAsia"/>
        </w:rPr>
        <w:t>B中表B.2</w:t>
      </w:r>
      <w:r w:rsidRPr="00D834E6">
        <w:rPr>
          <w:rFonts w:hint="eastAsia"/>
        </w:rPr>
        <w:t>规定的试验载荷），作用于抽屉前面板侧部的中间位置（见图4）。</w:t>
      </w:r>
    </w:p>
    <w:p w14:paraId="1782A084" w14:textId="77777777" w:rsidR="00B94EE3" w:rsidRPr="00D834E6" w:rsidRDefault="00B94EE3" w:rsidP="00B94EE3">
      <w:pPr>
        <w:pStyle w:val="afffffffffffb"/>
      </w:pPr>
      <w:r w:rsidRPr="00D834E6">
        <w:rPr>
          <w:rFonts w:hint="eastAsia"/>
        </w:rPr>
        <w:t>进行5次试验，每次加载保持10 s。</w:t>
      </w:r>
    </w:p>
    <w:p w14:paraId="0954960A" w14:textId="77777777" w:rsidR="00B94EE3" w:rsidRPr="00D834E6" w:rsidRDefault="00B94EE3" w:rsidP="00B94EE3">
      <w:pPr>
        <w:pStyle w:val="afffffffffffb"/>
      </w:pPr>
      <w:r w:rsidRPr="00D834E6">
        <w:rPr>
          <w:rFonts w:hint="eastAsia"/>
        </w:rPr>
        <w:t>在前面</w:t>
      </w:r>
      <w:proofErr w:type="gramStart"/>
      <w:r w:rsidRPr="00D834E6">
        <w:rPr>
          <w:rFonts w:hint="eastAsia"/>
        </w:rPr>
        <w:t>板另外</w:t>
      </w:r>
      <w:proofErr w:type="gramEnd"/>
      <w:r w:rsidRPr="00D834E6">
        <w:rPr>
          <w:rFonts w:hint="eastAsia"/>
        </w:rPr>
        <w:t>一个方向重复5次试验（见图4），每次加载保持10 s。</w:t>
      </w:r>
    </w:p>
    <w:p w14:paraId="0D0CA5F3" w14:textId="77777777" w:rsidR="00B94EE3" w:rsidRPr="00D834E6" w:rsidRDefault="00B94EE3" w:rsidP="007B0B3C">
      <w:pPr>
        <w:pStyle w:val="affe"/>
        <w:spacing w:before="120" w:after="120"/>
      </w:pPr>
      <w:r w:rsidRPr="00D834E6">
        <w:rPr>
          <w:rFonts w:hint="eastAsia"/>
        </w:rPr>
        <w:t>下沉量参考点确定</w:t>
      </w:r>
    </w:p>
    <w:p w14:paraId="3947041D" w14:textId="77777777" w:rsidR="00B94EE3" w:rsidRPr="00D834E6" w:rsidRDefault="00B94EE3" w:rsidP="00B94EE3">
      <w:pPr>
        <w:pStyle w:val="afffffffffffb"/>
      </w:pPr>
      <w:r w:rsidRPr="00D834E6">
        <w:rPr>
          <w:rFonts w:hint="eastAsia"/>
        </w:rPr>
        <w:t>在耐久性试验前，对于</w:t>
      </w:r>
      <w:proofErr w:type="gramStart"/>
      <w:r w:rsidRPr="00D834E6">
        <w:rPr>
          <w:rFonts w:hint="eastAsia"/>
        </w:rPr>
        <w:t>无限位</w:t>
      </w:r>
      <w:proofErr w:type="gramEnd"/>
      <w:r w:rsidRPr="00D834E6">
        <w:rPr>
          <w:rFonts w:hint="eastAsia"/>
        </w:rPr>
        <w:t>阻挡块的导轨装置，空载将推拉构件抽出滑道内长(推拉构件深度)的2/3处，内留1/3，或至少有100 mm内留在框架内；有限位阻挡块的导轨装置，则将其完全拉开。</w:t>
      </w:r>
    </w:p>
    <w:p w14:paraId="7475A626" w14:textId="393EC8C6" w:rsidR="00B94EE3" w:rsidRDefault="00B94EE3" w:rsidP="00B94EE3">
      <w:pPr>
        <w:pStyle w:val="afffffffffffb"/>
      </w:pPr>
      <w:r>
        <w:rPr>
          <w:rFonts w:hint="eastAsia"/>
        </w:rPr>
        <w:t>将垂直于前面板顶部中间位置作为参考点（见图</w:t>
      </w:r>
      <w:r w:rsidR="00560C92">
        <w:t>9</w:t>
      </w:r>
      <w:r>
        <w:rPr>
          <w:rFonts w:hint="eastAsia"/>
        </w:rPr>
        <w:t>），记录离地高度，精度为0.1 mm。</w:t>
      </w:r>
    </w:p>
    <w:p w14:paraId="6073E2EF" w14:textId="597FA893" w:rsidR="00B94EE3" w:rsidRDefault="00B94EE3" w:rsidP="00B94EE3">
      <w:pPr>
        <w:pStyle w:val="afffffffffffb"/>
        <w:jc w:val="center"/>
      </w:pPr>
      <w:r>
        <w:rPr>
          <w:rFonts w:hint="eastAsia"/>
          <w:noProof/>
        </w:rPr>
        <w:drawing>
          <wp:inline distT="0" distB="0" distL="0" distR="0" wp14:anchorId="1BE7FA8F" wp14:editId="035470FF">
            <wp:extent cx="2607945" cy="166179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7945" cy="1661795"/>
                    </a:xfrm>
                    <a:prstGeom prst="rect">
                      <a:avLst/>
                    </a:prstGeom>
                    <a:noFill/>
                    <a:ln>
                      <a:noFill/>
                    </a:ln>
                  </pic:spPr>
                </pic:pic>
              </a:graphicData>
            </a:graphic>
          </wp:inline>
        </w:drawing>
      </w:r>
    </w:p>
    <w:p w14:paraId="58D5D0A7" w14:textId="620CC5B5" w:rsidR="00B94EE3" w:rsidRDefault="007B0B3C" w:rsidP="00B94EE3">
      <w:pPr>
        <w:pStyle w:val="afffffffffffb"/>
        <w:ind w:firstLineChars="0"/>
        <w:rPr>
          <w:sz w:val="18"/>
          <w:szCs w:val="18"/>
        </w:rPr>
      </w:pPr>
      <w:r>
        <w:rPr>
          <w:rFonts w:hint="eastAsia"/>
          <w:sz w:val="18"/>
          <w:szCs w:val="18"/>
        </w:rPr>
        <w:t>标引序号</w:t>
      </w:r>
      <w:r w:rsidR="00B94EE3">
        <w:rPr>
          <w:rFonts w:hint="eastAsia"/>
          <w:sz w:val="18"/>
          <w:szCs w:val="18"/>
        </w:rPr>
        <w:t>说明：</w:t>
      </w:r>
    </w:p>
    <w:p w14:paraId="3B00CC92" w14:textId="77777777" w:rsidR="007B0B3C" w:rsidRDefault="00B94EE3" w:rsidP="00B94EE3">
      <w:pPr>
        <w:pStyle w:val="afffffffffffb"/>
        <w:ind w:firstLineChars="0"/>
        <w:rPr>
          <w:sz w:val="18"/>
          <w:szCs w:val="18"/>
        </w:rPr>
      </w:pPr>
      <w:r>
        <w:rPr>
          <w:rFonts w:hint="eastAsia"/>
          <w:sz w:val="18"/>
          <w:szCs w:val="18"/>
        </w:rPr>
        <w:t>1</w:t>
      </w:r>
      <w:r w:rsidR="007B0B3C">
        <w:rPr>
          <w:rFonts w:hint="eastAsia"/>
          <w:sz w:val="18"/>
          <w:szCs w:val="18"/>
        </w:rPr>
        <w:t>——</w:t>
      </w:r>
      <w:r>
        <w:rPr>
          <w:rFonts w:hint="eastAsia"/>
          <w:sz w:val="18"/>
          <w:szCs w:val="18"/>
        </w:rPr>
        <w:t>下沉量测量参考点；</w:t>
      </w:r>
    </w:p>
    <w:p w14:paraId="60B5A6DB" w14:textId="7A0007BF" w:rsidR="00B94EE3" w:rsidRDefault="007B0B3C" w:rsidP="007B0B3C">
      <w:pPr>
        <w:pStyle w:val="afffffffffffb"/>
        <w:ind w:firstLineChars="0"/>
        <w:rPr>
          <w:sz w:val="18"/>
          <w:szCs w:val="18"/>
        </w:rPr>
      </w:pPr>
      <w:proofErr w:type="spellStart"/>
      <w:r>
        <w:rPr>
          <w:rFonts w:hint="eastAsia"/>
          <w:sz w:val="18"/>
          <w:szCs w:val="18"/>
        </w:rPr>
        <w:t>n</w:t>
      </w:r>
      <w:r>
        <w:rPr>
          <w:rFonts w:hint="eastAsia"/>
          <w:sz w:val="18"/>
          <w:szCs w:val="18"/>
          <w:vertAlign w:val="subscript"/>
        </w:rPr>
        <w:t>x</w:t>
      </w:r>
      <w:proofErr w:type="spellEnd"/>
      <w:r>
        <w:rPr>
          <w:rFonts w:hint="eastAsia"/>
          <w:sz w:val="18"/>
          <w:szCs w:val="18"/>
        </w:rPr>
        <w:t>——抽屉导轨拉伸长度。</w:t>
      </w:r>
    </w:p>
    <w:p w14:paraId="33CF035D" w14:textId="63BD5907" w:rsidR="00B94EE3" w:rsidRDefault="00B94EE3" w:rsidP="007B0B3C">
      <w:pPr>
        <w:pStyle w:val="afd"/>
        <w:spacing w:before="120" w:after="120"/>
      </w:pPr>
      <w:r>
        <w:rPr>
          <w:rFonts w:hint="eastAsia"/>
        </w:rPr>
        <w:t>下沉量参考点确定</w:t>
      </w:r>
    </w:p>
    <w:p w14:paraId="720D4425" w14:textId="77777777" w:rsidR="007B0B3C" w:rsidRPr="007B0B3C" w:rsidRDefault="007B0B3C" w:rsidP="007B0B3C">
      <w:pPr>
        <w:pStyle w:val="affffb"/>
        <w:ind w:firstLine="420"/>
      </w:pPr>
    </w:p>
    <w:p w14:paraId="27C0DE87" w14:textId="77777777" w:rsidR="00B94EE3" w:rsidRDefault="00B94EE3" w:rsidP="007B0B3C">
      <w:pPr>
        <w:pStyle w:val="affe"/>
        <w:spacing w:before="120" w:after="120"/>
      </w:pPr>
      <w:r>
        <w:rPr>
          <w:rFonts w:hint="eastAsia"/>
        </w:rPr>
        <w:t>耐久性</w:t>
      </w:r>
    </w:p>
    <w:p w14:paraId="2D25AF6B" w14:textId="77777777" w:rsidR="00B94EE3" w:rsidRDefault="00B94EE3" w:rsidP="00B94EE3">
      <w:pPr>
        <w:pStyle w:val="afffffffffffb"/>
      </w:pPr>
      <w:r>
        <w:rPr>
          <w:rFonts w:hint="eastAsia"/>
        </w:rPr>
        <w:t>按5.2.8对推拉构件加载，当推拉构件用于贮放袋装文件时，载荷以打印纸均布加载，如图1所示。</w:t>
      </w:r>
    </w:p>
    <w:p w14:paraId="19C77590" w14:textId="14132D5B" w:rsidR="00B94EE3" w:rsidRDefault="00B94EE3" w:rsidP="00B94EE3">
      <w:pPr>
        <w:pStyle w:val="afffffffffffb"/>
      </w:pPr>
      <w:r>
        <w:rPr>
          <w:rFonts w:hint="eastAsia"/>
        </w:rPr>
        <w:t>按附录</w:t>
      </w:r>
      <w:r w:rsidR="00E557BF">
        <w:rPr>
          <w:rFonts w:hint="eastAsia"/>
        </w:rPr>
        <w:t>B中表B.2</w:t>
      </w:r>
      <w:r>
        <w:rPr>
          <w:rFonts w:hint="eastAsia"/>
        </w:rPr>
        <w:t>规定的次数，缓慢推拉导轨（图1</w:t>
      </w:r>
      <w:r w:rsidR="00F25572">
        <w:t>0</w:t>
      </w:r>
      <w:r>
        <w:rPr>
          <w:rFonts w:hint="eastAsia"/>
        </w:rPr>
        <w:t>），导轨前面板不应有任何支撑物。</w:t>
      </w:r>
    </w:p>
    <w:p w14:paraId="13F5D90D" w14:textId="77777777" w:rsidR="00B94EE3" w:rsidRDefault="00B94EE3" w:rsidP="00B94EE3">
      <w:pPr>
        <w:pStyle w:val="afffffffffffb"/>
      </w:pPr>
      <w:r>
        <w:rPr>
          <w:rFonts w:hint="eastAsia"/>
        </w:rPr>
        <w:t>将导轨从全关位置抽出滑道内长(推拉构件深度)的2/3处，内留1/3，或至少有100 mm内留在框架内。对于内部装有限位装置的导轨，完全打开的位置到其限位处即可。</w:t>
      </w:r>
    </w:p>
    <w:p w14:paraId="599482FD" w14:textId="77777777" w:rsidR="00B94EE3" w:rsidRDefault="00B94EE3" w:rsidP="00B94EE3">
      <w:pPr>
        <w:pStyle w:val="afffffffffffb"/>
      </w:pPr>
      <w:r>
        <w:rPr>
          <w:rFonts w:hint="eastAsia"/>
        </w:rPr>
        <w:t>推拉构件在某位置上装有定位装置时，则每往复一次，定位装置应动作一次。</w:t>
      </w:r>
    </w:p>
    <w:p w14:paraId="317217C0" w14:textId="77777777" w:rsidR="00B94EE3" w:rsidRDefault="00B94EE3" w:rsidP="00B94EE3">
      <w:pPr>
        <w:pStyle w:val="afffffffffffb"/>
      </w:pPr>
      <w:r>
        <w:rPr>
          <w:rFonts w:hint="eastAsia"/>
        </w:rPr>
        <w:lastRenderedPageBreak/>
        <w:t>推拉构件在闭合时，推力应在阻尼器启动位置前停止。</w:t>
      </w:r>
    </w:p>
    <w:p w14:paraId="1715CFD7" w14:textId="79871570" w:rsidR="007B0B3C" w:rsidRPr="00D834E6" w:rsidRDefault="00B94EE3" w:rsidP="007B0B3C">
      <w:pPr>
        <w:pStyle w:val="afffffffffffb"/>
      </w:pPr>
      <w:r>
        <w:rPr>
          <w:rFonts w:hint="eastAsia"/>
        </w:rPr>
        <w:t>通过推拉</w:t>
      </w:r>
      <w:r w:rsidRPr="00D834E6">
        <w:rPr>
          <w:rFonts w:hint="eastAsia"/>
        </w:rPr>
        <w:t>构件拉手施加启闭力，有两个拉手时，力施加在两个拉手的中间，没有拉手时，</w:t>
      </w:r>
      <w:r w:rsidR="007B0B3C" w:rsidRPr="00D834E6">
        <w:rPr>
          <w:rFonts w:hint="eastAsia"/>
        </w:rPr>
        <w:t>力加载点作用于抽屉面板垂直中心线顶端以下50</w:t>
      </w:r>
      <w:r w:rsidR="007B0B3C" w:rsidRPr="00D834E6">
        <w:t xml:space="preserve"> </w:t>
      </w:r>
      <w:r w:rsidR="007B0B3C" w:rsidRPr="00D834E6">
        <w:rPr>
          <w:rFonts w:hint="eastAsia"/>
        </w:rPr>
        <w:t>mm处</w:t>
      </w:r>
      <w:r w:rsidR="002E4186" w:rsidRPr="00D834E6">
        <w:rPr>
          <w:rFonts w:hint="eastAsia"/>
        </w:rPr>
        <w:t>（见图2）</w:t>
      </w:r>
      <w:r w:rsidR="007B0B3C" w:rsidRPr="00D834E6">
        <w:rPr>
          <w:rFonts w:hint="eastAsia"/>
        </w:rPr>
        <w:t>。</w:t>
      </w:r>
    </w:p>
    <w:p w14:paraId="5C5D10AF" w14:textId="77777777" w:rsidR="00B94EE3" w:rsidRPr="00D834E6" w:rsidRDefault="00B94EE3" w:rsidP="007B0B3C">
      <w:pPr>
        <w:pStyle w:val="a5"/>
      </w:pPr>
      <w:r w:rsidRPr="00D834E6">
        <w:rPr>
          <w:rFonts w:hint="eastAsia"/>
        </w:rPr>
        <w:t>推拉构件速度V在自关开始时应为：V=35/（95+M）。其中M为承载能力。推拉构件应以4次/min～15次/min的速率缓慢启闭</w:t>
      </w:r>
    </w:p>
    <w:p w14:paraId="7955E6B5" w14:textId="77777777" w:rsidR="00B94EE3" w:rsidRPr="00D834E6" w:rsidRDefault="00B94EE3" w:rsidP="007B0B3C">
      <w:pPr>
        <w:pStyle w:val="a5"/>
      </w:pPr>
      <w:r w:rsidRPr="00D834E6">
        <w:rPr>
          <w:rFonts w:hint="eastAsia"/>
        </w:rPr>
        <w:t>推拉构件启闭平均速度为(0.25±0.1) m/s。</w:t>
      </w:r>
    </w:p>
    <w:p w14:paraId="6F80B0F3" w14:textId="6580BE4B" w:rsidR="00B94EE3" w:rsidRPr="00D834E6" w:rsidRDefault="00B94EE3" w:rsidP="00B94EE3">
      <w:pPr>
        <w:pStyle w:val="afffffffffffb"/>
        <w:jc w:val="center"/>
      </w:pPr>
      <w:r w:rsidRPr="00D834E6">
        <w:rPr>
          <w:rFonts w:hint="eastAsia"/>
          <w:noProof/>
        </w:rPr>
        <w:drawing>
          <wp:inline distT="0" distB="0" distL="0" distR="0" wp14:anchorId="2D83EFE8" wp14:editId="63B658FD">
            <wp:extent cx="1964055" cy="23933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4055" cy="2393315"/>
                    </a:xfrm>
                    <a:prstGeom prst="rect">
                      <a:avLst/>
                    </a:prstGeom>
                    <a:noFill/>
                    <a:ln>
                      <a:noFill/>
                    </a:ln>
                  </pic:spPr>
                </pic:pic>
              </a:graphicData>
            </a:graphic>
          </wp:inline>
        </w:drawing>
      </w:r>
    </w:p>
    <w:p w14:paraId="37115C94" w14:textId="77777777" w:rsidR="00B94EE3" w:rsidRPr="00D834E6" w:rsidRDefault="00B94EE3" w:rsidP="007B0B3C">
      <w:pPr>
        <w:pStyle w:val="afd"/>
        <w:spacing w:before="120" w:after="120"/>
      </w:pPr>
      <w:r w:rsidRPr="00D834E6">
        <w:rPr>
          <w:rFonts w:hint="eastAsia"/>
        </w:rPr>
        <w:t>耐久性试验</w:t>
      </w:r>
    </w:p>
    <w:p w14:paraId="1A344793" w14:textId="77777777" w:rsidR="00B94EE3" w:rsidRPr="00D834E6" w:rsidRDefault="00B94EE3" w:rsidP="00B94EE3">
      <w:pPr>
        <w:pStyle w:val="afffffffffffb"/>
      </w:pPr>
    </w:p>
    <w:p w14:paraId="62AA88A6" w14:textId="77777777" w:rsidR="00B94EE3" w:rsidRPr="00D834E6" w:rsidRDefault="00B94EE3" w:rsidP="006A084B">
      <w:pPr>
        <w:pStyle w:val="affe"/>
        <w:spacing w:before="120" w:after="120"/>
      </w:pPr>
      <w:r w:rsidRPr="00D834E6">
        <w:rPr>
          <w:rFonts w:hint="eastAsia"/>
        </w:rPr>
        <w:t>下沉量测量</w:t>
      </w:r>
    </w:p>
    <w:p w14:paraId="434935A0" w14:textId="24BAA599" w:rsidR="00B94EE3" w:rsidRPr="00D834E6" w:rsidRDefault="00B94EE3" w:rsidP="00367CA3">
      <w:pPr>
        <w:pStyle w:val="affffb"/>
        <w:ind w:firstLine="420"/>
      </w:pPr>
      <w:r w:rsidRPr="00D834E6">
        <w:rPr>
          <w:rFonts w:hint="eastAsia"/>
        </w:rPr>
        <w:t>耐久性试验后，负载情况下，按5.7.</w:t>
      </w:r>
      <w:r w:rsidR="005D7439" w:rsidRPr="00D834E6">
        <w:t>9</w:t>
      </w:r>
      <w:r w:rsidRPr="00D834E6">
        <w:rPr>
          <w:rFonts w:hint="eastAsia"/>
        </w:rPr>
        <w:t>的方法测试参考点下沉量。</w:t>
      </w:r>
    </w:p>
    <w:p w14:paraId="6A9B157C" w14:textId="77777777" w:rsidR="00B94EE3" w:rsidRPr="00D834E6" w:rsidRDefault="00B94EE3" w:rsidP="00B94EE3">
      <w:pPr>
        <w:pStyle w:val="afffffffffffb"/>
      </w:pPr>
      <w:r w:rsidRPr="00D834E6">
        <w:rPr>
          <w:rFonts w:hint="eastAsia"/>
        </w:rPr>
        <w:t>导轨装置</w:t>
      </w:r>
      <w:proofErr w:type="gramStart"/>
      <w:r w:rsidRPr="00D834E6">
        <w:rPr>
          <w:rFonts w:hint="eastAsia"/>
        </w:rPr>
        <w:t>无限位</w:t>
      </w:r>
      <w:proofErr w:type="gramEnd"/>
      <w:r w:rsidRPr="00D834E6">
        <w:rPr>
          <w:rFonts w:hint="eastAsia"/>
        </w:rPr>
        <w:t>阻挡块时，将推拉构件抽出滑道内长(推拉构件深度)的2/3处，内留1/3，或至少有100 mm内留在框架内。</w:t>
      </w:r>
    </w:p>
    <w:p w14:paraId="5A94387F" w14:textId="77777777" w:rsidR="00B94EE3" w:rsidRPr="00D834E6" w:rsidRDefault="00B94EE3" w:rsidP="006A084B">
      <w:pPr>
        <w:pStyle w:val="affe"/>
        <w:spacing w:before="120" w:after="120"/>
      </w:pPr>
      <w:r w:rsidRPr="00D834E6">
        <w:rPr>
          <w:rFonts w:hint="eastAsia"/>
        </w:rPr>
        <w:t>第二次垂直向下静载荷试验</w:t>
      </w:r>
    </w:p>
    <w:p w14:paraId="0348430C" w14:textId="09DA0229" w:rsidR="00B94EE3" w:rsidRPr="00D834E6" w:rsidRDefault="00B94EE3" w:rsidP="00B94EE3">
      <w:pPr>
        <w:pStyle w:val="afffffffffffb"/>
      </w:pPr>
      <w:r w:rsidRPr="00D834E6">
        <w:rPr>
          <w:rFonts w:hint="eastAsia"/>
        </w:rPr>
        <w:t>在耐久性试验后，按5.7.</w:t>
      </w:r>
      <w:r w:rsidR="001724D6" w:rsidRPr="00D834E6">
        <w:t>7</w:t>
      </w:r>
      <w:r w:rsidRPr="00D834E6">
        <w:rPr>
          <w:rFonts w:hint="eastAsia"/>
        </w:rPr>
        <w:t>的方法重复进行第二次垂直向下静载荷试验，并在负载作用下按5.7.</w:t>
      </w:r>
      <w:r w:rsidR="001724D6" w:rsidRPr="00D834E6">
        <w:t>9</w:t>
      </w:r>
      <w:r w:rsidRPr="00D834E6">
        <w:rPr>
          <w:rFonts w:hint="eastAsia"/>
        </w:rPr>
        <w:t>方法记录下沉量。</w:t>
      </w:r>
    </w:p>
    <w:p w14:paraId="0640CDD9" w14:textId="77777777" w:rsidR="00B94EE3" w:rsidRPr="00D834E6" w:rsidRDefault="00B94EE3" w:rsidP="006A084B">
      <w:pPr>
        <w:pStyle w:val="affe"/>
        <w:spacing w:before="120" w:after="120"/>
      </w:pPr>
      <w:r w:rsidRPr="00D834E6">
        <w:rPr>
          <w:rFonts w:hint="eastAsia"/>
        </w:rPr>
        <w:t>第二次水平侧向静载荷试验</w:t>
      </w:r>
    </w:p>
    <w:p w14:paraId="7F25B0EF" w14:textId="08189550" w:rsidR="00B94EE3" w:rsidRPr="00D834E6" w:rsidRDefault="00B94EE3" w:rsidP="00B94EE3">
      <w:pPr>
        <w:pStyle w:val="afffffffffffb"/>
      </w:pPr>
      <w:r w:rsidRPr="00D834E6">
        <w:rPr>
          <w:rFonts w:hint="eastAsia"/>
        </w:rPr>
        <w:t>在第二次垂直向下静载荷试验后，按5.7.</w:t>
      </w:r>
      <w:r w:rsidR="00DF172D" w:rsidRPr="00D834E6">
        <w:t>8</w:t>
      </w:r>
      <w:r w:rsidRPr="00D834E6">
        <w:rPr>
          <w:rFonts w:hint="eastAsia"/>
        </w:rPr>
        <w:t>的方法重复进行第二次水平侧向静载荷试验。</w:t>
      </w:r>
    </w:p>
    <w:p w14:paraId="6401AD02" w14:textId="77777777" w:rsidR="00B94EE3" w:rsidRPr="00D834E6" w:rsidRDefault="00B94EE3" w:rsidP="006A084B">
      <w:pPr>
        <w:pStyle w:val="affe"/>
        <w:spacing w:before="120" w:after="120"/>
      </w:pPr>
      <w:r w:rsidRPr="00D834E6">
        <w:rPr>
          <w:rFonts w:hint="eastAsia"/>
        </w:rPr>
        <w:t>第二次操作力试验</w:t>
      </w:r>
    </w:p>
    <w:p w14:paraId="2F5721E2" w14:textId="77777777" w:rsidR="00B94EE3" w:rsidRPr="00D834E6" w:rsidRDefault="00B94EE3" w:rsidP="00B94EE3">
      <w:pPr>
        <w:pStyle w:val="afffffffffffb"/>
      </w:pPr>
      <w:r w:rsidRPr="00D834E6">
        <w:rPr>
          <w:rFonts w:hint="eastAsia"/>
        </w:rPr>
        <w:t>在耐久性试验后，按5.7.4的方法重复进行第二次操作力试验。测定推力和拉力的最大值。</w:t>
      </w:r>
    </w:p>
    <w:p w14:paraId="3CBBB41E" w14:textId="77777777" w:rsidR="00B94EE3" w:rsidRPr="00D834E6" w:rsidRDefault="00B94EE3" w:rsidP="006A084B">
      <w:pPr>
        <w:pStyle w:val="affe"/>
        <w:spacing w:before="120" w:after="120"/>
      </w:pPr>
      <w:r w:rsidRPr="00D834E6">
        <w:rPr>
          <w:rFonts w:hint="eastAsia"/>
        </w:rPr>
        <w:t>拉出安全性</w:t>
      </w:r>
    </w:p>
    <w:p w14:paraId="07F9B4A6" w14:textId="5AB2AAE9" w:rsidR="00B94EE3" w:rsidRPr="00D834E6" w:rsidRDefault="00B94EE3" w:rsidP="00B94EE3">
      <w:pPr>
        <w:pStyle w:val="afffffffffffb"/>
      </w:pPr>
      <w:r w:rsidRPr="00D834E6">
        <w:rPr>
          <w:rFonts w:hint="eastAsia"/>
        </w:rPr>
        <w:t>按附录</w:t>
      </w:r>
      <w:r w:rsidR="00DF172D" w:rsidRPr="00D834E6">
        <w:rPr>
          <w:rFonts w:hint="eastAsia"/>
        </w:rPr>
        <w:t>B</w:t>
      </w:r>
      <w:r w:rsidRPr="00D834E6">
        <w:rPr>
          <w:rFonts w:hint="eastAsia"/>
        </w:rPr>
        <w:t>中表</w:t>
      </w:r>
      <w:r w:rsidR="00DF172D" w:rsidRPr="00D834E6">
        <w:rPr>
          <w:rFonts w:hint="eastAsia"/>
        </w:rPr>
        <w:t>B</w:t>
      </w:r>
      <w:r w:rsidRPr="00D834E6">
        <w:rPr>
          <w:rFonts w:hint="eastAsia"/>
        </w:rPr>
        <w:t>.2规定的速度将抽屉拉出终点挡板拖拉10次。拉力应在抽屉导轨移动到终端位置还剩10 mm时停止。</w:t>
      </w:r>
    </w:p>
    <w:p w14:paraId="1193FE4D" w14:textId="77777777" w:rsidR="00B94EE3" w:rsidRPr="00D834E6" w:rsidRDefault="00B94EE3" w:rsidP="006A084B">
      <w:pPr>
        <w:pStyle w:val="affe"/>
        <w:spacing w:before="120" w:after="120"/>
      </w:pPr>
      <w:proofErr w:type="gramStart"/>
      <w:r w:rsidRPr="00D834E6">
        <w:rPr>
          <w:rFonts w:hint="eastAsia"/>
        </w:rPr>
        <w:t>猛关</w:t>
      </w:r>
      <w:proofErr w:type="gramEnd"/>
      <w:r w:rsidRPr="00D834E6">
        <w:rPr>
          <w:rFonts w:hint="eastAsia"/>
        </w:rPr>
        <w:t>/猛开</w:t>
      </w:r>
    </w:p>
    <w:p w14:paraId="2116BD65" w14:textId="77777777" w:rsidR="00B94EE3" w:rsidRPr="00D834E6" w:rsidRDefault="00B94EE3" w:rsidP="00B94EE3">
      <w:pPr>
        <w:pStyle w:val="afffffffffffb"/>
      </w:pPr>
      <w:r w:rsidRPr="00D834E6">
        <w:rPr>
          <w:rFonts w:hint="eastAsia"/>
        </w:rPr>
        <w:t>将推拉构件拉出300 mm，拉出长度不足300 mm时，则将推拉构件充分拉出。无开启</w:t>
      </w:r>
      <w:proofErr w:type="gramStart"/>
      <w:r w:rsidRPr="00D834E6">
        <w:rPr>
          <w:rFonts w:hint="eastAsia"/>
        </w:rPr>
        <w:t>限位挡块时</w:t>
      </w:r>
      <w:proofErr w:type="gramEnd"/>
      <w:r w:rsidRPr="00D834E6">
        <w:rPr>
          <w:rFonts w:hint="eastAsia"/>
        </w:rPr>
        <w:t>，则将推拉构件抽出到内留100 mm位置。</w:t>
      </w:r>
    </w:p>
    <w:p w14:paraId="006C9427" w14:textId="49549F3C" w:rsidR="00B94EE3" w:rsidRDefault="00B94EE3" w:rsidP="00B94EE3">
      <w:pPr>
        <w:pStyle w:val="afffffffffffb"/>
      </w:pPr>
      <w:r>
        <w:rPr>
          <w:rFonts w:hint="eastAsia"/>
        </w:rPr>
        <w:t>按附录</w:t>
      </w:r>
      <w:r w:rsidR="003A1C5C">
        <w:t>A</w:t>
      </w:r>
      <w:r w:rsidR="00825BF4">
        <w:rPr>
          <w:rFonts w:hint="eastAsia"/>
        </w:rPr>
        <w:t>中</w:t>
      </w:r>
      <w:r w:rsidR="003A1C5C">
        <w:t>A</w:t>
      </w:r>
      <w:r w:rsidR="00825BF4">
        <w:rPr>
          <w:rFonts w:hint="eastAsia"/>
        </w:rPr>
        <w:t>.1的</w:t>
      </w:r>
      <w:r>
        <w:rPr>
          <w:rFonts w:hint="eastAsia"/>
        </w:rPr>
        <w:t>规定，悬挂配重质量</w:t>
      </w:r>
      <w:r w:rsidRPr="00866A80">
        <w:rPr>
          <w:rFonts w:hint="eastAsia"/>
          <w:i/>
          <w:iCs/>
        </w:rPr>
        <w:t>m</w:t>
      </w:r>
      <w:r>
        <w:rPr>
          <w:rFonts w:hint="eastAsia"/>
        </w:rPr>
        <w:t>（因子</w:t>
      </w:r>
      <w:r w:rsidRPr="00866A80">
        <w:rPr>
          <w:rFonts w:hint="eastAsia"/>
          <w:i/>
          <w:iCs/>
        </w:rPr>
        <w:t>K</w:t>
      </w:r>
      <w:r>
        <w:rPr>
          <w:rFonts w:hint="eastAsia"/>
        </w:rPr>
        <w:t>按附录</w:t>
      </w:r>
      <w:r w:rsidR="00F25572">
        <w:rPr>
          <w:rFonts w:hint="eastAsia"/>
        </w:rPr>
        <w:t>B</w:t>
      </w:r>
      <w:r>
        <w:rPr>
          <w:rFonts w:hint="eastAsia"/>
        </w:rPr>
        <w:t>中表</w:t>
      </w:r>
      <w:r w:rsidR="00F25572">
        <w:rPr>
          <w:rFonts w:hint="eastAsia"/>
        </w:rPr>
        <w:t>B</w:t>
      </w:r>
      <w:r>
        <w:rPr>
          <w:rFonts w:hint="eastAsia"/>
        </w:rPr>
        <w:t>.2），将推拉</w:t>
      </w:r>
      <w:proofErr w:type="gramStart"/>
      <w:r>
        <w:rPr>
          <w:rFonts w:hint="eastAsia"/>
        </w:rPr>
        <w:t>构件猛关10次</w:t>
      </w:r>
      <w:proofErr w:type="gramEnd"/>
      <w:r>
        <w:rPr>
          <w:rFonts w:hint="eastAsia"/>
        </w:rPr>
        <w:t>（见图</w:t>
      </w:r>
      <w:r w:rsidR="00F25572">
        <w:rPr>
          <w:rFonts w:hint="eastAsia"/>
        </w:rPr>
        <w:t>A.1</w:t>
      </w:r>
      <w:r>
        <w:rPr>
          <w:rFonts w:hint="eastAsia"/>
        </w:rPr>
        <w:t>），关闭力加载点见图2，关闭力应在抽屉导轨完全关闭前10 mm停止。</w:t>
      </w:r>
    </w:p>
    <w:p w14:paraId="607C4214" w14:textId="427E7DE0" w:rsidR="00B94EE3" w:rsidRDefault="00B94EE3" w:rsidP="00B94EE3">
      <w:pPr>
        <w:pStyle w:val="afffffffffffb"/>
      </w:pPr>
      <w:r>
        <w:rPr>
          <w:rFonts w:hint="eastAsia"/>
        </w:rPr>
        <w:t>按上述同一原理进行猛开试验（见图</w:t>
      </w:r>
      <w:r w:rsidR="00F25572">
        <w:rPr>
          <w:rFonts w:hint="eastAsia"/>
        </w:rPr>
        <w:t>A.2</w:t>
      </w:r>
      <w:r>
        <w:rPr>
          <w:rFonts w:hint="eastAsia"/>
        </w:rPr>
        <w:t>）。</w:t>
      </w:r>
    </w:p>
    <w:p w14:paraId="19FFF606" w14:textId="77777777" w:rsidR="00B94EE3" w:rsidRDefault="00B94EE3" w:rsidP="00825BF4">
      <w:pPr>
        <w:pStyle w:val="afff2"/>
      </w:pPr>
      <w:r>
        <w:rPr>
          <w:rFonts w:hint="eastAsia"/>
        </w:rPr>
        <w:lastRenderedPageBreak/>
        <w:t>猛开</w:t>
      </w:r>
      <w:proofErr w:type="gramStart"/>
      <w:r>
        <w:rPr>
          <w:rFonts w:hint="eastAsia"/>
        </w:rPr>
        <w:t>试验仅</w:t>
      </w:r>
      <w:proofErr w:type="gramEnd"/>
      <w:r>
        <w:rPr>
          <w:rFonts w:hint="eastAsia"/>
        </w:rPr>
        <w:t>适用于在打开时装有开启</w:t>
      </w:r>
      <w:proofErr w:type="gramStart"/>
      <w:r>
        <w:rPr>
          <w:rFonts w:hint="eastAsia"/>
        </w:rPr>
        <w:t>限位挡块的</w:t>
      </w:r>
      <w:proofErr w:type="gramEnd"/>
      <w:r>
        <w:rPr>
          <w:rFonts w:hint="eastAsia"/>
        </w:rPr>
        <w:t>推拉构件。</w:t>
      </w:r>
    </w:p>
    <w:p w14:paraId="0B8E13AF" w14:textId="77777777" w:rsidR="00B94EE3" w:rsidRPr="00D834E6" w:rsidRDefault="00B94EE3" w:rsidP="006A084B">
      <w:pPr>
        <w:pStyle w:val="affd"/>
        <w:spacing w:before="120" w:after="120"/>
      </w:pPr>
      <w:bookmarkStart w:id="52" w:name="_Toc464120972"/>
      <w:bookmarkStart w:id="53" w:name="_Toc464112874"/>
      <w:bookmarkStart w:id="54" w:name="_Toc464115805"/>
      <w:bookmarkStart w:id="55" w:name="_Toc460512481"/>
      <w:bookmarkStart w:id="56" w:name="_Toc460828545"/>
      <w:bookmarkStart w:id="57" w:name="_Toc460398428"/>
      <w:r w:rsidRPr="00D834E6">
        <w:rPr>
          <w:rFonts w:hint="eastAsia"/>
        </w:rPr>
        <w:t>耐腐蚀试验</w:t>
      </w:r>
      <w:bookmarkEnd w:id="52"/>
      <w:bookmarkEnd w:id="53"/>
      <w:bookmarkEnd w:id="54"/>
      <w:bookmarkEnd w:id="55"/>
      <w:bookmarkEnd w:id="56"/>
      <w:bookmarkEnd w:id="57"/>
    </w:p>
    <w:p w14:paraId="0ADB9B04" w14:textId="77777777" w:rsidR="0078156C" w:rsidRPr="00D834E6" w:rsidRDefault="00367CA3" w:rsidP="00367CA3">
      <w:pPr>
        <w:pStyle w:val="afffffffffffb"/>
      </w:pPr>
      <w:r w:rsidRPr="00D834E6">
        <w:rPr>
          <w:rFonts w:hint="eastAsia"/>
        </w:rPr>
        <w:t>按GB/T</w:t>
      </w:r>
      <w:r w:rsidR="006F1AB4" w:rsidRPr="00D834E6">
        <w:t xml:space="preserve"> </w:t>
      </w:r>
      <w:r w:rsidRPr="00D834E6">
        <w:rPr>
          <w:rFonts w:hint="eastAsia"/>
        </w:rPr>
        <w:t>10125进行中性盐雾试验，电镀、烤漆、镀锌导轨</w:t>
      </w:r>
      <w:r w:rsidR="006F1AB4" w:rsidRPr="00D834E6">
        <w:rPr>
          <w:rFonts w:hint="eastAsia"/>
        </w:rPr>
        <w:t>试件</w:t>
      </w:r>
      <w:r w:rsidRPr="00D834E6">
        <w:rPr>
          <w:rFonts w:hint="eastAsia"/>
        </w:rPr>
        <w:t>腐蚀</w:t>
      </w:r>
      <w:r w:rsidR="006F1AB4" w:rsidRPr="00D834E6">
        <w:rPr>
          <w:rFonts w:hint="eastAsia"/>
        </w:rPr>
        <w:t>状态评定</w:t>
      </w:r>
      <w:r w:rsidRPr="00D834E6">
        <w:rPr>
          <w:rFonts w:hint="eastAsia"/>
        </w:rPr>
        <w:t>按GB/T</w:t>
      </w:r>
      <w:r w:rsidR="0078156C" w:rsidRPr="00D834E6">
        <w:t xml:space="preserve"> </w:t>
      </w:r>
      <w:r w:rsidRPr="00D834E6">
        <w:rPr>
          <w:rFonts w:hint="eastAsia"/>
        </w:rPr>
        <w:t>6461-2002</w:t>
      </w:r>
      <w:r w:rsidR="006F1AB4" w:rsidRPr="00D834E6">
        <w:rPr>
          <w:rFonts w:hint="eastAsia"/>
        </w:rPr>
        <w:t>规定进行。</w:t>
      </w:r>
    </w:p>
    <w:p w14:paraId="0EC58291" w14:textId="0A7A249F" w:rsidR="0078156C" w:rsidRPr="00D834E6" w:rsidRDefault="006F1AB4" w:rsidP="00367CA3">
      <w:pPr>
        <w:pStyle w:val="afffffffffffb"/>
      </w:pPr>
      <w:r w:rsidRPr="00D834E6">
        <w:rPr>
          <w:rFonts w:hint="eastAsia"/>
        </w:rPr>
        <w:t>镀锌</w:t>
      </w:r>
      <w:r w:rsidR="0078156C" w:rsidRPr="00D834E6">
        <w:rPr>
          <w:rFonts w:hint="eastAsia"/>
        </w:rPr>
        <w:t>导轨</w:t>
      </w:r>
      <w:r w:rsidR="00367CA3" w:rsidRPr="00D834E6">
        <w:rPr>
          <w:rFonts w:hint="eastAsia"/>
        </w:rPr>
        <w:t>切断面不做评级</w:t>
      </w:r>
      <w:r w:rsidR="0078156C" w:rsidRPr="00D834E6">
        <w:rPr>
          <w:rFonts w:hint="eastAsia"/>
        </w:rPr>
        <w:t>。</w:t>
      </w:r>
    </w:p>
    <w:p w14:paraId="6FA4D5AB" w14:textId="54D460FF" w:rsidR="00C03220" w:rsidRPr="00D834E6" w:rsidRDefault="0078156C" w:rsidP="00C03220">
      <w:pPr>
        <w:pStyle w:val="afffffffffffb"/>
      </w:pPr>
      <w:r w:rsidRPr="00D834E6">
        <w:rPr>
          <w:rFonts w:hint="eastAsia"/>
        </w:rPr>
        <w:t>喷涂导轨按GB/T</w:t>
      </w:r>
      <w:r w:rsidRPr="00D834E6">
        <w:rPr>
          <w:rFonts w:hint="eastAsia"/>
        </w:rPr>
        <w:t> </w:t>
      </w:r>
      <w:r w:rsidRPr="00D834E6">
        <w:rPr>
          <w:rFonts w:hint="eastAsia"/>
        </w:rPr>
        <w:t>9286</w:t>
      </w:r>
      <w:r w:rsidR="00C03220" w:rsidRPr="00D834E6">
        <w:rPr>
          <w:rFonts w:hint="eastAsia"/>
        </w:rPr>
        <w:t>规定测</w:t>
      </w:r>
      <w:r w:rsidR="000831E3" w:rsidRPr="00D834E6">
        <w:rPr>
          <w:rFonts w:hint="eastAsia"/>
        </w:rPr>
        <w:t>量</w:t>
      </w:r>
      <w:r w:rsidR="00B56CED" w:rsidRPr="00D834E6">
        <w:rPr>
          <w:rFonts w:hint="eastAsia"/>
        </w:rPr>
        <w:t>附着力</w:t>
      </w:r>
      <w:r w:rsidRPr="00D834E6">
        <w:rPr>
          <w:rFonts w:hint="eastAsia"/>
        </w:rPr>
        <w:t>，</w:t>
      </w:r>
      <w:r w:rsidR="00C03220" w:rsidRPr="00D834E6">
        <w:rPr>
          <w:rFonts w:hint="eastAsia"/>
        </w:rPr>
        <w:t>按GB/T</w:t>
      </w:r>
      <w:r w:rsidR="00C03220" w:rsidRPr="00D834E6">
        <w:rPr>
          <w:rFonts w:hint="eastAsia"/>
        </w:rPr>
        <w:t> </w:t>
      </w:r>
      <w:r w:rsidR="00C03220" w:rsidRPr="00D834E6">
        <w:rPr>
          <w:rFonts w:hint="eastAsia"/>
        </w:rPr>
        <w:t>6739规定测</w:t>
      </w:r>
      <w:r w:rsidR="000831E3" w:rsidRPr="00D834E6">
        <w:rPr>
          <w:rFonts w:hint="eastAsia"/>
        </w:rPr>
        <w:t>量</w:t>
      </w:r>
      <w:r w:rsidR="00B56CED" w:rsidRPr="00D834E6">
        <w:rPr>
          <w:rFonts w:hint="eastAsia"/>
        </w:rPr>
        <w:t>表面硬度</w:t>
      </w:r>
      <w:r w:rsidR="00C03220" w:rsidRPr="00D834E6">
        <w:rPr>
          <w:rFonts w:hint="eastAsia"/>
        </w:rPr>
        <w:t>，按</w:t>
      </w:r>
      <w:r w:rsidR="000831E3" w:rsidRPr="00D834E6">
        <w:t>GB/T 11374测量</w:t>
      </w:r>
      <w:r w:rsidR="00B56CED" w:rsidRPr="00D834E6">
        <w:rPr>
          <w:rFonts w:hint="eastAsia"/>
        </w:rPr>
        <w:t>涂层厚度</w:t>
      </w:r>
      <w:r w:rsidR="000831E3" w:rsidRPr="00D834E6">
        <w:rPr>
          <w:rFonts w:hint="eastAsia"/>
        </w:rPr>
        <w:t>。</w:t>
      </w:r>
    </w:p>
    <w:p w14:paraId="6159BAE3" w14:textId="77777777" w:rsidR="00B94EE3" w:rsidRPr="00D834E6" w:rsidRDefault="00B94EE3" w:rsidP="006A084B">
      <w:pPr>
        <w:pStyle w:val="affd"/>
        <w:spacing w:before="120" w:after="120"/>
      </w:pPr>
      <w:bookmarkStart w:id="58" w:name="_Toc464115806"/>
      <w:bookmarkStart w:id="59" w:name="_Toc464120973"/>
      <w:bookmarkStart w:id="60" w:name="_Toc460828547"/>
      <w:bookmarkStart w:id="61" w:name="_Toc464112875"/>
      <w:bookmarkStart w:id="62" w:name="_Toc460398430"/>
      <w:bookmarkStart w:id="63" w:name="_Toc460512483"/>
      <w:r w:rsidRPr="00D834E6">
        <w:rPr>
          <w:rFonts w:hint="eastAsia"/>
        </w:rPr>
        <w:t>耐高低温试验</w:t>
      </w:r>
      <w:bookmarkEnd w:id="58"/>
      <w:bookmarkEnd w:id="59"/>
      <w:bookmarkEnd w:id="60"/>
      <w:bookmarkEnd w:id="61"/>
      <w:bookmarkEnd w:id="62"/>
      <w:bookmarkEnd w:id="63"/>
    </w:p>
    <w:p w14:paraId="4A637DB7" w14:textId="77777777" w:rsidR="00B94EE3" w:rsidRPr="00D834E6" w:rsidRDefault="00B94EE3" w:rsidP="006A084B">
      <w:pPr>
        <w:pStyle w:val="affe"/>
        <w:spacing w:before="120" w:after="120"/>
      </w:pPr>
      <w:r w:rsidRPr="00D834E6">
        <w:rPr>
          <w:rFonts w:hint="eastAsia"/>
        </w:rPr>
        <w:t>耐高温试验</w:t>
      </w:r>
    </w:p>
    <w:p w14:paraId="65DABADB" w14:textId="5083D541" w:rsidR="00B94EE3" w:rsidRPr="00D834E6" w:rsidRDefault="00B94EE3" w:rsidP="00B94EE3">
      <w:pPr>
        <w:pStyle w:val="afffffffffffb"/>
      </w:pPr>
      <w:r w:rsidRPr="00D834E6">
        <w:rPr>
          <w:rFonts w:hint="eastAsia"/>
        </w:rPr>
        <w:t>将样品放入（</w:t>
      </w:r>
      <w:r w:rsidR="00163DB1" w:rsidRPr="00D834E6">
        <w:t>8</w:t>
      </w:r>
      <w:r w:rsidRPr="00D834E6">
        <w:rPr>
          <w:rFonts w:hint="eastAsia"/>
        </w:rPr>
        <w:t>0±2）℃的高温箱内持续</w:t>
      </w:r>
      <w:r w:rsidR="00163DB1" w:rsidRPr="00D834E6">
        <w:t>48</w:t>
      </w:r>
      <w:r w:rsidRPr="00D834E6">
        <w:rPr>
          <w:rFonts w:hint="eastAsia"/>
        </w:rPr>
        <w:t xml:space="preserve"> h后，将样品取出放在（23±2）℃的环境中，2 h后进行检查。 </w:t>
      </w:r>
    </w:p>
    <w:p w14:paraId="133F5A8C" w14:textId="77777777" w:rsidR="00B94EE3" w:rsidRPr="00D834E6" w:rsidRDefault="00B94EE3" w:rsidP="006A084B">
      <w:pPr>
        <w:pStyle w:val="affe"/>
        <w:spacing w:before="120" w:after="120"/>
      </w:pPr>
      <w:r w:rsidRPr="00D834E6">
        <w:rPr>
          <w:rFonts w:hint="eastAsia"/>
        </w:rPr>
        <w:t>耐低温试验</w:t>
      </w:r>
    </w:p>
    <w:p w14:paraId="0081716C" w14:textId="08A89133" w:rsidR="00B94EE3" w:rsidRPr="00D834E6" w:rsidRDefault="00B94EE3" w:rsidP="00B94EE3">
      <w:pPr>
        <w:pStyle w:val="afffffffffffb"/>
      </w:pPr>
      <w:r w:rsidRPr="00D834E6">
        <w:rPr>
          <w:rFonts w:hint="eastAsia"/>
        </w:rPr>
        <w:t>将样品放入（-3</w:t>
      </w:r>
      <w:r w:rsidR="00163DB1" w:rsidRPr="00D834E6">
        <w:t>5</w:t>
      </w:r>
      <w:r w:rsidRPr="00D834E6">
        <w:rPr>
          <w:rFonts w:hint="eastAsia"/>
        </w:rPr>
        <w:t>±2）℃的低温箱内持续</w:t>
      </w:r>
      <w:r w:rsidR="00163DB1" w:rsidRPr="00D834E6">
        <w:t>48</w:t>
      </w:r>
      <w:r w:rsidRPr="00D834E6">
        <w:rPr>
          <w:rFonts w:hint="eastAsia"/>
        </w:rPr>
        <w:t xml:space="preserve"> h后，将样品取出放在（23±2）℃的环境中，2 h后进行检查。</w:t>
      </w:r>
    </w:p>
    <w:p w14:paraId="04729C8B" w14:textId="6FD85A74" w:rsidR="00DE008E" w:rsidRDefault="00DE008E" w:rsidP="006A084B">
      <w:pPr>
        <w:pStyle w:val="affc"/>
        <w:spacing w:before="240" w:after="240"/>
      </w:pPr>
      <w:bookmarkStart w:id="64" w:name="_Toc90881980"/>
      <w:bookmarkStart w:id="65" w:name="_Toc464120974"/>
      <w:bookmarkStart w:id="66" w:name="_Toc464112876"/>
      <w:bookmarkStart w:id="67" w:name="_Toc464115807"/>
      <w:bookmarkStart w:id="68" w:name="_Toc460512486"/>
      <w:bookmarkStart w:id="69" w:name="_Toc460828550"/>
      <w:bookmarkStart w:id="70" w:name="_Toc460398433"/>
      <w:r>
        <w:rPr>
          <w:rFonts w:hint="eastAsia"/>
        </w:rPr>
        <w:t>检验规则</w:t>
      </w:r>
      <w:bookmarkEnd w:id="64"/>
    </w:p>
    <w:p w14:paraId="01132BFD" w14:textId="148B2003" w:rsidR="00212772" w:rsidRDefault="00212772" w:rsidP="00212772">
      <w:pPr>
        <w:pStyle w:val="affd"/>
        <w:spacing w:before="120" w:after="120"/>
      </w:pPr>
      <w:r>
        <w:rPr>
          <w:rFonts w:hint="eastAsia"/>
        </w:rPr>
        <w:t>出厂检验</w:t>
      </w:r>
    </w:p>
    <w:p w14:paraId="0F4F2A41" w14:textId="77777777" w:rsidR="00B86885" w:rsidRDefault="00B86885" w:rsidP="00B86885">
      <w:pPr>
        <w:pStyle w:val="afffffffff1"/>
      </w:pPr>
      <w:r>
        <w:rPr>
          <w:rFonts w:hint="eastAsia"/>
        </w:rPr>
        <w:t>每批</w:t>
      </w:r>
      <w:r>
        <w:t>产品在检验合格并附上检验合格证或检验报告后方可出厂。</w:t>
      </w:r>
    </w:p>
    <w:p w14:paraId="21BC2067" w14:textId="0D914D74" w:rsidR="00212772" w:rsidRDefault="00B86885" w:rsidP="00B86885">
      <w:pPr>
        <w:pStyle w:val="afffffffff1"/>
      </w:pPr>
      <w:proofErr w:type="gramStart"/>
      <w:r>
        <w:rPr>
          <w:rFonts w:hint="eastAsia"/>
        </w:rPr>
        <w:t>组批和</w:t>
      </w:r>
      <w:proofErr w:type="gramEnd"/>
      <w:r>
        <w:rPr>
          <w:rFonts w:hint="eastAsia"/>
        </w:rPr>
        <w:t>抽样</w:t>
      </w:r>
      <w:r>
        <w:t>方法及</w:t>
      </w:r>
      <w:proofErr w:type="gramStart"/>
      <w:r>
        <w:t>判定按</w:t>
      </w:r>
      <w:proofErr w:type="gramEnd"/>
      <w:r>
        <w:rPr>
          <w:rFonts w:hint="eastAsia"/>
        </w:rPr>
        <w:t>GB</w:t>
      </w:r>
      <w:r>
        <w:t>/T 2828.1</w:t>
      </w:r>
      <w:r>
        <w:rPr>
          <w:rFonts w:hint="eastAsia"/>
        </w:rPr>
        <w:t>规定</w:t>
      </w:r>
      <w:r>
        <w:t>进行，采用正常检查一次</w:t>
      </w:r>
      <w:r>
        <w:rPr>
          <w:rFonts w:hint="eastAsia"/>
        </w:rPr>
        <w:t>抽样方案</w:t>
      </w:r>
      <w:r>
        <w:t>，出厂检验项目、检查水平和接受质量向</w:t>
      </w:r>
      <w:r>
        <w:rPr>
          <w:rFonts w:hint="eastAsia"/>
        </w:rPr>
        <w:t>AQL值</w:t>
      </w:r>
      <w:r>
        <w:t>按表</w:t>
      </w:r>
      <w:r w:rsidR="00D80C7E">
        <w:t>2</w:t>
      </w:r>
      <w:r>
        <w:rPr>
          <w:rFonts w:hint="eastAsia"/>
        </w:rPr>
        <w:t>规定</w:t>
      </w:r>
      <w:r>
        <w:t>。</w:t>
      </w:r>
    </w:p>
    <w:p w14:paraId="22924742" w14:textId="77777777" w:rsidR="00D80C7E" w:rsidRDefault="00D80C7E" w:rsidP="00D80C7E">
      <w:pPr>
        <w:pStyle w:val="aff2"/>
        <w:spacing w:before="120" w:after="120"/>
      </w:pPr>
      <w:r>
        <w:rPr>
          <w:rFonts w:hint="eastAsia"/>
        </w:rPr>
        <w:t>出厂检验</w:t>
      </w:r>
      <w:r>
        <w:t>与型式检验</w:t>
      </w:r>
    </w:p>
    <w:tbl>
      <w:tblPr>
        <w:tblStyle w:val="afffffffffc"/>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16"/>
        <w:gridCol w:w="850"/>
        <w:gridCol w:w="1843"/>
        <w:gridCol w:w="987"/>
        <w:gridCol w:w="987"/>
        <w:gridCol w:w="851"/>
        <w:gridCol w:w="851"/>
        <w:gridCol w:w="851"/>
        <w:gridCol w:w="1015"/>
      </w:tblGrid>
      <w:tr w:rsidR="00D80C7E" w14:paraId="7188242E" w14:textId="77777777" w:rsidTr="00045A80">
        <w:trPr>
          <w:tblHeader/>
          <w:jc w:val="center"/>
        </w:trPr>
        <w:tc>
          <w:tcPr>
            <w:tcW w:w="416" w:type="dxa"/>
            <w:vMerge w:val="restart"/>
            <w:tcBorders>
              <w:top w:val="single" w:sz="8" w:space="0" w:color="auto"/>
            </w:tcBorders>
            <w:shd w:val="clear" w:color="auto" w:fill="auto"/>
            <w:vAlign w:val="center"/>
          </w:tcPr>
          <w:p w14:paraId="60C461C7" w14:textId="77777777" w:rsidR="00D80C7E" w:rsidRDefault="00D80C7E" w:rsidP="00045A80">
            <w:pPr>
              <w:pStyle w:val="afffffffff9"/>
            </w:pPr>
            <w:r>
              <w:rPr>
                <w:rFonts w:hint="eastAsia"/>
              </w:rPr>
              <w:t>序号</w:t>
            </w:r>
          </w:p>
        </w:tc>
        <w:tc>
          <w:tcPr>
            <w:tcW w:w="2693" w:type="dxa"/>
            <w:gridSpan w:val="2"/>
            <w:vMerge w:val="restart"/>
            <w:tcBorders>
              <w:top w:val="single" w:sz="8" w:space="0" w:color="auto"/>
            </w:tcBorders>
            <w:shd w:val="clear" w:color="auto" w:fill="auto"/>
            <w:vAlign w:val="center"/>
          </w:tcPr>
          <w:p w14:paraId="68E7EEF9" w14:textId="77777777" w:rsidR="00D80C7E" w:rsidRDefault="00D80C7E" w:rsidP="00045A80">
            <w:pPr>
              <w:pStyle w:val="afffffffff9"/>
            </w:pPr>
            <w:r>
              <w:rPr>
                <w:rFonts w:hint="eastAsia"/>
              </w:rPr>
              <w:t>检验项目</w:t>
            </w:r>
          </w:p>
        </w:tc>
        <w:tc>
          <w:tcPr>
            <w:tcW w:w="987" w:type="dxa"/>
            <w:vMerge w:val="restart"/>
            <w:tcBorders>
              <w:top w:val="single" w:sz="8" w:space="0" w:color="auto"/>
            </w:tcBorders>
            <w:shd w:val="clear" w:color="auto" w:fill="auto"/>
            <w:vAlign w:val="center"/>
          </w:tcPr>
          <w:p w14:paraId="24C7C4F0" w14:textId="77777777" w:rsidR="00D80C7E" w:rsidRDefault="00D80C7E" w:rsidP="00045A80">
            <w:pPr>
              <w:pStyle w:val="afffffffff9"/>
            </w:pPr>
            <w:r>
              <w:rPr>
                <w:rFonts w:hint="eastAsia"/>
              </w:rPr>
              <w:t>要求条款号</w:t>
            </w:r>
          </w:p>
        </w:tc>
        <w:tc>
          <w:tcPr>
            <w:tcW w:w="987" w:type="dxa"/>
            <w:vMerge w:val="restart"/>
            <w:tcBorders>
              <w:top w:val="single" w:sz="8" w:space="0" w:color="auto"/>
            </w:tcBorders>
            <w:shd w:val="clear" w:color="auto" w:fill="auto"/>
            <w:vAlign w:val="center"/>
          </w:tcPr>
          <w:p w14:paraId="1EDAF60B" w14:textId="77777777" w:rsidR="00D80C7E" w:rsidRDefault="00D80C7E" w:rsidP="00045A80">
            <w:pPr>
              <w:pStyle w:val="afffffffff9"/>
            </w:pPr>
            <w:r>
              <w:rPr>
                <w:rFonts w:hint="eastAsia"/>
              </w:rPr>
              <w:t>试验方法条款号</w:t>
            </w:r>
          </w:p>
        </w:tc>
        <w:tc>
          <w:tcPr>
            <w:tcW w:w="2553" w:type="dxa"/>
            <w:gridSpan w:val="3"/>
            <w:tcBorders>
              <w:top w:val="single" w:sz="8" w:space="0" w:color="auto"/>
              <w:bottom w:val="single" w:sz="8" w:space="0" w:color="auto"/>
            </w:tcBorders>
            <w:shd w:val="clear" w:color="auto" w:fill="auto"/>
            <w:vAlign w:val="center"/>
          </w:tcPr>
          <w:p w14:paraId="511DC914" w14:textId="77777777" w:rsidR="00D80C7E" w:rsidRDefault="00D80C7E" w:rsidP="00045A80">
            <w:pPr>
              <w:pStyle w:val="afffffffff9"/>
            </w:pPr>
            <w:r>
              <w:rPr>
                <w:rFonts w:hint="eastAsia"/>
              </w:rPr>
              <w:t>出厂检验</w:t>
            </w:r>
          </w:p>
        </w:tc>
        <w:tc>
          <w:tcPr>
            <w:tcW w:w="1015" w:type="dxa"/>
            <w:vMerge w:val="restart"/>
            <w:tcBorders>
              <w:top w:val="single" w:sz="8" w:space="0" w:color="auto"/>
            </w:tcBorders>
            <w:shd w:val="clear" w:color="auto" w:fill="auto"/>
            <w:vAlign w:val="center"/>
          </w:tcPr>
          <w:p w14:paraId="7EB7F03C" w14:textId="77777777" w:rsidR="00D80C7E" w:rsidRDefault="00D80C7E" w:rsidP="00045A80">
            <w:pPr>
              <w:pStyle w:val="afffffffff9"/>
            </w:pPr>
            <w:r>
              <w:rPr>
                <w:rFonts w:hint="eastAsia"/>
              </w:rPr>
              <w:t>型式检验项目</w:t>
            </w:r>
          </w:p>
        </w:tc>
      </w:tr>
      <w:tr w:rsidR="00D80C7E" w14:paraId="6482D551" w14:textId="77777777" w:rsidTr="00045A80">
        <w:trPr>
          <w:tblHeader/>
          <w:jc w:val="center"/>
        </w:trPr>
        <w:tc>
          <w:tcPr>
            <w:tcW w:w="416" w:type="dxa"/>
            <w:vMerge/>
            <w:tcBorders>
              <w:bottom w:val="single" w:sz="8" w:space="0" w:color="auto"/>
            </w:tcBorders>
            <w:shd w:val="clear" w:color="auto" w:fill="auto"/>
            <w:vAlign w:val="center"/>
          </w:tcPr>
          <w:p w14:paraId="0EE0F89E" w14:textId="77777777" w:rsidR="00D80C7E" w:rsidRDefault="00D80C7E" w:rsidP="00045A80">
            <w:pPr>
              <w:pStyle w:val="afffffffff9"/>
            </w:pPr>
          </w:p>
        </w:tc>
        <w:tc>
          <w:tcPr>
            <w:tcW w:w="2693" w:type="dxa"/>
            <w:gridSpan w:val="2"/>
            <w:vMerge/>
            <w:tcBorders>
              <w:bottom w:val="single" w:sz="8" w:space="0" w:color="auto"/>
            </w:tcBorders>
            <w:shd w:val="clear" w:color="auto" w:fill="auto"/>
            <w:vAlign w:val="center"/>
          </w:tcPr>
          <w:p w14:paraId="67AE7B45" w14:textId="77777777" w:rsidR="00D80C7E" w:rsidRDefault="00D80C7E" w:rsidP="00045A80">
            <w:pPr>
              <w:pStyle w:val="afffffffff9"/>
            </w:pPr>
          </w:p>
        </w:tc>
        <w:tc>
          <w:tcPr>
            <w:tcW w:w="987" w:type="dxa"/>
            <w:vMerge/>
            <w:tcBorders>
              <w:bottom w:val="single" w:sz="8" w:space="0" w:color="auto"/>
            </w:tcBorders>
            <w:shd w:val="clear" w:color="auto" w:fill="auto"/>
            <w:vAlign w:val="center"/>
          </w:tcPr>
          <w:p w14:paraId="2BBBF6E9" w14:textId="77777777" w:rsidR="00D80C7E" w:rsidRDefault="00D80C7E" w:rsidP="00045A80">
            <w:pPr>
              <w:pStyle w:val="afffffffff9"/>
            </w:pPr>
          </w:p>
        </w:tc>
        <w:tc>
          <w:tcPr>
            <w:tcW w:w="987" w:type="dxa"/>
            <w:vMerge/>
            <w:tcBorders>
              <w:bottom w:val="single" w:sz="8" w:space="0" w:color="auto"/>
            </w:tcBorders>
            <w:shd w:val="clear" w:color="auto" w:fill="auto"/>
            <w:vAlign w:val="center"/>
          </w:tcPr>
          <w:p w14:paraId="64FC1140" w14:textId="77777777" w:rsidR="00D80C7E" w:rsidRDefault="00D80C7E" w:rsidP="00045A80">
            <w:pPr>
              <w:pStyle w:val="afffffffff9"/>
            </w:pPr>
          </w:p>
        </w:tc>
        <w:tc>
          <w:tcPr>
            <w:tcW w:w="851" w:type="dxa"/>
            <w:tcBorders>
              <w:top w:val="single" w:sz="8" w:space="0" w:color="auto"/>
              <w:bottom w:val="single" w:sz="8" w:space="0" w:color="auto"/>
            </w:tcBorders>
            <w:shd w:val="clear" w:color="auto" w:fill="auto"/>
            <w:vAlign w:val="center"/>
          </w:tcPr>
          <w:p w14:paraId="352E9E77" w14:textId="77777777" w:rsidR="00D80C7E" w:rsidRDefault="00D80C7E" w:rsidP="00045A80">
            <w:pPr>
              <w:pStyle w:val="afffffffff9"/>
            </w:pPr>
            <w:r>
              <w:rPr>
                <w:rFonts w:hint="eastAsia"/>
              </w:rPr>
              <w:t>项目</w:t>
            </w:r>
          </w:p>
        </w:tc>
        <w:tc>
          <w:tcPr>
            <w:tcW w:w="851" w:type="dxa"/>
            <w:tcBorders>
              <w:top w:val="single" w:sz="8" w:space="0" w:color="auto"/>
              <w:bottom w:val="single" w:sz="8" w:space="0" w:color="auto"/>
            </w:tcBorders>
            <w:shd w:val="clear" w:color="auto" w:fill="auto"/>
            <w:vAlign w:val="center"/>
          </w:tcPr>
          <w:p w14:paraId="58820961" w14:textId="77777777" w:rsidR="00D80C7E" w:rsidRDefault="00D80C7E" w:rsidP="00045A80">
            <w:pPr>
              <w:pStyle w:val="afffffffff9"/>
            </w:pPr>
            <w:r>
              <w:rPr>
                <w:rFonts w:hint="eastAsia"/>
              </w:rPr>
              <w:t>检查水平</w:t>
            </w:r>
          </w:p>
        </w:tc>
        <w:tc>
          <w:tcPr>
            <w:tcW w:w="851" w:type="dxa"/>
            <w:tcBorders>
              <w:top w:val="single" w:sz="8" w:space="0" w:color="auto"/>
              <w:bottom w:val="single" w:sz="8" w:space="0" w:color="auto"/>
            </w:tcBorders>
            <w:shd w:val="clear" w:color="auto" w:fill="auto"/>
            <w:vAlign w:val="center"/>
          </w:tcPr>
          <w:p w14:paraId="0FAEB964" w14:textId="77777777" w:rsidR="00D80C7E" w:rsidRDefault="00D80C7E" w:rsidP="00045A80">
            <w:pPr>
              <w:pStyle w:val="afffffffff9"/>
            </w:pPr>
            <w:r>
              <w:rPr>
                <w:rFonts w:hint="eastAsia"/>
              </w:rPr>
              <w:t>AQL值</w:t>
            </w:r>
          </w:p>
        </w:tc>
        <w:tc>
          <w:tcPr>
            <w:tcW w:w="1015" w:type="dxa"/>
            <w:vMerge/>
            <w:tcBorders>
              <w:bottom w:val="single" w:sz="8" w:space="0" w:color="auto"/>
            </w:tcBorders>
            <w:shd w:val="clear" w:color="auto" w:fill="auto"/>
            <w:vAlign w:val="center"/>
          </w:tcPr>
          <w:p w14:paraId="3D0ADB10" w14:textId="77777777" w:rsidR="00D80C7E" w:rsidRDefault="00D80C7E" w:rsidP="00045A80">
            <w:pPr>
              <w:pStyle w:val="afffffffff9"/>
            </w:pPr>
          </w:p>
        </w:tc>
      </w:tr>
      <w:tr w:rsidR="00D80C7E" w14:paraId="784922E6" w14:textId="77777777" w:rsidTr="00045A80">
        <w:trPr>
          <w:jc w:val="center"/>
        </w:trPr>
        <w:tc>
          <w:tcPr>
            <w:tcW w:w="416" w:type="dxa"/>
            <w:tcBorders>
              <w:top w:val="single" w:sz="8" w:space="0" w:color="auto"/>
            </w:tcBorders>
            <w:shd w:val="clear" w:color="auto" w:fill="auto"/>
            <w:vAlign w:val="center"/>
          </w:tcPr>
          <w:p w14:paraId="0A3E82D5" w14:textId="77777777" w:rsidR="00D80C7E" w:rsidRDefault="00D80C7E" w:rsidP="00045A80">
            <w:pPr>
              <w:pStyle w:val="afffffffff9"/>
            </w:pPr>
            <w:r>
              <w:rPr>
                <w:rFonts w:hint="eastAsia"/>
              </w:rPr>
              <w:t>1</w:t>
            </w:r>
          </w:p>
        </w:tc>
        <w:tc>
          <w:tcPr>
            <w:tcW w:w="2693" w:type="dxa"/>
            <w:gridSpan w:val="2"/>
            <w:tcBorders>
              <w:top w:val="single" w:sz="8" w:space="0" w:color="auto"/>
            </w:tcBorders>
            <w:shd w:val="clear" w:color="auto" w:fill="auto"/>
            <w:vAlign w:val="center"/>
          </w:tcPr>
          <w:p w14:paraId="1B2DE944" w14:textId="77777777" w:rsidR="00D80C7E" w:rsidRDefault="00D80C7E" w:rsidP="00045A80">
            <w:pPr>
              <w:pStyle w:val="afffffffff9"/>
            </w:pPr>
            <w:r>
              <w:rPr>
                <w:rFonts w:hint="eastAsia"/>
              </w:rPr>
              <w:t>外观</w:t>
            </w:r>
          </w:p>
        </w:tc>
        <w:tc>
          <w:tcPr>
            <w:tcW w:w="987" w:type="dxa"/>
            <w:tcBorders>
              <w:top w:val="single" w:sz="8" w:space="0" w:color="auto"/>
            </w:tcBorders>
            <w:shd w:val="clear" w:color="auto" w:fill="auto"/>
            <w:vAlign w:val="center"/>
          </w:tcPr>
          <w:p w14:paraId="4B5A9EE8" w14:textId="25977561" w:rsidR="00D80C7E" w:rsidRDefault="00D80C7E" w:rsidP="00045A80">
            <w:pPr>
              <w:pStyle w:val="afffffffff9"/>
            </w:pPr>
            <w:r>
              <w:rPr>
                <w:rFonts w:hint="eastAsia"/>
              </w:rPr>
              <w:t>4.1.</w:t>
            </w:r>
            <w:r w:rsidR="00B34092">
              <w:t>2</w:t>
            </w:r>
          </w:p>
        </w:tc>
        <w:tc>
          <w:tcPr>
            <w:tcW w:w="987" w:type="dxa"/>
            <w:tcBorders>
              <w:top w:val="single" w:sz="8" w:space="0" w:color="auto"/>
            </w:tcBorders>
            <w:shd w:val="clear" w:color="auto" w:fill="auto"/>
            <w:vAlign w:val="center"/>
          </w:tcPr>
          <w:p w14:paraId="6E8F15E0" w14:textId="52A9633C" w:rsidR="00D80C7E" w:rsidRDefault="00D80C7E" w:rsidP="00045A80">
            <w:pPr>
              <w:pStyle w:val="afffffffff9"/>
            </w:pPr>
            <w:r>
              <w:rPr>
                <w:rFonts w:hint="eastAsia"/>
              </w:rPr>
              <w:t>5.</w:t>
            </w:r>
            <w:r w:rsidR="00DE5472">
              <w:t>5</w:t>
            </w:r>
            <w:r>
              <w:rPr>
                <w:rFonts w:hint="eastAsia"/>
              </w:rPr>
              <w:t>.</w:t>
            </w:r>
            <w:r w:rsidR="00DE5472">
              <w:t>2</w:t>
            </w:r>
          </w:p>
        </w:tc>
        <w:tc>
          <w:tcPr>
            <w:tcW w:w="851" w:type="dxa"/>
            <w:tcBorders>
              <w:top w:val="single" w:sz="8" w:space="0" w:color="auto"/>
            </w:tcBorders>
            <w:shd w:val="clear" w:color="auto" w:fill="auto"/>
            <w:vAlign w:val="center"/>
          </w:tcPr>
          <w:p w14:paraId="02472C4A" w14:textId="77777777" w:rsidR="00D80C7E" w:rsidRDefault="00D80C7E" w:rsidP="00045A80">
            <w:pPr>
              <w:pStyle w:val="afffffffff9"/>
            </w:pPr>
            <w:r>
              <w:rPr>
                <w:rFonts w:hint="eastAsia"/>
              </w:rPr>
              <w:t>√</w:t>
            </w:r>
          </w:p>
        </w:tc>
        <w:tc>
          <w:tcPr>
            <w:tcW w:w="851" w:type="dxa"/>
            <w:tcBorders>
              <w:top w:val="single" w:sz="8" w:space="0" w:color="auto"/>
            </w:tcBorders>
            <w:shd w:val="clear" w:color="auto" w:fill="auto"/>
            <w:vAlign w:val="center"/>
          </w:tcPr>
          <w:p w14:paraId="7F7AB45F" w14:textId="77777777" w:rsidR="00D80C7E" w:rsidRDefault="00D80C7E" w:rsidP="00045A80">
            <w:pPr>
              <w:pStyle w:val="afffffffff9"/>
            </w:pPr>
            <w:r>
              <w:rPr>
                <w:rFonts w:hint="eastAsia"/>
              </w:rPr>
              <w:t>II</w:t>
            </w:r>
          </w:p>
        </w:tc>
        <w:tc>
          <w:tcPr>
            <w:tcW w:w="851" w:type="dxa"/>
            <w:tcBorders>
              <w:top w:val="single" w:sz="8" w:space="0" w:color="auto"/>
            </w:tcBorders>
            <w:shd w:val="clear" w:color="auto" w:fill="auto"/>
            <w:vAlign w:val="center"/>
          </w:tcPr>
          <w:p w14:paraId="2166A823" w14:textId="77777777" w:rsidR="00D80C7E" w:rsidRDefault="00D80C7E" w:rsidP="00045A80">
            <w:pPr>
              <w:pStyle w:val="afffffffff9"/>
            </w:pPr>
            <w:r>
              <w:rPr>
                <w:rFonts w:hint="eastAsia"/>
              </w:rPr>
              <w:t>4.0</w:t>
            </w:r>
          </w:p>
        </w:tc>
        <w:tc>
          <w:tcPr>
            <w:tcW w:w="1015" w:type="dxa"/>
            <w:tcBorders>
              <w:top w:val="single" w:sz="8" w:space="0" w:color="auto"/>
            </w:tcBorders>
            <w:shd w:val="clear" w:color="auto" w:fill="auto"/>
            <w:vAlign w:val="center"/>
          </w:tcPr>
          <w:p w14:paraId="7A4D086C" w14:textId="77777777" w:rsidR="00D80C7E" w:rsidRDefault="00D80C7E" w:rsidP="00045A80">
            <w:pPr>
              <w:pStyle w:val="afffffffff9"/>
            </w:pPr>
            <w:r>
              <w:rPr>
                <w:rFonts w:hint="eastAsia"/>
              </w:rPr>
              <w:t>√</w:t>
            </w:r>
          </w:p>
        </w:tc>
      </w:tr>
      <w:tr w:rsidR="00D80C7E" w14:paraId="0EF62807" w14:textId="77777777" w:rsidTr="00045A80">
        <w:trPr>
          <w:jc w:val="center"/>
        </w:trPr>
        <w:tc>
          <w:tcPr>
            <w:tcW w:w="416" w:type="dxa"/>
            <w:shd w:val="clear" w:color="auto" w:fill="auto"/>
            <w:vAlign w:val="center"/>
          </w:tcPr>
          <w:p w14:paraId="28CCC193" w14:textId="77777777" w:rsidR="00D80C7E" w:rsidRDefault="00D80C7E" w:rsidP="00045A80">
            <w:pPr>
              <w:pStyle w:val="afffffffff9"/>
            </w:pPr>
            <w:r>
              <w:rPr>
                <w:rFonts w:hint="eastAsia"/>
              </w:rPr>
              <w:t>2</w:t>
            </w:r>
          </w:p>
        </w:tc>
        <w:tc>
          <w:tcPr>
            <w:tcW w:w="2693" w:type="dxa"/>
            <w:gridSpan w:val="2"/>
            <w:shd w:val="clear" w:color="auto" w:fill="auto"/>
            <w:vAlign w:val="center"/>
          </w:tcPr>
          <w:p w14:paraId="522AED28" w14:textId="77777777" w:rsidR="00D80C7E" w:rsidRDefault="00D80C7E" w:rsidP="00045A80">
            <w:pPr>
              <w:pStyle w:val="afffffffff9"/>
            </w:pPr>
            <w:r>
              <w:rPr>
                <w:rFonts w:hint="eastAsia"/>
              </w:rPr>
              <w:t>安装质量</w:t>
            </w:r>
          </w:p>
        </w:tc>
        <w:tc>
          <w:tcPr>
            <w:tcW w:w="987" w:type="dxa"/>
            <w:shd w:val="clear" w:color="auto" w:fill="auto"/>
            <w:vAlign w:val="center"/>
          </w:tcPr>
          <w:p w14:paraId="53D8FFAE" w14:textId="73D9E3B1" w:rsidR="00D80C7E" w:rsidRDefault="00D80C7E" w:rsidP="00045A80">
            <w:pPr>
              <w:pStyle w:val="afffffffff9"/>
            </w:pPr>
            <w:r>
              <w:rPr>
                <w:rFonts w:hint="eastAsia"/>
              </w:rPr>
              <w:t>4.1.</w:t>
            </w:r>
            <w:r w:rsidR="00B34092">
              <w:t>3</w:t>
            </w:r>
          </w:p>
        </w:tc>
        <w:tc>
          <w:tcPr>
            <w:tcW w:w="987" w:type="dxa"/>
            <w:shd w:val="clear" w:color="auto" w:fill="auto"/>
            <w:vAlign w:val="center"/>
          </w:tcPr>
          <w:p w14:paraId="46D5A27B" w14:textId="4F19D778" w:rsidR="00D80C7E" w:rsidRDefault="00D80C7E" w:rsidP="00045A80">
            <w:pPr>
              <w:pStyle w:val="afffffffff9"/>
            </w:pPr>
            <w:r>
              <w:rPr>
                <w:rFonts w:hint="eastAsia"/>
              </w:rPr>
              <w:t>5.</w:t>
            </w:r>
            <w:r w:rsidR="00DE5472">
              <w:t>5</w:t>
            </w:r>
            <w:r>
              <w:rPr>
                <w:rFonts w:hint="eastAsia"/>
              </w:rPr>
              <w:t>.</w:t>
            </w:r>
            <w:r w:rsidR="00DE5472">
              <w:t>3</w:t>
            </w:r>
          </w:p>
        </w:tc>
        <w:tc>
          <w:tcPr>
            <w:tcW w:w="851" w:type="dxa"/>
            <w:shd w:val="clear" w:color="auto" w:fill="auto"/>
            <w:vAlign w:val="center"/>
          </w:tcPr>
          <w:p w14:paraId="0CC73495" w14:textId="77777777" w:rsidR="00D80C7E" w:rsidRDefault="00D80C7E" w:rsidP="00045A80">
            <w:pPr>
              <w:pStyle w:val="afffffffff9"/>
            </w:pPr>
            <w:r>
              <w:rPr>
                <w:rFonts w:hint="eastAsia"/>
              </w:rPr>
              <w:t>√</w:t>
            </w:r>
          </w:p>
        </w:tc>
        <w:tc>
          <w:tcPr>
            <w:tcW w:w="851" w:type="dxa"/>
            <w:shd w:val="clear" w:color="auto" w:fill="auto"/>
            <w:vAlign w:val="center"/>
          </w:tcPr>
          <w:p w14:paraId="5139012F" w14:textId="77777777" w:rsidR="00D80C7E" w:rsidRDefault="00D80C7E" w:rsidP="00045A80">
            <w:pPr>
              <w:pStyle w:val="afffffffff9"/>
            </w:pPr>
            <w:r>
              <w:rPr>
                <w:rFonts w:hint="eastAsia"/>
              </w:rPr>
              <w:t>-</w:t>
            </w:r>
          </w:p>
        </w:tc>
        <w:tc>
          <w:tcPr>
            <w:tcW w:w="851" w:type="dxa"/>
            <w:shd w:val="clear" w:color="auto" w:fill="auto"/>
            <w:vAlign w:val="center"/>
          </w:tcPr>
          <w:p w14:paraId="12EF45BD" w14:textId="77777777" w:rsidR="00D80C7E" w:rsidRDefault="00D80C7E" w:rsidP="00045A80">
            <w:pPr>
              <w:pStyle w:val="afffffffff9"/>
            </w:pPr>
            <w:r>
              <w:rPr>
                <w:rFonts w:hint="eastAsia"/>
              </w:rPr>
              <w:t>-</w:t>
            </w:r>
          </w:p>
        </w:tc>
        <w:tc>
          <w:tcPr>
            <w:tcW w:w="1015" w:type="dxa"/>
            <w:shd w:val="clear" w:color="auto" w:fill="auto"/>
            <w:vAlign w:val="center"/>
          </w:tcPr>
          <w:p w14:paraId="00531917" w14:textId="77777777" w:rsidR="00D80C7E" w:rsidRDefault="00D80C7E" w:rsidP="00045A80">
            <w:pPr>
              <w:pStyle w:val="afffffffff9"/>
            </w:pPr>
            <w:r>
              <w:rPr>
                <w:rFonts w:hint="eastAsia"/>
              </w:rPr>
              <w:t>√</w:t>
            </w:r>
          </w:p>
        </w:tc>
      </w:tr>
      <w:tr w:rsidR="005D7CF7" w14:paraId="7C86B3D5" w14:textId="77777777" w:rsidTr="00045A80">
        <w:trPr>
          <w:jc w:val="center"/>
        </w:trPr>
        <w:tc>
          <w:tcPr>
            <w:tcW w:w="416" w:type="dxa"/>
            <w:shd w:val="clear" w:color="auto" w:fill="auto"/>
            <w:vAlign w:val="center"/>
          </w:tcPr>
          <w:p w14:paraId="2E096BEF" w14:textId="77777777" w:rsidR="005D7CF7" w:rsidRDefault="005D7CF7" w:rsidP="005D7CF7">
            <w:pPr>
              <w:pStyle w:val="afffffffff9"/>
            </w:pPr>
          </w:p>
        </w:tc>
        <w:tc>
          <w:tcPr>
            <w:tcW w:w="850" w:type="dxa"/>
            <w:vMerge w:val="restart"/>
            <w:shd w:val="clear" w:color="auto" w:fill="auto"/>
            <w:vAlign w:val="center"/>
          </w:tcPr>
          <w:p w14:paraId="3A7E7F79" w14:textId="73FFF019" w:rsidR="005D7CF7" w:rsidRDefault="005D7CF7" w:rsidP="005D7CF7">
            <w:pPr>
              <w:pStyle w:val="afffffffff9"/>
            </w:pPr>
            <w:r>
              <w:rPr>
                <w:rFonts w:hint="eastAsia"/>
              </w:rPr>
              <w:t>过载</w:t>
            </w:r>
          </w:p>
        </w:tc>
        <w:tc>
          <w:tcPr>
            <w:tcW w:w="1843" w:type="dxa"/>
            <w:shd w:val="clear" w:color="auto" w:fill="auto"/>
            <w:vAlign w:val="center"/>
          </w:tcPr>
          <w:p w14:paraId="21ED2205" w14:textId="49762649" w:rsidR="005D7CF7" w:rsidRDefault="005D7CF7" w:rsidP="005D7CF7">
            <w:pPr>
              <w:pStyle w:val="afffffffff9"/>
            </w:pPr>
            <w:r w:rsidRPr="00D80EF0">
              <w:rPr>
                <w:rFonts w:hint="eastAsia"/>
              </w:rPr>
              <w:t>垂直向下静载荷</w:t>
            </w:r>
          </w:p>
        </w:tc>
        <w:tc>
          <w:tcPr>
            <w:tcW w:w="987" w:type="dxa"/>
            <w:vMerge w:val="restart"/>
            <w:shd w:val="clear" w:color="auto" w:fill="auto"/>
            <w:vAlign w:val="center"/>
          </w:tcPr>
          <w:p w14:paraId="213EE439" w14:textId="3FE5781F" w:rsidR="005D7CF7" w:rsidRDefault="005D7CF7" w:rsidP="005D7CF7">
            <w:pPr>
              <w:pStyle w:val="afffffffff9"/>
            </w:pPr>
            <w:r>
              <w:rPr>
                <w:rFonts w:hint="eastAsia"/>
              </w:rPr>
              <w:t>4</w:t>
            </w:r>
            <w:r>
              <w:t>.2</w:t>
            </w:r>
          </w:p>
        </w:tc>
        <w:tc>
          <w:tcPr>
            <w:tcW w:w="987" w:type="dxa"/>
            <w:shd w:val="clear" w:color="auto" w:fill="auto"/>
            <w:vAlign w:val="center"/>
          </w:tcPr>
          <w:p w14:paraId="04C62059" w14:textId="18CFACDB" w:rsidR="005D7CF7" w:rsidRDefault="005D7CF7" w:rsidP="005D7CF7">
            <w:pPr>
              <w:pStyle w:val="afffffffff9"/>
            </w:pPr>
            <w:r>
              <w:rPr>
                <w:rFonts w:hint="eastAsia"/>
              </w:rPr>
              <w:t>5</w:t>
            </w:r>
            <w:r>
              <w:t>.6.2</w:t>
            </w:r>
          </w:p>
        </w:tc>
        <w:tc>
          <w:tcPr>
            <w:tcW w:w="851" w:type="dxa"/>
            <w:shd w:val="clear" w:color="auto" w:fill="auto"/>
            <w:vAlign w:val="center"/>
          </w:tcPr>
          <w:p w14:paraId="3FD3AE4E" w14:textId="5FF476FB" w:rsidR="005D7CF7" w:rsidRDefault="005D7CF7" w:rsidP="005D7CF7">
            <w:pPr>
              <w:pStyle w:val="afffffffff9"/>
            </w:pPr>
            <w:r>
              <w:rPr>
                <w:rFonts w:hint="eastAsia"/>
              </w:rPr>
              <w:t>-</w:t>
            </w:r>
          </w:p>
        </w:tc>
        <w:tc>
          <w:tcPr>
            <w:tcW w:w="851" w:type="dxa"/>
            <w:shd w:val="clear" w:color="auto" w:fill="auto"/>
            <w:vAlign w:val="center"/>
          </w:tcPr>
          <w:p w14:paraId="36D2B41D" w14:textId="408565CF" w:rsidR="005D7CF7" w:rsidRDefault="005D7CF7" w:rsidP="005D7CF7">
            <w:pPr>
              <w:pStyle w:val="afffffffff9"/>
            </w:pPr>
            <w:r>
              <w:rPr>
                <w:rFonts w:hint="eastAsia"/>
              </w:rPr>
              <w:t>-</w:t>
            </w:r>
          </w:p>
        </w:tc>
        <w:tc>
          <w:tcPr>
            <w:tcW w:w="851" w:type="dxa"/>
            <w:shd w:val="clear" w:color="auto" w:fill="auto"/>
            <w:vAlign w:val="center"/>
          </w:tcPr>
          <w:p w14:paraId="4C5484D7" w14:textId="589F7BE2" w:rsidR="005D7CF7" w:rsidRDefault="005D7CF7" w:rsidP="005D7CF7">
            <w:pPr>
              <w:pStyle w:val="afffffffff9"/>
            </w:pPr>
            <w:r>
              <w:rPr>
                <w:rFonts w:hint="eastAsia"/>
              </w:rPr>
              <w:t>-</w:t>
            </w:r>
          </w:p>
        </w:tc>
        <w:tc>
          <w:tcPr>
            <w:tcW w:w="1015" w:type="dxa"/>
            <w:shd w:val="clear" w:color="auto" w:fill="auto"/>
            <w:vAlign w:val="center"/>
          </w:tcPr>
          <w:p w14:paraId="617910CF" w14:textId="4C422AE5" w:rsidR="005D7CF7" w:rsidRDefault="005D7CF7" w:rsidP="005D7CF7">
            <w:pPr>
              <w:pStyle w:val="afffffffff9"/>
            </w:pPr>
            <w:r>
              <w:rPr>
                <w:rFonts w:hint="eastAsia"/>
              </w:rPr>
              <w:t>√</w:t>
            </w:r>
          </w:p>
        </w:tc>
      </w:tr>
      <w:tr w:rsidR="005D7CF7" w14:paraId="361473B6" w14:textId="77777777" w:rsidTr="00045A80">
        <w:trPr>
          <w:jc w:val="center"/>
        </w:trPr>
        <w:tc>
          <w:tcPr>
            <w:tcW w:w="416" w:type="dxa"/>
            <w:shd w:val="clear" w:color="auto" w:fill="auto"/>
            <w:vAlign w:val="center"/>
          </w:tcPr>
          <w:p w14:paraId="56ADDC07" w14:textId="77777777" w:rsidR="005D7CF7" w:rsidRDefault="005D7CF7" w:rsidP="005D7CF7">
            <w:pPr>
              <w:pStyle w:val="afffffffff9"/>
            </w:pPr>
          </w:p>
        </w:tc>
        <w:tc>
          <w:tcPr>
            <w:tcW w:w="850" w:type="dxa"/>
            <w:vMerge/>
            <w:shd w:val="clear" w:color="auto" w:fill="auto"/>
            <w:vAlign w:val="center"/>
          </w:tcPr>
          <w:p w14:paraId="66DED6E0" w14:textId="77777777" w:rsidR="005D7CF7" w:rsidRDefault="005D7CF7" w:rsidP="005D7CF7">
            <w:pPr>
              <w:pStyle w:val="afffffffff9"/>
            </w:pPr>
          </w:p>
        </w:tc>
        <w:tc>
          <w:tcPr>
            <w:tcW w:w="1843" w:type="dxa"/>
            <w:shd w:val="clear" w:color="auto" w:fill="auto"/>
            <w:vAlign w:val="center"/>
          </w:tcPr>
          <w:p w14:paraId="0DE64384" w14:textId="5F91DDA4" w:rsidR="005D7CF7" w:rsidRDefault="005D7CF7" w:rsidP="005D7CF7">
            <w:pPr>
              <w:pStyle w:val="afffffffff9"/>
            </w:pPr>
            <w:r w:rsidRPr="00D80EF0">
              <w:rPr>
                <w:rFonts w:hint="eastAsia"/>
              </w:rPr>
              <w:t>水平侧向静载荷</w:t>
            </w:r>
          </w:p>
        </w:tc>
        <w:tc>
          <w:tcPr>
            <w:tcW w:w="987" w:type="dxa"/>
            <w:vMerge/>
            <w:shd w:val="clear" w:color="auto" w:fill="auto"/>
            <w:vAlign w:val="center"/>
          </w:tcPr>
          <w:p w14:paraId="55B8E742" w14:textId="77777777" w:rsidR="005D7CF7" w:rsidRDefault="005D7CF7" w:rsidP="005D7CF7">
            <w:pPr>
              <w:pStyle w:val="afffffffff9"/>
            </w:pPr>
          </w:p>
        </w:tc>
        <w:tc>
          <w:tcPr>
            <w:tcW w:w="987" w:type="dxa"/>
            <w:shd w:val="clear" w:color="auto" w:fill="auto"/>
            <w:vAlign w:val="center"/>
          </w:tcPr>
          <w:p w14:paraId="318CB3AE" w14:textId="32AFA666" w:rsidR="005D7CF7" w:rsidRDefault="005D7CF7" w:rsidP="005D7CF7">
            <w:pPr>
              <w:pStyle w:val="afffffffff9"/>
            </w:pPr>
            <w:r>
              <w:rPr>
                <w:rFonts w:hint="eastAsia"/>
              </w:rPr>
              <w:t>5</w:t>
            </w:r>
            <w:r>
              <w:t>.6.3</w:t>
            </w:r>
          </w:p>
        </w:tc>
        <w:tc>
          <w:tcPr>
            <w:tcW w:w="851" w:type="dxa"/>
            <w:shd w:val="clear" w:color="auto" w:fill="auto"/>
            <w:vAlign w:val="center"/>
          </w:tcPr>
          <w:p w14:paraId="7DD5F8D8" w14:textId="5D7CEA3F" w:rsidR="005D7CF7" w:rsidRDefault="005D7CF7" w:rsidP="005D7CF7">
            <w:pPr>
              <w:pStyle w:val="afffffffff9"/>
            </w:pPr>
            <w:r>
              <w:rPr>
                <w:rFonts w:hint="eastAsia"/>
              </w:rPr>
              <w:t>-</w:t>
            </w:r>
          </w:p>
        </w:tc>
        <w:tc>
          <w:tcPr>
            <w:tcW w:w="851" w:type="dxa"/>
            <w:shd w:val="clear" w:color="auto" w:fill="auto"/>
            <w:vAlign w:val="center"/>
          </w:tcPr>
          <w:p w14:paraId="14B8601F" w14:textId="2BCBBC57" w:rsidR="005D7CF7" w:rsidRDefault="005D7CF7" w:rsidP="005D7CF7">
            <w:pPr>
              <w:pStyle w:val="afffffffff9"/>
            </w:pPr>
            <w:r>
              <w:rPr>
                <w:rFonts w:hint="eastAsia"/>
              </w:rPr>
              <w:t>-</w:t>
            </w:r>
          </w:p>
        </w:tc>
        <w:tc>
          <w:tcPr>
            <w:tcW w:w="851" w:type="dxa"/>
            <w:shd w:val="clear" w:color="auto" w:fill="auto"/>
            <w:vAlign w:val="center"/>
          </w:tcPr>
          <w:p w14:paraId="004C3D3D" w14:textId="77777777" w:rsidR="005D7CF7" w:rsidRDefault="005D7CF7" w:rsidP="005D7CF7">
            <w:pPr>
              <w:pStyle w:val="afffffffff9"/>
            </w:pPr>
          </w:p>
        </w:tc>
        <w:tc>
          <w:tcPr>
            <w:tcW w:w="1015" w:type="dxa"/>
            <w:shd w:val="clear" w:color="auto" w:fill="auto"/>
            <w:vAlign w:val="center"/>
          </w:tcPr>
          <w:p w14:paraId="07D5F494" w14:textId="6185A39F" w:rsidR="005D7CF7" w:rsidRDefault="005D7CF7" w:rsidP="005D7CF7">
            <w:pPr>
              <w:pStyle w:val="afffffffff9"/>
            </w:pPr>
            <w:r>
              <w:rPr>
                <w:rFonts w:hint="eastAsia"/>
              </w:rPr>
              <w:t>√</w:t>
            </w:r>
          </w:p>
        </w:tc>
      </w:tr>
      <w:tr w:rsidR="005D7CF7" w14:paraId="530E7227" w14:textId="77777777" w:rsidTr="00045A80">
        <w:trPr>
          <w:jc w:val="center"/>
        </w:trPr>
        <w:tc>
          <w:tcPr>
            <w:tcW w:w="416" w:type="dxa"/>
            <w:shd w:val="clear" w:color="auto" w:fill="auto"/>
            <w:vAlign w:val="center"/>
          </w:tcPr>
          <w:p w14:paraId="7E43BF51" w14:textId="77777777" w:rsidR="005D7CF7" w:rsidRDefault="005D7CF7" w:rsidP="005D7CF7">
            <w:pPr>
              <w:pStyle w:val="afffffffff9"/>
            </w:pPr>
          </w:p>
        </w:tc>
        <w:tc>
          <w:tcPr>
            <w:tcW w:w="850" w:type="dxa"/>
            <w:vMerge/>
            <w:shd w:val="clear" w:color="auto" w:fill="auto"/>
            <w:vAlign w:val="center"/>
          </w:tcPr>
          <w:p w14:paraId="080F8AE7" w14:textId="77777777" w:rsidR="005D7CF7" w:rsidRDefault="005D7CF7" w:rsidP="005D7CF7">
            <w:pPr>
              <w:pStyle w:val="afffffffff9"/>
            </w:pPr>
          </w:p>
        </w:tc>
        <w:tc>
          <w:tcPr>
            <w:tcW w:w="1843" w:type="dxa"/>
            <w:shd w:val="clear" w:color="auto" w:fill="auto"/>
            <w:vAlign w:val="center"/>
          </w:tcPr>
          <w:p w14:paraId="575078CA" w14:textId="3F8085F2" w:rsidR="005D7CF7" w:rsidRDefault="005D7CF7" w:rsidP="005D7CF7">
            <w:pPr>
              <w:pStyle w:val="afffffffff9"/>
            </w:pPr>
            <w:r w:rsidRPr="00D80EF0">
              <w:rPr>
                <w:rFonts w:hint="eastAsia"/>
              </w:rPr>
              <w:t>向外静载荷</w:t>
            </w:r>
          </w:p>
        </w:tc>
        <w:tc>
          <w:tcPr>
            <w:tcW w:w="987" w:type="dxa"/>
            <w:vMerge/>
            <w:shd w:val="clear" w:color="auto" w:fill="auto"/>
            <w:vAlign w:val="center"/>
          </w:tcPr>
          <w:p w14:paraId="4536B20D" w14:textId="77777777" w:rsidR="005D7CF7" w:rsidRDefault="005D7CF7" w:rsidP="005D7CF7">
            <w:pPr>
              <w:pStyle w:val="afffffffff9"/>
            </w:pPr>
          </w:p>
        </w:tc>
        <w:tc>
          <w:tcPr>
            <w:tcW w:w="987" w:type="dxa"/>
            <w:shd w:val="clear" w:color="auto" w:fill="auto"/>
            <w:vAlign w:val="center"/>
          </w:tcPr>
          <w:p w14:paraId="5E59804D" w14:textId="0D651590" w:rsidR="005D7CF7" w:rsidRDefault="005D7CF7" w:rsidP="005D7CF7">
            <w:pPr>
              <w:pStyle w:val="afffffffff9"/>
            </w:pPr>
            <w:r>
              <w:rPr>
                <w:rFonts w:hint="eastAsia"/>
              </w:rPr>
              <w:t>5</w:t>
            </w:r>
            <w:r>
              <w:t>.6.4</w:t>
            </w:r>
          </w:p>
        </w:tc>
        <w:tc>
          <w:tcPr>
            <w:tcW w:w="851" w:type="dxa"/>
            <w:shd w:val="clear" w:color="auto" w:fill="auto"/>
            <w:vAlign w:val="center"/>
          </w:tcPr>
          <w:p w14:paraId="2A9BF32C" w14:textId="46343B21" w:rsidR="005D7CF7" w:rsidRDefault="005D7CF7" w:rsidP="005D7CF7">
            <w:pPr>
              <w:pStyle w:val="afffffffff9"/>
            </w:pPr>
            <w:r>
              <w:rPr>
                <w:rFonts w:hint="eastAsia"/>
              </w:rPr>
              <w:t>-</w:t>
            </w:r>
          </w:p>
        </w:tc>
        <w:tc>
          <w:tcPr>
            <w:tcW w:w="851" w:type="dxa"/>
            <w:shd w:val="clear" w:color="auto" w:fill="auto"/>
            <w:vAlign w:val="center"/>
          </w:tcPr>
          <w:p w14:paraId="3BCCB9B9" w14:textId="0A5A4228" w:rsidR="005D7CF7" w:rsidRDefault="005D7CF7" w:rsidP="005D7CF7">
            <w:pPr>
              <w:pStyle w:val="afffffffff9"/>
            </w:pPr>
            <w:r>
              <w:rPr>
                <w:rFonts w:hint="eastAsia"/>
              </w:rPr>
              <w:t>-</w:t>
            </w:r>
          </w:p>
        </w:tc>
        <w:tc>
          <w:tcPr>
            <w:tcW w:w="851" w:type="dxa"/>
            <w:shd w:val="clear" w:color="auto" w:fill="auto"/>
            <w:vAlign w:val="center"/>
          </w:tcPr>
          <w:p w14:paraId="37FDC6C6" w14:textId="340CE344" w:rsidR="005D7CF7" w:rsidRDefault="005D7CF7" w:rsidP="005D7CF7">
            <w:pPr>
              <w:pStyle w:val="afffffffff9"/>
            </w:pPr>
            <w:r>
              <w:rPr>
                <w:rFonts w:hint="eastAsia"/>
              </w:rPr>
              <w:t>-</w:t>
            </w:r>
          </w:p>
        </w:tc>
        <w:tc>
          <w:tcPr>
            <w:tcW w:w="1015" w:type="dxa"/>
            <w:shd w:val="clear" w:color="auto" w:fill="auto"/>
            <w:vAlign w:val="center"/>
          </w:tcPr>
          <w:p w14:paraId="1DBF683B" w14:textId="7A8BCCD5" w:rsidR="005D7CF7" w:rsidRDefault="005D7CF7" w:rsidP="005D7CF7">
            <w:pPr>
              <w:pStyle w:val="afffffffff9"/>
            </w:pPr>
            <w:r>
              <w:rPr>
                <w:rFonts w:hint="eastAsia"/>
              </w:rPr>
              <w:t>√</w:t>
            </w:r>
          </w:p>
        </w:tc>
      </w:tr>
      <w:tr w:rsidR="005D7CF7" w14:paraId="4051CCCF" w14:textId="77777777" w:rsidTr="00045A80">
        <w:trPr>
          <w:jc w:val="center"/>
        </w:trPr>
        <w:tc>
          <w:tcPr>
            <w:tcW w:w="416" w:type="dxa"/>
            <w:shd w:val="clear" w:color="auto" w:fill="auto"/>
            <w:vAlign w:val="center"/>
          </w:tcPr>
          <w:p w14:paraId="6C3E3063" w14:textId="77777777" w:rsidR="005D7CF7" w:rsidRDefault="005D7CF7" w:rsidP="005D7CF7">
            <w:pPr>
              <w:pStyle w:val="afffffffff9"/>
            </w:pPr>
          </w:p>
        </w:tc>
        <w:tc>
          <w:tcPr>
            <w:tcW w:w="850" w:type="dxa"/>
            <w:vMerge/>
            <w:shd w:val="clear" w:color="auto" w:fill="auto"/>
            <w:vAlign w:val="center"/>
          </w:tcPr>
          <w:p w14:paraId="28D32739" w14:textId="77777777" w:rsidR="005D7CF7" w:rsidRDefault="005D7CF7" w:rsidP="005D7CF7">
            <w:pPr>
              <w:pStyle w:val="afffffffff9"/>
            </w:pPr>
          </w:p>
        </w:tc>
        <w:tc>
          <w:tcPr>
            <w:tcW w:w="1843" w:type="dxa"/>
            <w:shd w:val="clear" w:color="auto" w:fill="auto"/>
            <w:vAlign w:val="center"/>
          </w:tcPr>
          <w:p w14:paraId="479486DB" w14:textId="407BA708" w:rsidR="005D7CF7" w:rsidRDefault="005D7CF7" w:rsidP="005D7CF7">
            <w:pPr>
              <w:pStyle w:val="afffffffff9"/>
            </w:pPr>
            <w:r w:rsidRPr="00D80EF0">
              <w:rPr>
                <w:rFonts w:hint="eastAsia"/>
              </w:rPr>
              <w:t>猛关和猛开</w:t>
            </w:r>
          </w:p>
        </w:tc>
        <w:tc>
          <w:tcPr>
            <w:tcW w:w="987" w:type="dxa"/>
            <w:vMerge/>
            <w:shd w:val="clear" w:color="auto" w:fill="auto"/>
            <w:vAlign w:val="center"/>
          </w:tcPr>
          <w:p w14:paraId="28064E89" w14:textId="77777777" w:rsidR="005D7CF7" w:rsidRDefault="005D7CF7" w:rsidP="005D7CF7">
            <w:pPr>
              <w:pStyle w:val="afffffffff9"/>
            </w:pPr>
          </w:p>
        </w:tc>
        <w:tc>
          <w:tcPr>
            <w:tcW w:w="987" w:type="dxa"/>
            <w:shd w:val="clear" w:color="auto" w:fill="auto"/>
            <w:vAlign w:val="center"/>
          </w:tcPr>
          <w:p w14:paraId="14FFA27B" w14:textId="742D21DD" w:rsidR="005D7CF7" w:rsidRDefault="005D7CF7" w:rsidP="005D7CF7">
            <w:pPr>
              <w:pStyle w:val="afffffffff9"/>
            </w:pPr>
            <w:r>
              <w:rPr>
                <w:rFonts w:hint="eastAsia"/>
              </w:rPr>
              <w:t>5</w:t>
            </w:r>
            <w:r>
              <w:t>.6.5</w:t>
            </w:r>
          </w:p>
        </w:tc>
        <w:tc>
          <w:tcPr>
            <w:tcW w:w="851" w:type="dxa"/>
            <w:shd w:val="clear" w:color="auto" w:fill="auto"/>
            <w:vAlign w:val="center"/>
          </w:tcPr>
          <w:p w14:paraId="2E0911D1" w14:textId="2982B1F5" w:rsidR="005D7CF7" w:rsidRDefault="005D7CF7" w:rsidP="005D7CF7">
            <w:pPr>
              <w:pStyle w:val="afffffffff9"/>
            </w:pPr>
            <w:r>
              <w:rPr>
                <w:rFonts w:hint="eastAsia"/>
              </w:rPr>
              <w:t>-</w:t>
            </w:r>
          </w:p>
        </w:tc>
        <w:tc>
          <w:tcPr>
            <w:tcW w:w="851" w:type="dxa"/>
            <w:shd w:val="clear" w:color="auto" w:fill="auto"/>
            <w:vAlign w:val="center"/>
          </w:tcPr>
          <w:p w14:paraId="2CFD3D31" w14:textId="2942080E" w:rsidR="005D7CF7" w:rsidRDefault="005D7CF7" w:rsidP="005D7CF7">
            <w:pPr>
              <w:pStyle w:val="afffffffff9"/>
            </w:pPr>
            <w:r>
              <w:rPr>
                <w:rFonts w:hint="eastAsia"/>
              </w:rPr>
              <w:t>-</w:t>
            </w:r>
          </w:p>
        </w:tc>
        <w:tc>
          <w:tcPr>
            <w:tcW w:w="851" w:type="dxa"/>
            <w:shd w:val="clear" w:color="auto" w:fill="auto"/>
            <w:vAlign w:val="center"/>
          </w:tcPr>
          <w:p w14:paraId="0A215878" w14:textId="176A89D0" w:rsidR="005D7CF7" w:rsidRDefault="005D7CF7" w:rsidP="005D7CF7">
            <w:pPr>
              <w:pStyle w:val="afffffffff9"/>
            </w:pPr>
            <w:r>
              <w:rPr>
                <w:rFonts w:hint="eastAsia"/>
              </w:rPr>
              <w:t>-</w:t>
            </w:r>
          </w:p>
        </w:tc>
        <w:tc>
          <w:tcPr>
            <w:tcW w:w="1015" w:type="dxa"/>
            <w:shd w:val="clear" w:color="auto" w:fill="auto"/>
            <w:vAlign w:val="center"/>
          </w:tcPr>
          <w:p w14:paraId="3C4BBB00" w14:textId="35A96CD7" w:rsidR="005D7CF7" w:rsidRDefault="005D7CF7" w:rsidP="005D7CF7">
            <w:pPr>
              <w:pStyle w:val="afffffffff9"/>
            </w:pPr>
            <w:r>
              <w:rPr>
                <w:rFonts w:hint="eastAsia"/>
              </w:rPr>
              <w:t>√</w:t>
            </w:r>
          </w:p>
        </w:tc>
      </w:tr>
      <w:tr w:rsidR="005D7CF7" w14:paraId="19F3A66F" w14:textId="77777777" w:rsidTr="00045A80">
        <w:trPr>
          <w:jc w:val="center"/>
        </w:trPr>
        <w:tc>
          <w:tcPr>
            <w:tcW w:w="416" w:type="dxa"/>
            <w:shd w:val="clear" w:color="auto" w:fill="auto"/>
            <w:vAlign w:val="center"/>
          </w:tcPr>
          <w:p w14:paraId="146A4F84" w14:textId="77777777" w:rsidR="005D7CF7" w:rsidRDefault="005D7CF7" w:rsidP="005D7CF7">
            <w:pPr>
              <w:pStyle w:val="afffffffff9"/>
            </w:pPr>
            <w:r>
              <w:rPr>
                <w:rFonts w:hint="eastAsia"/>
              </w:rPr>
              <w:t>3</w:t>
            </w:r>
          </w:p>
        </w:tc>
        <w:tc>
          <w:tcPr>
            <w:tcW w:w="850" w:type="dxa"/>
            <w:vMerge w:val="restart"/>
            <w:shd w:val="clear" w:color="auto" w:fill="auto"/>
            <w:vAlign w:val="center"/>
          </w:tcPr>
          <w:p w14:paraId="4D793AEC" w14:textId="3B7901A9" w:rsidR="005D7CF7" w:rsidRDefault="005D7CF7" w:rsidP="005D7CF7">
            <w:pPr>
              <w:pStyle w:val="afffffffff9"/>
            </w:pPr>
            <w:r>
              <w:rPr>
                <w:rFonts w:hint="eastAsia"/>
              </w:rPr>
              <w:t>功能</w:t>
            </w:r>
          </w:p>
        </w:tc>
        <w:tc>
          <w:tcPr>
            <w:tcW w:w="1843" w:type="dxa"/>
            <w:shd w:val="clear" w:color="auto" w:fill="auto"/>
            <w:vAlign w:val="center"/>
          </w:tcPr>
          <w:p w14:paraId="3ED65611" w14:textId="6B2061EA" w:rsidR="005D7CF7" w:rsidRDefault="005D7CF7" w:rsidP="005D7CF7">
            <w:pPr>
              <w:pStyle w:val="afffffffff9"/>
            </w:pPr>
            <w:r>
              <w:rPr>
                <w:rFonts w:hint="eastAsia"/>
              </w:rPr>
              <w:t xml:space="preserve">　抽屉底板下垂</w:t>
            </w:r>
          </w:p>
        </w:tc>
        <w:tc>
          <w:tcPr>
            <w:tcW w:w="987" w:type="dxa"/>
            <w:shd w:val="clear" w:color="auto" w:fill="auto"/>
            <w:vAlign w:val="center"/>
          </w:tcPr>
          <w:p w14:paraId="3FB0B087" w14:textId="033C10A4" w:rsidR="005D7CF7" w:rsidRDefault="005D7CF7" w:rsidP="005D7CF7">
            <w:pPr>
              <w:pStyle w:val="afffffffff9"/>
            </w:pPr>
            <w:r>
              <w:rPr>
                <w:rFonts w:hint="eastAsia"/>
              </w:rPr>
              <w:t>4.3.1</w:t>
            </w:r>
          </w:p>
        </w:tc>
        <w:tc>
          <w:tcPr>
            <w:tcW w:w="987" w:type="dxa"/>
            <w:shd w:val="clear" w:color="auto" w:fill="auto"/>
            <w:vAlign w:val="center"/>
          </w:tcPr>
          <w:p w14:paraId="78710986" w14:textId="6F59C63B" w:rsidR="005D7CF7" w:rsidRDefault="005D7CF7" w:rsidP="005D7CF7">
            <w:pPr>
              <w:pStyle w:val="afffffffff9"/>
            </w:pPr>
            <w:r>
              <w:t>5.7.2</w:t>
            </w:r>
          </w:p>
        </w:tc>
        <w:tc>
          <w:tcPr>
            <w:tcW w:w="851" w:type="dxa"/>
            <w:shd w:val="clear" w:color="auto" w:fill="auto"/>
            <w:vAlign w:val="center"/>
          </w:tcPr>
          <w:p w14:paraId="23875BC2" w14:textId="77777777" w:rsidR="005D7CF7" w:rsidRDefault="005D7CF7" w:rsidP="005D7CF7">
            <w:pPr>
              <w:pStyle w:val="afffffffff9"/>
            </w:pPr>
            <w:r>
              <w:rPr>
                <w:rFonts w:hint="eastAsia"/>
              </w:rPr>
              <w:t>-</w:t>
            </w:r>
          </w:p>
        </w:tc>
        <w:tc>
          <w:tcPr>
            <w:tcW w:w="851" w:type="dxa"/>
            <w:shd w:val="clear" w:color="auto" w:fill="auto"/>
            <w:vAlign w:val="center"/>
          </w:tcPr>
          <w:p w14:paraId="1AD7E18B" w14:textId="77777777" w:rsidR="005D7CF7" w:rsidRDefault="005D7CF7" w:rsidP="005D7CF7">
            <w:pPr>
              <w:pStyle w:val="afffffffff9"/>
            </w:pPr>
            <w:r>
              <w:rPr>
                <w:rFonts w:hint="eastAsia"/>
              </w:rPr>
              <w:t>-</w:t>
            </w:r>
          </w:p>
        </w:tc>
        <w:tc>
          <w:tcPr>
            <w:tcW w:w="851" w:type="dxa"/>
            <w:shd w:val="clear" w:color="auto" w:fill="auto"/>
            <w:vAlign w:val="center"/>
          </w:tcPr>
          <w:p w14:paraId="66F45095" w14:textId="77777777" w:rsidR="005D7CF7" w:rsidRDefault="005D7CF7" w:rsidP="005D7CF7">
            <w:pPr>
              <w:pStyle w:val="afffffffff9"/>
            </w:pPr>
            <w:r>
              <w:rPr>
                <w:rFonts w:hint="eastAsia"/>
              </w:rPr>
              <w:t>-</w:t>
            </w:r>
          </w:p>
        </w:tc>
        <w:tc>
          <w:tcPr>
            <w:tcW w:w="1015" w:type="dxa"/>
            <w:shd w:val="clear" w:color="auto" w:fill="auto"/>
            <w:vAlign w:val="center"/>
          </w:tcPr>
          <w:p w14:paraId="45C46215" w14:textId="77777777" w:rsidR="005D7CF7" w:rsidRDefault="005D7CF7" w:rsidP="005D7CF7">
            <w:pPr>
              <w:pStyle w:val="afffffffff9"/>
            </w:pPr>
            <w:r>
              <w:rPr>
                <w:rFonts w:hint="eastAsia"/>
              </w:rPr>
              <w:t>√</w:t>
            </w:r>
          </w:p>
        </w:tc>
      </w:tr>
      <w:tr w:rsidR="005D7CF7" w14:paraId="182FE253" w14:textId="77777777" w:rsidTr="00045A80">
        <w:trPr>
          <w:jc w:val="center"/>
        </w:trPr>
        <w:tc>
          <w:tcPr>
            <w:tcW w:w="416" w:type="dxa"/>
            <w:shd w:val="clear" w:color="auto" w:fill="auto"/>
            <w:vAlign w:val="center"/>
          </w:tcPr>
          <w:p w14:paraId="3344ABE5" w14:textId="77777777" w:rsidR="005D7CF7" w:rsidRDefault="005D7CF7" w:rsidP="005D7CF7">
            <w:pPr>
              <w:pStyle w:val="afffffffff9"/>
            </w:pPr>
            <w:r>
              <w:rPr>
                <w:rFonts w:hint="eastAsia"/>
              </w:rPr>
              <w:t>4</w:t>
            </w:r>
          </w:p>
        </w:tc>
        <w:tc>
          <w:tcPr>
            <w:tcW w:w="850" w:type="dxa"/>
            <w:vMerge/>
            <w:shd w:val="clear" w:color="auto" w:fill="auto"/>
            <w:vAlign w:val="center"/>
          </w:tcPr>
          <w:p w14:paraId="6C83332D" w14:textId="77777777" w:rsidR="005D7CF7" w:rsidRDefault="005D7CF7" w:rsidP="005D7CF7">
            <w:pPr>
              <w:pStyle w:val="afffffffff9"/>
            </w:pPr>
          </w:p>
        </w:tc>
        <w:tc>
          <w:tcPr>
            <w:tcW w:w="1843" w:type="dxa"/>
            <w:shd w:val="clear" w:color="auto" w:fill="auto"/>
            <w:vAlign w:val="center"/>
          </w:tcPr>
          <w:p w14:paraId="004F2E07" w14:textId="6597888E" w:rsidR="005D7CF7" w:rsidRDefault="005D7CF7" w:rsidP="005D7CF7">
            <w:pPr>
              <w:pStyle w:val="afffffffff9"/>
            </w:pPr>
            <w:r>
              <w:rPr>
                <w:rFonts w:hint="eastAsia"/>
              </w:rPr>
              <w:t xml:space="preserve">　前、后面板结构强度</w:t>
            </w:r>
          </w:p>
        </w:tc>
        <w:tc>
          <w:tcPr>
            <w:tcW w:w="987" w:type="dxa"/>
            <w:shd w:val="clear" w:color="auto" w:fill="auto"/>
            <w:vAlign w:val="center"/>
          </w:tcPr>
          <w:p w14:paraId="78A56C93" w14:textId="05F6A9AF" w:rsidR="005D7CF7" w:rsidRDefault="005D7CF7" w:rsidP="005D7CF7">
            <w:pPr>
              <w:pStyle w:val="afffffffff9"/>
            </w:pPr>
            <w:r>
              <w:rPr>
                <w:rFonts w:hint="eastAsia"/>
              </w:rPr>
              <w:t>4.3.2</w:t>
            </w:r>
          </w:p>
        </w:tc>
        <w:tc>
          <w:tcPr>
            <w:tcW w:w="987" w:type="dxa"/>
            <w:shd w:val="clear" w:color="auto" w:fill="auto"/>
            <w:vAlign w:val="center"/>
          </w:tcPr>
          <w:p w14:paraId="7D433FC8" w14:textId="73415353" w:rsidR="005D7CF7" w:rsidRDefault="005D7CF7" w:rsidP="005D7CF7">
            <w:pPr>
              <w:pStyle w:val="afffffffff9"/>
            </w:pPr>
            <w:r>
              <w:t>5.7.2</w:t>
            </w:r>
          </w:p>
        </w:tc>
        <w:tc>
          <w:tcPr>
            <w:tcW w:w="851" w:type="dxa"/>
            <w:shd w:val="clear" w:color="auto" w:fill="auto"/>
            <w:vAlign w:val="center"/>
          </w:tcPr>
          <w:p w14:paraId="17F2D7F7" w14:textId="77777777" w:rsidR="005D7CF7" w:rsidRDefault="005D7CF7" w:rsidP="005D7CF7">
            <w:pPr>
              <w:pStyle w:val="afffffffff9"/>
            </w:pPr>
            <w:r>
              <w:rPr>
                <w:rFonts w:hint="eastAsia"/>
              </w:rPr>
              <w:t>-</w:t>
            </w:r>
          </w:p>
        </w:tc>
        <w:tc>
          <w:tcPr>
            <w:tcW w:w="851" w:type="dxa"/>
            <w:shd w:val="clear" w:color="auto" w:fill="auto"/>
            <w:vAlign w:val="center"/>
          </w:tcPr>
          <w:p w14:paraId="5A53DF64" w14:textId="77777777" w:rsidR="005D7CF7" w:rsidRDefault="005D7CF7" w:rsidP="005D7CF7">
            <w:pPr>
              <w:pStyle w:val="afffffffff9"/>
            </w:pPr>
            <w:r>
              <w:rPr>
                <w:rFonts w:hint="eastAsia"/>
              </w:rPr>
              <w:t>-</w:t>
            </w:r>
          </w:p>
        </w:tc>
        <w:tc>
          <w:tcPr>
            <w:tcW w:w="851" w:type="dxa"/>
            <w:shd w:val="clear" w:color="auto" w:fill="auto"/>
            <w:vAlign w:val="center"/>
          </w:tcPr>
          <w:p w14:paraId="5EADF62A" w14:textId="77777777" w:rsidR="005D7CF7" w:rsidRDefault="005D7CF7" w:rsidP="005D7CF7">
            <w:pPr>
              <w:pStyle w:val="afffffffff9"/>
            </w:pPr>
            <w:r>
              <w:rPr>
                <w:rFonts w:hint="eastAsia"/>
              </w:rPr>
              <w:t>-</w:t>
            </w:r>
          </w:p>
        </w:tc>
        <w:tc>
          <w:tcPr>
            <w:tcW w:w="1015" w:type="dxa"/>
            <w:shd w:val="clear" w:color="auto" w:fill="auto"/>
            <w:vAlign w:val="center"/>
          </w:tcPr>
          <w:p w14:paraId="52C9863E" w14:textId="77777777" w:rsidR="005D7CF7" w:rsidRDefault="005D7CF7" w:rsidP="005D7CF7">
            <w:pPr>
              <w:pStyle w:val="afffffffff9"/>
            </w:pPr>
            <w:r>
              <w:rPr>
                <w:rFonts w:hint="eastAsia"/>
              </w:rPr>
              <w:t>√</w:t>
            </w:r>
          </w:p>
        </w:tc>
      </w:tr>
      <w:tr w:rsidR="005D7CF7" w14:paraId="5E90FE28" w14:textId="77777777" w:rsidTr="00606F18">
        <w:trPr>
          <w:jc w:val="center"/>
        </w:trPr>
        <w:tc>
          <w:tcPr>
            <w:tcW w:w="416" w:type="dxa"/>
            <w:shd w:val="clear" w:color="auto" w:fill="auto"/>
            <w:vAlign w:val="center"/>
          </w:tcPr>
          <w:p w14:paraId="000A4FEA" w14:textId="77777777" w:rsidR="005D7CF7" w:rsidRDefault="005D7CF7" w:rsidP="005D7CF7">
            <w:pPr>
              <w:pStyle w:val="afffffffff9"/>
            </w:pPr>
            <w:r>
              <w:rPr>
                <w:rFonts w:hint="eastAsia"/>
              </w:rPr>
              <w:t>7</w:t>
            </w:r>
          </w:p>
        </w:tc>
        <w:tc>
          <w:tcPr>
            <w:tcW w:w="850" w:type="dxa"/>
            <w:vMerge/>
            <w:shd w:val="clear" w:color="auto" w:fill="auto"/>
            <w:vAlign w:val="center"/>
          </w:tcPr>
          <w:p w14:paraId="26A87B9B" w14:textId="77777777" w:rsidR="005D7CF7" w:rsidRDefault="005D7CF7" w:rsidP="005D7CF7">
            <w:pPr>
              <w:pStyle w:val="afffffffff9"/>
            </w:pPr>
          </w:p>
        </w:tc>
        <w:tc>
          <w:tcPr>
            <w:tcW w:w="1843" w:type="dxa"/>
            <w:vMerge w:val="restart"/>
            <w:shd w:val="clear" w:color="auto" w:fill="auto"/>
            <w:vAlign w:val="center"/>
          </w:tcPr>
          <w:p w14:paraId="52F5B6DB" w14:textId="3C63EB60" w:rsidR="005D7CF7" w:rsidRDefault="005D7CF7" w:rsidP="005D7CF7">
            <w:pPr>
              <w:pStyle w:val="afffffffff9"/>
            </w:pPr>
            <w:r>
              <w:rPr>
                <w:rFonts w:hint="eastAsia"/>
              </w:rPr>
              <w:t>操作力</w:t>
            </w:r>
          </w:p>
        </w:tc>
        <w:tc>
          <w:tcPr>
            <w:tcW w:w="987" w:type="dxa"/>
            <w:vMerge w:val="restart"/>
            <w:shd w:val="clear" w:color="auto" w:fill="auto"/>
            <w:vAlign w:val="center"/>
          </w:tcPr>
          <w:p w14:paraId="3774D4A3" w14:textId="4D8BA7A5" w:rsidR="005D7CF7" w:rsidRDefault="005D7CF7" w:rsidP="005D7CF7">
            <w:pPr>
              <w:pStyle w:val="afffffffff9"/>
            </w:pPr>
            <w:r>
              <w:rPr>
                <w:rFonts w:hint="eastAsia"/>
              </w:rPr>
              <w:t>4</w:t>
            </w:r>
            <w:r>
              <w:t>.3.3</w:t>
            </w:r>
          </w:p>
        </w:tc>
        <w:tc>
          <w:tcPr>
            <w:tcW w:w="987" w:type="dxa"/>
            <w:vMerge w:val="restart"/>
            <w:shd w:val="clear" w:color="auto" w:fill="auto"/>
            <w:vAlign w:val="center"/>
          </w:tcPr>
          <w:p w14:paraId="180E4C55" w14:textId="3B46A5AF" w:rsidR="005D7CF7" w:rsidRDefault="005D7CF7" w:rsidP="005D7CF7">
            <w:pPr>
              <w:pStyle w:val="afffffffff9"/>
            </w:pPr>
            <w:r>
              <w:rPr>
                <w:rFonts w:hint="eastAsia"/>
              </w:rPr>
              <w:t>5</w:t>
            </w:r>
            <w:r>
              <w:t>.7.4</w:t>
            </w:r>
            <w:r>
              <w:rPr>
                <w:rFonts w:hint="eastAsia"/>
              </w:rPr>
              <w:t>、5</w:t>
            </w:r>
            <w:r>
              <w:t>.7.14</w:t>
            </w:r>
          </w:p>
        </w:tc>
        <w:tc>
          <w:tcPr>
            <w:tcW w:w="851" w:type="dxa"/>
            <w:vMerge w:val="restart"/>
            <w:shd w:val="clear" w:color="auto" w:fill="auto"/>
            <w:vAlign w:val="center"/>
          </w:tcPr>
          <w:p w14:paraId="7793078E" w14:textId="38838F17" w:rsidR="005D7CF7" w:rsidRDefault="005D7CF7" w:rsidP="005D7CF7">
            <w:pPr>
              <w:pStyle w:val="afffffffff9"/>
            </w:pPr>
            <w:r>
              <w:rPr>
                <w:rFonts w:hint="eastAsia"/>
              </w:rPr>
              <w:t>-</w:t>
            </w:r>
          </w:p>
        </w:tc>
        <w:tc>
          <w:tcPr>
            <w:tcW w:w="851" w:type="dxa"/>
            <w:vMerge w:val="restart"/>
            <w:shd w:val="clear" w:color="auto" w:fill="auto"/>
            <w:vAlign w:val="center"/>
          </w:tcPr>
          <w:p w14:paraId="5E95D901" w14:textId="60637908" w:rsidR="005D7CF7" w:rsidRDefault="005D7CF7" w:rsidP="005D7CF7">
            <w:pPr>
              <w:pStyle w:val="afffffffff9"/>
            </w:pPr>
            <w:r>
              <w:rPr>
                <w:rFonts w:hint="eastAsia"/>
              </w:rPr>
              <w:t>-</w:t>
            </w:r>
          </w:p>
        </w:tc>
        <w:tc>
          <w:tcPr>
            <w:tcW w:w="851" w:type="dxa"/>
            <w:vMerge w:val="restart"/>
            <w:shd w:val="clear" w:color="auto" w:fill="auto"/>
            <w:vAlign w:val="center"/>
          </w:tcPr>
          <w:p w14:paraId="35B2F679" w14:textId="419BD025" w:rsidR="005D7CF7" w:rsidRDefault="005D7CF7" w:rsidP="005D7CF7">
            <w:pPr>
              <w:pStyle w:val="afffffffff9"/>
            </w:pPr>
            <w:r>
              <w:rPr>
                <w:rFonts w:hint="eastAsia"/>
              </w:rPr>
              <w:t>-</w:t>
            </w:r>
          </w:p>
        </w:tc>
        <w:tc>
          <w:tcPr>
            <w:tcW w:w="1015" w:type="dxa"/>
            <w:vMerge w:val="restart"/>
            <w:shd w:val="clear" w:color="auto" w:fill="auto"/>
            <w:vAlign w:val="center"/>
          </w:tcPr>
          <w:p w14:paraId="2DA64425" w14:textId="77777777" w:rsidR="005D7CF7" w:rsidRDefault="005D7CF7" w:rsidP="005D7CF7">
            <w:pPr>
              <w:pStyle w:val="afffffffff9"/>
            </w:pPr>
            <w:r>
              <w:rPr>
                <w:rFonts w:hint="eastAsia"/>
              </w:rPr>
              <w:t>√</w:t>
            </w:r>
          </w:p>
        </w:tc>
      </w:tr>
      <w:tr w:rsidR="005D7CF7" w14:paraId="45698F7C" w14:textId="77777777" w:rsidTr="00606F18">
        <w:trPr>
          <w:jc w:val="center"/>
        </w:trPr>
        <w:tc>
          <w:tcPr>
            <w:tcW w:w="416" w:type="dxa"/>
            <w:shd w:val="clear" w:color="auto" w:fill="auto"/>
            <w:vAlign w:val="center"/>
          </w:tcPr>
          <w:p w14:paraId="7B731FA4" w14:textId="77777777" w:rsidR="005D7CF7" w:rsidRDefault="005D7CF7" w:rsidP="005D7CF7">
            <w:pPr>
              <w:pStyle w:val="afffffffff9"/>
            </w:pPr>
            <w:r>
              <w:rPr>
                <w:rFonts w:hint="eastAsia"/>
              </w:rPr>
              <w:t>8</w:t>
            </w:r>
          </w:p>
        </w:tc>
        <w:tc>
          <w:tcPr>
            <w:tcW w:w="850" w:type="dxa"/>
            <w:vMerge/>
            <w:shd w:val="clear" w:color="auto" w:fill="auto"/>
            <w:vAlign w:val="center"/>
          </w:tcPr>
          <w:p w14:paraId="0A91D1FD" w14:textId="77777777" w:rsidR="005D7CF7" w:rsidRDefault="005D7CF7" w:rsidP="005D7CF7">
            <w:pPr>
              <w:pStyle w:val="afffffffff9"/>
            </w:pPr>
          </w:p>
        </w:tc>
        <w:tc>
          <w:tcPr>
            <w:tcW w:w="1843" w:type="dxa"/>
            <w:vMerge/>
            <w:shd w:val="clear" w:color="auto" w:fill="auto"/>
            <w:vAlign w:val="center"/>
          </w:tcPr>
          <w:p w14:paraId="63883EC5" w14:textId="09090B64" w:rsidR="005D7CF7" w:rsidRDefault="005D7CF7" w:rsidP="005D7CF7">
            <w:pPr>
              <w:pStyle w:val="afffffffff9"/>
            </w:pPr>
          </w:p>
        </w:tc>
        <w:tc>
          <w:tcPr>
            <w:tcW w:w="987" w:type="dxa"/>
            <w:vMerge/>
            <w:shd w:val="clear" w:color="auto" w:fill="auto"/>
            <w:vAlign w:val="center"/>
          </w:tcPr>
          <w:p w14:paraId="7CDD0A6B" w14:textId="4FA13C0C" w:rsidR="005D7CF7" w:rsidRDefault="005D7CF7" w:rsidP="005D7CF7">
            <w:pPr>
              <w:pStyle w:val="afffffffff9"/>
            </w:pPr>
          </w:p>
        </w:tc>
        <w:tc>
          <w:tcPr>
            <w:tcW w:w="987" w:type="dxa"/>
            <w:vMerge/>
            <w:shd w:val="clear" w:color="auto" w:fill="auto"/>
            <w:vAlign w:val="center"/>
          </w:tcPr>
          <w:p w14:paraId="46E59891" w14:textId="7224CF9A" w:rsidR="005D7CF7" w:rsidRDefault="005D7CF7" w:rsidP="005D7CF7">
            <w:pPr>
              <w:pStyle w:val="afffffffff9"/>
            </w:pPr>
          </w:p>
        </w:tc>
        <w:tc>
          <w:tcPr>
            <w:tcW w:w="851" w:type="dxa"/>
            <w:vMerge/>
            <w:shd w:val="clear" w:color="auto" w:fill="auto"/>
            <w:vAlign w:val="center"/>
          </w:tcPr>
          <w:p w14:paraId="711AC984" w14:textId="78F31481" w:rsidR="005D7CF7" w:rsidRDefault="005D7CF7" w:rsidP="005D7CF7">
            <w:pPr>
              <w:pStyle w:val="afffffffff9"/>
            </w:pPr>
          </w:p>
        </w:tc>
        <w:tc>
          <w:tcPr>
            <w:tcW w:w="851" w:type="dxa"/>
            <w:vMerge/>
            <w:shd w:val="clear" w:color="auto" w:fill="auto"/>
            <w:vAlign w:val="center"/>
          </w:tcPr>
          <w:p w14:paraId="2BB1BACD" w14:textId="28BF0A63" w:rsidR="005D7CF7" w:rsidRDefault="005D7CF7" w:rsidP="005D7CF7">
            <w:pPr>
              <w:pStyle w:val="afffffffff9"/>
            </w:pPr>
          </w:p>
        </w:tc>
        <w:tc>
          <w:tcPr>
            <w:tcW w:w="851" w:type="dxa"/>
            <w:vMerge/>
            <w:shd w:val="clear" w:color="auto" w:fill="auto"/>
            <w:vAlign w:val="center"/>
          </w:tcPr>
          <w:p w14:paraId="5C580909" w14:textId="253DFCB1" w:rsidR="005D7CF7" w:rsidRDefault="005D7CF7" w:rsidP="005D7CF7">
            <w:pPr>
              <w:pStyle w:val="afffffffff9"/>
            </w:pPr>
          </w:p>
        </w:tc>
        <w:tc>
          <w:tcPr>
            <w:tcW w:w="1015" w:type="dxa"/>
            <w:vMerge/>
            <w:shd w:val="clear" w:color="auto" w:fill="auto"/>
            <w:vAlign w:val="center"/>
          </w:tcPr>
          <w:p w14:paraId="385F91CF" w14:textId="25B0A857" w:rsidR="005D7CF7" w:rsidRDefault="005D7CF7" w:rsidP="005D7CF7">
            <w:pPr>
              <w:pStyle w:val="afffffffff9"/>
            </w:pPr>
          </w:p>
        </w:tc>
      </w:tr>
      <w:tr w:rsidR="005D7CF7" w14:paraId="2714E425" w14:textId="77777777" w:rsidTr="00045A80">
        <w:trPr>
          <w:jc w:val="center"/>
        </w:trPr>
        <w:tc>
          <w:tcPr>
            <w:tcW w:w="416" w:type="dxa"/>
            <w:shd w:val="clear" w:color="auto" w:fill="auto"/>
            <w:vAlign w:val="center"/>
          </w:tcPr>
          <w:p w14:paraId="7DB2675A" w14:textId="77777777" w:rsidR="005D7CF7" w:rsidRDefault="005D7CF7" w:rsidP="005D7CF7">
            <w:pPr>
              <w:pStyle w:val="afffffffff9"/>
            </w:pPr>
            <w:r>
              <w:rPr>
                <w:rFonts w:hint="eastAsia"/>
              </w:rPr>
              <w:t>9</w:t>
            </w:r>
          </w:p>
        </w:tc>
        <w:tc>
          <w:tcPr>
            <w:tcW w:w="850" w:type="dxa"/>
            <w:vMerge/>
            <w:shd w:val="clear" w:color="auto" w:fill="auto"/>
            <w:vAlign w:val="center"/>
          </w:tcPr>
          <w:p w14:paraId="4033E9B2" w14:textId="77777777" w:rsidR="005D7CF7" w:rsidRDefault="005D7CF7" w:rsidP="005D7CF7">
            <w:pPr>
              <w:pStyle w:val="afffffffff9"/>
            </w:pPr>
          </w:p>
        </w:tc>
        <w:tc>
          <w:tcPr>
            <w:tcW w:w="1843" w:type="dxa"/>
            <w:shd w:val="clear" w:color="auto" w:fill="auto"/>
            <w:vAlign w:val="center"/>
          </w:tcPr>
          <w:p w14:paraId="22993133" w14:textId="30FBC70F" w:rsidR="005D7CF7" w:rsidRDefault="005D7CF7" w:rsidP="005D7CF7">
            <w:pPr>
              <w:pStyle w:val="afffffffff9"/>
            </w:pPr>
            <w:r>
              <w:rPr>
                <w:rFonts w:hint="eastAsia"/>
              </w:rPr>
              <w:t>缓冲性能</w:t>
            </w:r>
          </w:p>
        </w:tc>
        <w:tc>
          <w:tcPr>
            <w:tcW w:w="987" w:type="dxa"/>
            <w:shd w:val="clear" w:color="auto" w:fill="auto"/>
            <w:vAlign w:val="center"/>
          </w:tcPr>
          <w:p w14:paraId="6A013BB4" w14:textId="09F9FC59" w:rsidR="005D7CF7" w:rsidRDefault="005D7CF7" w:rsidP="005D7CF7">
            <w:pPr>
              <w:pStyle w:val="afffffffff9"/>
            </w:pPr>
            <w:r>
              <w:rPr>
                <w:rFonts w:hint="eastAsia"/>
              </w:rPr>
              <w:t>4.3.</w:t>
            </w:r>
            <w:r>
              <w:t>4</w:t>
            </w:r>
          </w:p>
        </w:tc>
        <w:tc>
          <w:tcPr>
            <w:tcW w:w="987" w:type="dxa"/>
            <w:shd w:val="clear" w:color="auto" w:fill="auto"/>
            <w:vAlign w:val="center"/>
          </w:tcPr>
          <w:p w14:paraId="4C5C61D9" w14:textId="640648E3" w:rsidR="005D7CF7" w:rsidRDefault="005D7CF7" w:rsidP="005D7CF7">
            <w:pPr>
              <w:pStyle w:val="afffffffff9"/>
            </w:pPr>
            <w:r>
              <w:t>5.7.5</w:t>
            </w:r>
          </w:p>
        </w:tc>
        <w:tc>
          <w:tcPr>
            <w:tcW w:w="851" w:type="dxa"/>
            <w:shd w:val="clear" w:color="auto" w:fill="auto"/>
            <w:vAlign w:val="center"/>
          </w:tcPr>
          <w:p w14:paraId="0F22AC89" w14:textId="77777777" w:rsidR="005D7CF7" w:rsidRDefault="005D7CF7" w:rsidP="005D7CF7">
            <w:pPr>
              <w:pStyle w:val="afffffffff9"/>
            </w:pPr>
            <w:r>
              <w:rPr>
                <w:rFonts w:hint="eastAsia"/>
              </w:rPr>
              <w:t>-</w:t>
            </w:r>
          </w:p>
        </w:tc>
        <w:tc>
          <w:tcPr>
            <w:tcW w:w="851" w:type="dxa"/>
            <w:shd w:val="clear" w:color="auto" w:fill="auto"/>
            <w:vAlign w:val="center"/>
          </w:tcPr>
          <w:p w14:paraId="4041AA0F" w14:textId="77777777" w:rsidR="005D7CF7" w:rsidRDefault="005D7CF7" w:rsidP="005D7CF7">
            <w:pPr>
              <w:pStyle w:val="afffffffff9"/>
            </w:pPr>
            <w:r>
              <w:rPr>
                <w:rFonts w:hint="eastAsia"/>
              </w:rPr>
              <w:t>-</w:t>
            </w:r>
          </w:p>
        </w:tc>
        <w:tc>
          <w:tcPr>
            <w:tcW w:w="851" w:type="dxa"/>
            <w:shd w:val="clear" w:color="auto" w:fill="auto"/>
            <w:vAlign w:val="center"/>
          </w:tcPr>
          <w:p w14:paraId="3225D452" w14:textId="77777777" w:rsidR="005D7CF7" w:rsidRDefault="005D7CF7" w:rsidP="005D7CF7">
            <w:pPr>
              <w:pStyle w:val="afffffffff9"/>
            </w:pPr>
            <w:r>
              <w:rPr>
                <w:rFonts w:hint="eastAsia"/>
              </w:rPr>
              <w:t>-</w:t>
            </w:r>
          </w:p>
        </w:tc>
        <w:tc>
          <w:tcPr>
            <w:tcW w:w="1015" w:type="dxa"/>
            <w:shd w:val="clear" w:color="auto" w:fill="auto"/>
            <w:vAlign w:val="center"/>
          </w:tcPr>
          <w:p w14:paraId="704F2394" w14:textId="77777777" w:rsidR="005D7CF7" w:rsidRDefault="005D7CF7" w:rsidP="005D7CF7">
            <w:pPr>
              <w:pStyle w:val="afffffffff9"/>
            </w:pPr>
            <w:r>
              <w:rPr>
                <w:rFonts w:hint="eastAsia"/>
              </w:rPr>
              <w:t>√</w:t>
            </w:r>
          </w:p>
        </w:tc>
      </w:tr>
      <w:tr w:rsidR="005D7CF7" w14:paraId="3A1ED79C" w14:textId="77777777" w:rsidTr="00045A80">
        <w:trPr>
          <w:jc w:val="center"/>
        </w:trPr>
        <w:tc>
          <w:tcPr>
            <w:tcW w:w="416" w:type="dxa"/>
            <w:shd w:val="clear" w:color="auto" w:fill="auto"/>
            <w:vAlign w:val="center"/>
          </w:tcPr>
          <w:p w14:paraId="67813130" w14:textId="77777777" w:rsidR="005D7CF7" w:rsidRDefault="005D7CF7" w:rsidP="005D7CF7">
            <w:pPr>
              <w:pStyle w:val="afffffffff9"/>
            </w:pPr>
            <w:r>
              <w:rPr>
                <w:rFonts w:hint="eastAsia"/>
              </w:rPr>
              <w:t>10</w:t>
            </w:r>
          </w:p>
        </w:tc>
        <w:tc>
          <w:tcPr>
            <w:tcW w:w="850" w:type="dxa"/>
            <w:vMerge/>
            <w:shd w:val="clear" w:color="auto" w:fill="auto"/>
            <w:vAlign w:val="center"/>
          </w:tcPr>
          <w:p w14:paraId="6248DECB" w14:textId="77777777" w:rsidR="005D7CF7" w:rsidRDefault="005D7CF7" w:rsidP="005D7CF7">
            <w:pPr>
              <w:pStyle w:val="afffffffff9"/>
            </w:pPr>
          </w:p>
        </w:tc>
        <w:tc>
          <w:tcPr>
            <w:tcW w:w="1843" w:type="dxa"/>
            <w:shd w:val="clear" w:color="auto" w:fill="auto"/>
            <w:vAlign w:val="center"/>
          </w:tcPr>
          <w:p w14:paraId="20980237" w14:textId="6C6AB0A1" w:rsidR="005D7CF7" w:rsidRPr="007B1D4C" w:rsidRDefault="005D7CF7" w:rsidP="005D7CF7">
            <w:pPr>
              <w:pStyle w:val="afffffffff9"/>
            </w:pPr>
            <w:r>
              <w:rPr>
                <w:rFonts w:hint="eastAsia"/>
              </w:rPr>
              <w:t>按压反弹性能</w:t>
            </w:r>
          </w:p>
        </w:tc>
        <w:tc>
          <w:tcPr>
            <w:tcW w:w="987" w:type="dxa"/>
            <w:shd w:val="clear" w:color="auto" w:fill="auto"/>
            <w:vAlign w:val="center"/>
          </w:tcPr>
          <w:p w14:paraId="0299C41D" w14:textId="68835351" w:rsidR="005D7CF7" w:rsidRDefault="005D7CF7" w:rsidP="005D7CF7">
            <w:pPr>
              <w:pStyle w:val="afffffffff9"/>
            </w:pPr>
            <w:r>
              <w:rPr>
                <w:rFonts w:hint="eastAsia"/>
              </w:rPr>
              <w:t>4.3.</w:t>
            </w:r>
            <w:r>
              <w:t>5</w:t>
            </w:r>
          </w:p>
        </w:tc>
        <w:tc>
          <w:tcPr>
            <w:tcW w:w="987" w:type="dxa"/>
            <w:shd w:val="clear" w:color="auto" w:fill="auto"/>
            <w:vAlign w:val="center"/>
          </w:tcPr>
          <w:p w14:paraId="60052EA0" w14:textId="5E4F0978" w:rsidR="005D7CF7" w:rsidRDefault="005D7CF7" w:rsidP="005D7CF7">
            <w:pPr>
              <w:pStyle w:val="afffffffff9"/>
            </w:pPr>
            <w:r>
              <w:t>5.7.6</w:t>
            </w:r>
          </w:p>
        </w:tc>
        <w:tc>
          <w:tcPr>
            <w:tcW w:w="851" w:type="dxa"/>
            <w:shd w:val="clear" w:color="auto" w:fill="auto"/>
            <w:vAlign w:val="center"/>
          </w:tcPr>
          <w:p w14:paraId="41DAA2C5" w14:textId="77777777" w:rsidR="005D7CF7" w:rsidRDefault="005D7CF7" w:rsidP="005D7CF7">
            <w:pPr>
              <w:pStyle w:val="afffffffff9"/>
            </w:pPr>
            <w:r>
              <w:rPr>
                <w:rFonts w:hint="eastAsia"/>
              </w:rPr>
              <w:t>-</w:t>
            </w:r>
          </w:p>
        </w:tc>
        <w:tc>
          <w:tcPr>
            <w:tcW w:w="851" w:type="dxa"/>
            <w:shd w:val="clear" w:color="auto" w:fill="auto"/>
            <w:vAlign w:val="center"/>
          </w:tcPr>
          <w:p w14:paraId="7BA32698" w14:textId="77777777" w:rsidR="005D7CF7" w:rsidRDefault="005D7CF7" w:rsidP="005D7CF7">
            <w:pPr>
              <w:pStyle w:val="afffffffff9"/>
            </w:pPr>
            <w:r>
              <w:rPr>
                <w:rFonts w:hint="eastAsia"/>
              </w:rPr>
              <w:t>-</w:t>
            </w:r>
          </w:p>
        </w:tc>
        <w:tc>
          <w:tcPr>
            <w:tcW w:w="851" w:type="dxa"/>
            <w:shd w:val="clear" w:color="auto" w:fill="auto"/>
            <w:vAlign w:val="center"/>
          </w:tcPr>
          <w:p w14:paraId="3D0C9CEA" w14:textId="77777777" w:rsidR="005D7CF7" w:rsidRDefault="005D7CF7" w:rsidP="005D7CF7">
            <w:pPr>
              <w:pStyle w:val="afffffffff9"/>
            </w:pPr>
            <w:r>
              <w:rPr>
                <w:rFonts w:hint="eastAsia"/>
              </w:rPr>
              <w:t>-</w:t>
            </w:r>
          </w:p>
        </w:tc>
        <w:tc>
          <w:tcPr>
            <w:tcW w:w="1015" w:type="dxa"/>
            <w:shd w:val="clear" w:color="auto" w:fill="auto"/>
            <w:vAlign w:val="center"/>
          </w:tcPr>
          <w:p w14:paraId="27EC950D" w14:textId="77777777" w:rsidR="005D7CF7" w:rsidRDefault="005D7CF7" w:rsidP="005D7CF7">
            <w:pPr>
              <w:pStyle w:val="afffffffff9"/>
            </w:pPr>
            <w:r>
              <w:rPr>
                <w:rFonts w:hint="eastAsia"/>
              </w:rPr>
              <w:t>√</w:t>
            </w:r>
          </w:p>
        </w:tc>
      </w:tr>
      <w:tr w:rsidR="005D7CF7" w14:paraId="2E8D8C1A" w14:textId="77777777" w:rsidTr="00045A80">
        <w:trPr>
          <w:jc w:val="center"/>
        </w:trPr>
        <w:tc>
          <w:tcPr>
            <w:tcW w:w="416" w:type="dxa"/>
            <w:shd w:val="clear" w:color="auto" w:fill="auto"/>
            <w:vAlign w:val="center"/>
          </w:tcPr>
          <w:p w14:paraId="4C4244E0" w14:textId="77777777" w:rsidR="005D7CF7" w:rsidRDefault="005D7CF7" w:rsidP="005D7CF7">
            <w:pPr>
              <w:pStyle w:val="afffffffff9"/>
            </w:pPr>
            <w:r>
              <w:rPr>
                <w:rFonts w:hint="eastAsia"/>
              </w:rPr>
              <w:t>11</w:t>
            </w:r>
          </w:p>
        </w:tc>
        <w:tc>
          <w:tcPr>
            <w:tcW w:w="850" w:type="dxa"/>
            <w:vMerge/>
            <w:shd w:val="clear" w:color="auto" w:fill="auto"/>
            <w:vAlign w:val="center"/>
          </w:tcPr>
          <w:p w14:paraId="255930F9" w14:textId="77777777" w:rsidR="005D7CF7" w:rsidRDefault="005D7CF7" w:rsidP="005D7CF7">
            <w:pPr>
              <w:pStyle w:val="afffffffff9"/>
            </w:pPr>
          </w:p>
        </w:tc>
        <w:tc>
          <w:tcPr>
            <w:tcW w:w="1843" w:type="dxa"/>
            <w:shd w:val="clear" w:color="auto" w:fill="auto"/>
            <w:vAlign w:val="center"/>
          </w:tcPr>
          <w:p w14:paraId="69B89400" w14:textId="3F3AD5F1" w:rsidR="005D7CF7" w:rsidRDefault="005D7CF7" w:rsidP="005D7CF7">
            <w:pPr>
              <w:pStyle w:val="afffffffff9"/>
            </w:pPr>
            <w:r>
              <w:rPr>
                <w:rFonts w:hint="eastAsia"/>
              </w:rPr>
              <w:t>垂直向下静载</w:t>
            </w:r>
          </w:p>
        </w:tc>
        <w:tc>
          <w:tcPr>
            <w:tcW w:w="987" w:type="dxa"/>
            <w:shd w:val="clear" w:color="auto" w:fill="auto"/>
            <w:vAlign w:val="center"/>
          </w:tcPr>
          <w:p w14:paraId="6912B224" w14:textId="53D5BE89" w:rsidR="005D7CF7" w:rsidRDefault="005D7CF7" w:rsidP="005D7CF7">
            <w:pPr>
              <w:pStyle w:val="afffffffff9"/>
            </w:pPr>
            <w:r>
              <w:rPr>
                <w:rFonts w:hint="eastAsia"/>
              </w:rPr>
              <w:t>4.3.</w:t>
            </w:r>
            <w:r>
              <w:t>6</w:t>
            </w:r>
          </w:p>
        </w:tc>
        <w:tc>
          <w:tcPr>
            <w:tcW w:w="987" w:type="dxa"/>
            <w:shd w:val="clear" w:color="auto" w:fill="auto"/>
            <w:vAlign w:val="center"/>
          </w:tcPr>
          <w:p w14:paraId="0D490FBC" w14:textId="00524BDE" w:rsidR="005D7CF7" w:rsidRDefault="005D7CF7" w:rsidP="005D7CF7">
            <w:pPr>
              <w:pStyle w:val="afffffffff9"/>
            </w:pPr>
            <w:r>
              <w:t>5.7.7</w:t>
            </w:r>
            <w:r>
              <w:rPr>
                <w:rFonts w:hint="eastAsia"/>
              </w:rPr>
              <w:t>、5</w:t>
            </w:r>
            <w:r>
              <w:t>.7.12</w:t>
            </w:r>
          </w:p>
        </w:tc>
        <w:tc>
          <w:tcPr>
            <w:tcW w:w="851" w:type="dxa"/>
            <w:shd w:val="clear" w:color="auto" w:fill="auto"/>
            <w:vAlign w:val="center"/>
          </w:tcPr>
          <w:p w14:paraId="46ED4E0D" w14:textId="77777777" w:rsidR="005D7CF7" w:rsidRDefault="005D7CF7" w:rsidP="005D7CF7">
            <w:pPr>
              <w:pStyle w:val="afffffffff9"/>
            </w:pPr>
            <w:r>
              <w:rPr>
                <w:rFonts w:hint="eastAsia"/>
              </w:rPr>
              <w:t>-</w:t>
            </w:r>
          </w:p>
        </w:tc>
        <w:tc>
          <w:tcPr>
            <w:tcW w:w="851" w:type="dxa"/>
            <w:shd w:val="clear" w:color="auto" w:fill="auto"/>
            <w:vAlign w:val="center"/>
          </w:tcPr>
          <w:p w14:paraId="18D82FC0" w14:textId="77777777" w:rsidR="005D7CF7" w:rsidRDefault="005D7CF7" w:rsidP="005D7CF7">
            <w:pPr>
              <w:pStyle w:val="afffffffff9"/>
            </w:pPr>
            <w:r>
              <w:rPr>
                <w:rFonts w:hint="eastAsia"/>
              </w:rPr>
              <w:t>-</w:t>
            </w:r>
          </w:p>
        </w:tc>
        <w:tc>
          <w:tcPr>
            <w:tcW w:w="851" w:type="dxa"/>
            <w:shd w:val="clear" w:color="auto" w:fill="auto"/>
            <w:vAlign w:val="center"/>
          </w:tcPr>
          <w:p w14:paraId="38ACA939" w14:textId="77777777" w:rsidR="005D7CF7" w:rsidRDefault="005D7CF7" w:rsidP="005D7CF7">
            <w:pPr>
              <w:pStyle w:val="afffffffff9"/>
            </w:pPr>
            <w:r>
              <w:rPr>
                <w:rFonts w:hint="eastAsia"/>
              </w:rPr>
              <w:t>-</w:t>
            </w:r>
          </w:p>
        </w:tc>
        <w:tc>
          <w:tcPr>
            <w:tcW w:w="1015" w:type="dxa"/>
            <w:shd w:val="clear" w:color="auto" w:fill="auto"/>
            <w:vAlign w:val="center"/>
          </w:tcPr>
          <w:p w14:paraId="52E4CCB1" w14:textId="77777777" w:rsidR="005D7CF7" w:rsidRDefault="005D7CF7" w:rsidP="005D7CF7">
            <w:pPr>
              <w:pStyle w:val="afffffffff9"/>
            </w:pPr>
            <w:r>
              <w:rPr>
                <w:rFonts w:hint="eastAsia"/>
              </w:rPr>
              <w:t>√</w:t>
            </w:r>
          </w:p>
        </w:tc>
      </w:tr>
      <w:tr w:rsidR="005D7CF7" w14:paraId="4BAF3010" w14:textId="77777777" w:rsidTr="00045A80">
        <w:trPr>
          <w:jc w:val="center"/>
        </w:trPr>
        <w:tc>
          <w:tcPr>
            <w:tcW w:w="416" w:type="dxa"/>
            <w:shd w:val="clear" w:color="auto" w:fill="auto"/>
            <w:vAlign w:val="center"/>
          </w:tcPr>
          <w:p w14:paraId="07448735" w14:textId="77777777" w:rsidR="005D7CF7" w:rsidRDefault="005D7CF7" w:rsidP="005D7CF7">
            <w:pPr>
              <w:pStyle w:val="afffffffff9"/>
            </w:pPr>
            <w:r>
              <w:rPr>
                <w:rFonts w:hint="eastAsia"/>
              </w:rPr>
              <w:t>12</w:t>
            </w:r>
          </w:p>
        </w:tc>
        <w:tc>
          <w:tcPr>
            <w:tcW w:w="850" w:type="dxa"/>
            <w:vMerge/>
            <w:shd w:val="clear" w:color="auto" w:fill="auto"/>
            <w:vAlign w:val="center"/>
          </w:tcPr>
          <w:p w14:paraId="6B03B3D9" w14:textId="77777777" w:rsidR="005D7CF7" w:rsidRDefault="005D7CF7" w:rsidP="005D7CF7">
            <w:pPr>
              <w:pStyle w:val="afffffffff9"/>
            </w:pPr>
          </w:p>
        </w:tc>
        <w:tc>
          <w:tcPr>
            <w:tcW w:w="1843" w:type="dxa"/>
            <w:shd w:val="clear" w:color="auto" w:fill="auto"/>
            <w:vAlign w:val="center"/>
          </w:tcPr>
          <w:p w14:paraId="0817837F" w14:textId="16C451AC" w:rsidR="005D7CF7" w:rsidRPr="007B1D4C" w:rsidRDefault="005D7CF7" w:rsidP="005D7CF7">
            <w:pPr>
              <w:pStyle w:val="afffffffff9"/>
            </w:pPr>
            <w:r>
              <w:rPr>
                <w:rFonts w:hint="eastAsia"/>
              </w:rPr>
              <w:t>水平侧向静载荷</w:t>
            </w:r>
          </w:p>
        </w:tc>
        <w:tc>
          <w:tcPr>
            <w:tcW w:w="987" w:type="dxa"/>
            <w:shd w:val="clear" w:color="auto" w:fill="auto"/>
            <w:vAlign w:val="center"/>
          </w:tcPr>
          <w:p w14:paraId="091C55C3" w14:textId="1D8A2DDE" w:rsidR="005D7CF7" w:rsidRDefault="005D7CF7" w:rsidP="005D7CF7">
            <w:pPr>
              <w:pStyle w:val="afffffffff9"/>
            </w:pPr>
            <w:r>
              <w:rPr>
                <w:rFonts w:hint="eastAsia"/>
              </w:rPr>
              <w:t>4.3.</w:t>
            </w:r>
            <w:r>
              <w:t>7</w:t>
            </w:r>
          </w:p>
        </w:tc>
        <w:tc>
          <w:tcPr>
            <w:tcW w:w="987" w:type="dxa"/>
            <w:shd w:val="clear" w:color="auto" w:fill="auto"/>
            <w:vAlign w:val="center"/>
          </w:tcPr>
          <w:p w14:paraId="1F12DD47" w14:textId="72C6A439" w:rsidR="005D7CF7" w:rsidRDefault="005D7CF7" w:rsidP="005D7CF7">
            <w:pPr>
              <w:pStyle w:val="afffffffff9"/>
            </w:pPr>
            <w:r>
              <w:t>5.7.8</w:t>
            </w:r>
            <w:r>
              <w:rPr>
                <w:rFonts w:hint="eastAsia"/>
              </w:rPr>
              <w:t>、5</w:t>
            </w:r>
            <w:r>
              <w:t>.7.13</w:t>
            </w:r>
          </w:p>
        </w:tc>
        <w:tc>
          <w:tcPr>
            <w:tcW w:w="851" w:type="dxa"/>
            <w:shd w:val="clear" w:color="auto" w:fill="auto"/>
            <w:vAlign w:val="center"/>
          </w:tcPr>
          <w:p w14:paraId="31BFB28D" w14:textId="77777777" w:rsidR="005D7CF7" w:rsidRDefault="005D7CF7" w:rsidP="005D7CF7">
            <w:pPr>
              <w:pStyle w:val="afffffffff9"/>
            </w:pPr>
            <w:r>
              <w:rPr>
                <w:rFonts w:hint="eastAsia"/>
              </w:rPr>
              <w:t>-</w:t>
            </w:r>
          </w:p>
        </w:tc>
        <w:tc>
          <w:tcPr>
            <w:tcW w:w="851" w:type="dxa"/>
            <w:shd w:val="clear" w:color="auto" w:fill="auto"/>
            <w:vAlign w:val="center"/>
          </w:tcPr>
          <w:p w14:paraId="2231A92F" w14:textId="77777777" w:rsidR="005D7CF7" w:rsidRDefault="005D7CF7" w:rsidP="005D7CF7">
            <w:pPr>
              <w:pStyle w:val="afffffffff9"/>
            </w:pPr>
            <w:r>
              <w:rPr>
                <w:rFonts w:hint="eastAsia"/>
              </w:rPr>
              <w:t>-</w:t>
            </w:r>
          </w:p>
        </w:tc>
        <w:tc>
          <w:tcPr>
            <w:tcW w:w="851" w:type="dxa"/>
            <w:shd w:val="clear" w:color="auto" w:fill="auto"/>
            <w:vAlign w:val="center"/>
          </w:tcPr>
          <w:p w14:paraId="6634415F" w14:textId="77777777" w:rsidR="005D7CF7" w:rsidRDefault="005D7CF7" w:rsidP="005D7CF7">
            <w:pPr>
              <w:pStyle w:val="afffffffff9"/>
            </w:pPr>
            <w:r>
              <w:rPr>
                <w:rFonts w:hint="eastAsia"/>
              </w:rPr>
              <w:t>-</w:t>
            </w:r>
          </w:p>
        </w:tc>
        <w:tc>
          <w:tcPr>
            <w:tcW w:w="1015" w:type="dxa"/>
            <w:shd w:val="clear" w:color="auto" w:fill="auto"/>
            <w:vAlign w:val="center"/>
          </w:tcPr>
          <w:p w14:paraId="7DBCB66B" w14:textId="77777777" w:rsidR="005D7CF7" w:rsidRDefault="005D7CF7" w:rsidP="005D7CF7">
            <w:pPr>
              <w:pStyle w:val="afffffffff9"/>
            </w:pPr>
            <w:r>
              <w:rPr>
                <w:rFonts w:hint="eastAsia"/>
              </w:rPr>
              <w:t>√</w:t>
            </w:r>
          </w:p>
        </w:tc>
      </w:tr>
      <w:tr w:rsidR="005D7CF7" w14:paraId="75C6DFD7" w14:textId="77777777" w:rsidTr="00045A80">
        <w:trPr>
          <w:jc w:val="center"/>
        </w:trPr>
        <w:tc>
          <w:tcPr>
            <w:tcW w:w="416" w:type="dxa"/>
            <w:shd w:val="clear" w:color="auto" w:fill="auto"/>
            <w:vAlign w:val="center"/>
          </w:tcPr>
          <w:p w14:paraId="1AD3C622" w14:textId="77777777" w:rsidR="005D7CF7" w:rsidRDefault="005D7CF7" w:rsidP="005D7CF7">
            <w:pPr>
              <w:pStyle w:val="afffffffff9"/>
            </w:pPr>
            <w:r>
              <w:rPr>
                <w:rFonts w:hint="eastAsia"/>
              </w:rPr>
              <w:t>13</w:t>
            </w:r>
          </w:p>
        </w:tc>
        <w:tc>
          <w:tcPr>
            <w:tcW w:w="850" w:type="dxa"/>
            <w:vMerge/>
            <w:shd w:val="clear" w:color="auto" w:fill="auto"/>
            <w:vAlign w:val="center"/>
          </w:tcPr>
          <w:p w14:paraId="4964C48B" w14:textId="77777777" w:rsidR="005D7CF7" w:rsidRDefault="005D7CF7" w:rsidP="005D7CF7">
            <w:pPr>
              <w:pStyle w:val="afffffffff9"/>
            </w:pPr>
          </w:p>
        </w:tc>
        <w:tc>
          <w:tcPr>
            <w:tcW w:w="1843" w:type="dxa"/>
            <w:shd w:val="clear" w:color="auto" w:fill="auto"/>
            <w:vAlign w:val="center"/>
          </w:tcPr>
          <w:p w14:paraId="39D4D932" w14:textId="3F9CA05B" w:rsidR="005D7CF7" w:rsidRDefault="005D7CF7" w:rsidP="005D7CF7">
            <w:pPr>
              <w:pStyle w:val="afffffffff9"/>
            </w:pPr>
            <w:r>
              <w:rPr>
                <w:rFonts w:hint="eastAsia"/>
              </w:rPr>
              <w:t>下沉量</w:t>
            </w:r>
          </w:p>
        </w:tc>
        <w:tc>
          <w:tcPr>
            <w:tcW w:w="987" w:type="dxa"/>
            <w:shd w:val="clear" w:color="auto" w:fill="auto"/>
            <w:vAlign w:val="center"/>
          </w:tcPr>
          <w:p w14:paraId="359D1EB1" w14:textId="18F4D815" w:rsidR="005D7CF7" w:rsidRDefault="005D7CF7" w:rsidP="005D7CF7">
            <w:pPr>
              <w:pStyle w:val="afffffffff9"/>
            </w:pPr>
            <w:r>
              <w:rPr>
                <w:rFonts w:hint="eastAsia"/>
              </w:rPr>
              <w:t>4.3.</w:t>
            </w:r>
            <w:r>
              <w:t>8</w:t>
            </w:r>
          </w:p>
        </w:tc>
        <w:tc>
          <w:tcPr>
            <w:tcW w:w="987" w:type="dxa"/>
            <w:shd w:val="clear" w:color="auto" w:fill="auto"/>
            <w:vAlign w:val="center"/>
          </w:tcPr>
          <w:p w14:paraId="67AF49BC" w14:textId="17BB9C9B" w:rsidR="005D7CF7" w:rsidRDefault="005D7CF7" w:rsidP="005D7CF7">
            <w:pPr>
              <w:pStyle w:val="afffffffff9"/>
            </w:pPr>
            <w:r>
              <w:t>5.7.9</w:t>
            </w:r>
            <w:r>
              <w:rPr>
                <w:rFonts w:hint="eastAsia"/>
              </w:rPr>
              <w:t>、5</w:t>
            </w:r>
            <w:r>
              <w:t>.7.11</w:t>
            </w:r>
          </w:p>
        </w:tc>
        <w:tc>
          <w:tcPr>
            <w:tcW w:w="851" w:type="dxa"/>
            <w:shd w:val="clear" w:color="auto" w:fill="auto"/>
            <w:vAlign w:val="center"/>
          </w:tcPr>
          <w:p w14:paraId="4AAC9E8B" w14:textId="77777777" w:rsidR="005D7CF7" w:rsidRDefault="005D7CF7" w:rsidP="005D7CF7">
            <w:pPr>
              <w:pStyle w:val="afffffffff9"/>
            </w:pPr>
            <w:r>
              <w:rPr>
                <w:rFonts w:hint="eastAsia"/>
              </w:rPr>
              <w:t>-</w:t>
            </w:r>
          </w:p>
        </w:tc>
        <w:tc>
          <w:tcPr>
            <w:tcW w:w="851" w:type="dxa"/>
            <w:shd w:val="clear" w:color="auto" w:fill="auto"/>
            <w:vAlign w:val="center"/>
          </w:tcPr>
          <w:p w14:paraId="5B4B0DE4" w14:textId="77777777" w:rsidR="005D7CF7" w:rsidRDefault="005D7CF7" w:rsidP="005D7CF7">
            <w:pPr>
              <w:pStyle w:val="afffffffff9"/>
            </w:pPr>
            <w:r>
              <w:rPr>
                <w:rFonts w:hint="eastAsia"/>
              </w:rPr>
              <w:t>-</w:t>
            </w:r>
          </w:p>
        </w:tc>
        <w:tc>
          <w:tcPr>
            <w:tcW w:w="851" w:type="dxa"/>
            <w:shd w:val="clear" w:color="auto" w:fill="auto"/>
            <w:vAlign w:val="center"/>
          </w:tcPr>
          <w:p w14:paraId="6960C409" w14:textId="77777777" w:rsidR="005D7CF7" w:rsidRDefault="005D7CF7" w:rsidP="005D7CF7">
            <w:pPr>
              <w:pStyle w:val="afffffffff9"/>
            </w:pPr>
            <w:r>
              <w:rPr>
                <w:rFonts w:hint="eastAsia"/>
              </w:rPr>
              <w:t>-</w:t>
            </w:r>
          </w:p>
        </w:tc>
        <w:tc>
          <w:tcPr>
            <w:tcW w:w="1015" w:type="dxa"/>
            <w:shd w:val="clear" w:color="auto" w:fill="auto"/>
            <w:vAlign w:val="center"/>
          </w:tcPr>
          <w:p w14:paraId="404D6FCD" w14:textId="77777777" w:rsidR="005D7CF7" w:rsidRDefault="005D7CF7" w:rsidP="005D7CF7">
            <w:pPr>
              <w:pStyle w:val="afffffffff9"/>
            </w:pPr>
            <w:r>
              <w:rPr>
                <w:rFonts w:hint="eastAsia"/>
              </w:rPr>
              <w:t>√</w:t>
            </w:r>
          </w:p>
        </w:tc>
      </w:tr>
      <w:tr w:rsidR="005D7CF7" w14:paraId="5854BB26" w14:textId="77777777" w:rsidTr="00045A80">
        <w:trPr>
          <w:jc w:val="center"/>
        </w:trPr>
        <w:tc>
          <w:tcPr>
            <w:tcW w:w="416" w:type="dxa"/>
            <w:shd w:val="clear" w:color="auto" w:fill="auto"/>
            <w:vAlign w:val="center"/>
          </w:tcPr>
          <w:p w14:paraId="6986292C" w14:textId="77777777" w:rsidR="005D7CF7" w:rsidRDefault="005D7CF7" w:rsidP="005D7CF7">
            <w:pPr>
              <w:pStyle w:val="afffffffff9"/>
            </w:pPr>
            <w:r>
              <w:rPr>
                <w:rFonts w:hint="eastAsia"/>
              </w:rPr>
              <w:t>14</w:t>
            </w:r>
          </w:p>
        </w:tc>
        <w:tc>
          <w:tcPr>
            <w:tcW w:w="850" w:type="dxa"/>
            <w:vMerge/>
            <w:shd w:val="clear" w:color="auto" w:fill="auto"/>
            <w:vAlign w:val="center"/>
          </w:tcPr>
          <w:p w14:paraId="5AE676BE" w14:textId="77777777" w:rsidR="005D7CF7" w:rsidRDefault="005D7CF7" w:rsidP="005D7CF7">
            <w:pPr>
              <w:pStyle w:val="afffffffff9"/>
            </w:pPr>
          </w:p>
        </w:tc>
        <w:tc>
          <w:tcPr>
            <w:tcW w:w="1843" w:type="dxa"/>
            <w:shd w:val="clear" w:color="auto" w:fill="auto"/>
            <w:vAlign w:val="center"/>
          </w:tcPr>
          <w:p w14:paraId="5666373B" w14:textId="53C28383" w:rsidR="005D7CF7" w:rsidRPr="007B1D4C" w:rsidRDefault="005D7CF7" w:rsidP="005D7CF7">
            <w:pPr>
              <w:pStyle w:val="afffffffff9"/>
            </w:pPr>
            <w:r>
              <w:rPr>
                <w:rFonts w:hint="eastAsia"/>
              </w:rPr>
              <w:t>耐久性</w:t>
            </w:r>
          </w:p>
        </w:tc>
        <w:tc>
          <w:tcPr>
            <w:tcW w:w="987" w:type="dxa"/>
            <w:shd w:val="clear" w:color="auto" w:fill="auto"/>
            <w:vAlign w:val="center"/>
          </w:tcPr>
          <w:p w14:paraId="2A61B4F7" w14:textId="335461E9" w:rsidR="005D7CF7" w:rsidRDefault="005D7CF7" w:rsidP="005D7CF7">
            <w:pPr>
              <w:pStyle w:val="afffffffff9"/>
            </w:pPr>
            <w:r>
              <w:rPr>
                <w:rFonts w:hint="eastAsia"/>
              </w:rPr>
              <w:t>4.3.</w:t>
            </w:r>
            <w:r>
              <w:t>9</w:t>
            </w:r>
          </w:p>
        </w:tc>
        <w:tc>
          <w:tcPr>
            <w:tcW w:w="987" w:type="dxa"/>
            <w:shd w:val="clear" w:color="auto" w:fill="auto"/>
            <w:vAlign w:val="center"/>
          </w:tcPr>
          <w:p w14:paraId="01683C1B" w14:textId="4402E5DD" w:rsidR="005D7CF7" w:rsidRDefault="005D7CF7" w:rsidP="005D7CF7">
            <w:pPr>
              <w:pStyle w:val="afffffffff9"/>
            </w:pPr>
            <w:r>
              <w:t>5.7.10</w:t>
            </w:r>
          </w:p>
        </w:tc>
        <w:tc>
          <w:tcPr>
            <w:tcW w:w="851" w:type="dxa"/>
            <w:shd w:val="clear" w:color="auto" w:fill="auto"/>
            <w:vAlign w:val="center"/>
          </w:tcPr>
          <w:p w14:paraId="16D67928" w14:textId="77777777" w:rsidR="005D7CF7" w:rsidRDefault="005D7CF7" w:rsidP="005D7CF7">
            <w:pPr>
              <w:pStyle w:val="afffffffff9"/>
            </w:pPr>
            <w:r>
              <w:rPr>
                <w:rFonts w:hint="eastAsia"/>
              </w:rPr>
              <w:t>-</w:t>
            </w:r>
          </w:p>
        </w:tc>
        <w:tc>
          <w:tcPr>
            <w:tcW w:w="851" w:type="dxa"/>
            <w:shd w:val="clear" w:color="auto" w:fill="auto"/>
            <w:vAlign w:val="center"/>
          </w:tcPr>
          <w:p w14:paraId="3CF2A07D" w14:textId="77777777" w:rsidR="005D7CF7" w:rsidRDefault="005D7CF7" w:rsidP="005D7CF7">
            <w:pPr>
              <w:pStyle w:val="afffffffff9"/>
            </w:pPr>
            <w:r>
              <w:rPr>
                <w:rFonts w:hint="eastAsia"/>
              </w:rPr>
              <w:t>-</w:t>
            </w:r>
          </w:p>
        </w:tc>
        <w:tc>
          <w:tcPr>
            <w:tcW w:w="851" w:type="dxa"/>
            <w:shd w:val="clear" w:color="auto" w:fill="auto"/>
            <w:vAlign w:val="center"/>
          </w:tcPr>
          <w:p w14:paraId="4303C027" w14:textId="77777777" w:rsidR="005D7CF7" w:rsidRDefault="005D7CF7" w:rsidP="005D7CF7">
            <w:pPr>
              <w:pStyle w:val="afffffffff9"/>
            </w:pPr>
            <w:r>
              <w:rPr>
                <w:rFonts w:hint="eastAsia"/>
              </w:rPr>
              <w:t>-</w:t>
            </w:r>
          </w:p>
        </w:tc>
        <w:tc>
          <w:tcPr>
            <w:tcW w:w="1015" w:type="dxa"/>
            <w:shd w:val="clear" w:color="auto" w:fill="auto"/>
            <w:vAlign w:val="center"/>
          </w:tcPr>
          <w:p w14:paraId="01EF6726" w14:textId="77777777" w:rsidR="005D7CF7" w:rsidRDefault="005D7CF7" w:rsidP="005D7CF7">
            <w:pPr>
              <w:pStyle w:val="afffffffff9"/>
            </w:pPr>
            <w:r>
              <w:rPr>
                <w:rFonts w:hint="eastAsia"/>
              </w:rPr>
              <w:t>√</w:t>
            </w:r>
          </w:p>
        </w:tc>
      </w:tr>
      <w:tr w:rsidR="005D7CF7" w14:paraId="4B51390D" w14:textId="77777777" w:rsidTr="00045A80">
        <w:trPr>
          <w:jc w:val="center"/>
        </w:trPr>
        <w:tc>
          <w:tcPr>
            <w:tcW w:w="416" w:type="dxa"/>
            <w:shd w:val="clear" w:color="auto" w:fill="auto"/>
            <w:vAlign w:val="center"/>
          </w:tcPr>
          <w:p w14:paraId="459C904D" w14:textId="77777777" w:rsidR="005D7CF7" w:rsidRDefault="005D7CF7" w:rsidP="005D7CF7">
            <w:pPr>
              <w:pStyle w:val="afffffffff9"/>
            </w:pPr>
          </w:p>
        </w:tc>
        <w:tc>
          <w:tcPr>
            <w:tcW w:w="850" w:type="dxa"/>
            <w:vMerge/>
            <w:shd w:val="clear" w:color="auto" w:fill="auto"/>
            <w:vAlign w:val="center"/>
          </w:tcPr>
          <w:p w14:paraId="2258AF3E" w14:textId="77777777" w:rsidR="005D7CF7" w:rsidRDefault="005D7CF7" w:rsidP="005D7CF7">
            <w:pPr>
              <w:pStyle w:val="afffffffff9"/>
            </w:pPr>
          </w:p>
        </w:tc>
        <w:tc>
          <w:tcPr>
            <w:tcW w:w="1843" w:type="dxa"/>
            <w:shd w:val="clear" w:color="auto" w:fill="auto"/>
            <w:vAlign w:val="center"/>
          </w:tcPr>
          <w:p w14:paraId="3F47AC20" w14:textId="4E1945DB" w:rsidR="005D7CF7" w:rsidRDefault="005D7CF7" w:rsidP="005D7CF7">
            <w:pPr>
              <w:pStyle w:val="afffffffff9"/>
            </w:pPr>
            <w:r>
              <w:rPr>
                <w:rFonts w:hint="eastAsia"/>
              </w:rPr>
              <w:t>拉出安全性</w:t>
            </w:r>
          </w:p>
        </w:tc>
        <w:tc>
          <w:tcPr>
            <w:tcW w:w="987" w:type="dxa"/>
            <w:shd w:val="clear" w:color="auto" w:fill="auto"/>
            <w:vAlign w:val="center"/>
          </w:tcPr>
          <w:p w14:paraId="3BA30FDB" w14:textId="617D4380" w:rsidR="005D7CF7" w:rsidRDefault="005D7CF7" w:rsidP="005D7CF7">
            <w:pPr>
              <w:pStyle w:val="afffffffff9"/>
            </w:pPr>
            <w:r>
              <w:rPr>
                <w:rFonts w:hint="eastAsia"/>
              </w:rPr>
              <w:t>4.3.</w:t>
            </w:r>
            <w:r>
              <w:t>10</w:t>
            </w:r>
          </w:p>
        </w:tc>
        <w:tc>
          <w:tcPr>
            <w:tcW w:w="987" w:type="dxa"/>
            <w:shd w:val="clear" w:color="auto" w:fill="auto"/>
            <w:vAlign w:val="center"/>
          </w:tcPr>
          <w:p w14:paraId="79A4224A" w14:textId="7FEC0238" w:rsidR="005D7CF7" w:rsidRDefault="005D7CF7" w:rsidP="005D7CF7">
            <w:pPr>
              <w:pStyle w:val="afffffffff9"/>
            </w:pPr>
            <w:r>
              <w:t>5.7.15</w:t>
            </w:r>
          </w:p>
        </w:tc>
        <w:tc>
          <w:tcPr>
            <w:tcW w:w="851" w:type="dxa"/>
            <w:shd w:val="clear" w:color="auto" w:fill="auto"/>
            <w:vAlign w:val="center"/>
          </w:tcPr>
          <w:p w14:paraId="28C47A01" w14:textId="77777777" w:rsidR="005D7CF7" w:rsidRDefault="005D7CF7" w:rsidP="005D7CF7">
            <w:pPr>
              <w:pStyle w:val="afffffffff9"/>
            </w:pPr>
            <w:r>
              <w:rPr>
                <w:rFonts w:hint="eastAsia"/>
              </w:rPr>
              <w:t>-</w:t>
            </w:r>
          </w:p>
        </w:tc>
        <w:tc>
          <w:tcPr>
            <w:tcW w:w="851" w:type="dxa"/>
            <w:shd w:val="clear" w:color="auto" w:fill="auto"/>
            <w:vAlign w:val="center"/>
          </w:tcPr>
          <w:p w14:paraId="14893B6D" w14:textId="77777777" w:rsidR="005D7CF7" w:rsidRDefault="005D7CF7" w:rsidP="005D7CF7">
            <w:pPr>
              <w:pStyle w:val="afffffffff9"/>
            </w:pPr>
            <w:r>
              <w:rPr>
                <w:rFonts w:hint="eastAsia"/>
              </w:rPr>
              <w:t>-</w:t>
            </w:r>
          </w:p>
        </w:tc>
        <w:tc>
          <w:tcPr>
            <w:tcW w:w="851" w:type="dxa"/>
            <w:shd w:val="clear" w:color="auto" w:fill="auto"/>
            <w:vAlign w:val="center"/>
          </w:tcPr>
          <w:p w14:paraId="6FB98DE0" w14:textId="77777777" w:rsidR="005D7CF7" w:rsidRDefault="005D7CF7" w:rsidP="005D7CF7">
            <w:pPr>
              <w:pStyle w:val="afffffffff9"/>
            </w:pPr>
            <w:r>
              <w:rPr>
                <w:rFonts w:hint="eastAsia"/>
              </w:rPr>
              <w:t>-</w:t>
            </w:r>
          </w:p>
        </w:tc>
        <w:tc>
          <w:tcPr>
            <w:tcW w:w="1015" w:type="dxa"/>
            <w:shd w:val="clear" w:color="auto" w:fill="auto"/>
            <w:vAlign w:val="center"/>
          </w:tcPr>
          <w:p w14:paraId="3C84BCF1" w14:textId="77777777" w:rsidR="005D7CF7" w:rsidRDefault="005D7CF7" w:rsidP="005D7CF7">
            <w:pPr>
              <w:pStyle w:val="afffffffff9"/>
            </w:pPr>
            <w:r>
              <w:rPr>
                <w:rFonts w:hint="eastAsia"/>
              </w:rPr>
              <w:t>√</w:t>
            </w:r>
          </w:p>
        </w:tc>
      </w:tr>
      <w:tr w:rsidR="005D7CF7" w14:paraId="44EE3035" w14:textId="77777777" w:rsidTr="00045A80">
        <w:trPr>
          <w:jc w:val="center"/>
        </w:trPr>
        <w:tc>
          <w:tcPr>
            <w:tcW w:w="416" w:type="dxa"/>
            <w:shd w:val="clear" w:color="auto" w:fill="auto"/>
            <w:vAlign w:val="center"/>
          </w:tcPr>
          <w:p w14:paraId="060676DA" w14:textId="77777777" w:rsidR="005D7CF7" w:rsidRDefault="005D7CF7" w:rsidP="005D7CF7">
            <w:pPr>
              <w:pStyle w:val="afffffffff9"/>
            </w:pPr>
          </w:p>
        </w:tc>
        <w:tc>
          <w:tcPr>
            <w:tcW w:w="850" w:type="dxa"/>
            <w:vMerge/>
            <w:shd w:val="clear" w:color="auto" w:fill="auto"/>
            <w:vAlign w:val="center"/>
          </w:tcPr>
          <w:p w14:paraId="410A357A" w14:textId="77777777" w:rsidR="005D7CF7" w:rsidRDefault="005D7CF7" w:rsidP="005D7CF7">
            <w:pPr>
              <w:pStyle w:val="afffffffff9"/>
            </w:pPr>
          </w:p>
        </w:tc>
        <w:tc>
          <w:tcPr>
            <w:tcW w:w="1843" w:type="dxa"/>
            <w:shd w:val="clear" w:color="auto" w:fill="auto"/>
            <w:vAlign w:val="center"/>
          </w:tcPr>
          <w:p w14:paraId="3FB27092" w14:textId="236F6653" w:rsidR="005D7CF7" w:rsidRDefault="005D7CF7" w:rsidP="005D7CF7">
            <w:pPr>
              <w:pStyle w:val="afffffffff9"/>
            </w:pPr>
            <w:r>
              <w:rPr>
                <w:rFonts w:hint="eastAsia"/>
              </w:rPr>
              <w:t>猛关、猛开</w:t>
            </w:r>
          </w:p>
        </w:tc>
        <w:tc>
          <w:tcPr>
            <w:tcW w:w="987" w:type="dxa"/>
            <w:shd w:val="clear" w:color="auto" w:fill="auto"/>
            <w:vAlign w:val="center"/>
          </w:tcPr>
          <w:p w14:paraId="3B95766B" w14:textId="1534B328" w:rsidR="005D7CF7" w:rsidRDefault="005D7CF7" w:rsidP="005D7CF7">
            <w:pPr>
              <w:pStyle w:val="afffffffff9"/>
            </w:pPr>
            <w:r>
              <w:rPr>
                <w:rFonts w:hint="eastAsia"/>
              </w:rPr>
              <w:t>4.3.</w:t>
            </w:r>
            <w:r>
              <w:t>11</w:t>
            </w:r>
          </w:p>
        </w:tc>
        <w:tc>
          <w:tcPr>
            <w:tcW w:w="987" w:type="dxa"/>
            <w:shd w:val="clear" w:color="auto" w:fill="auto"/>
            <w:vAlign w:val="center"/>
          </w:tcPr>
          <w:p w14:paraId="6FECB77E" w14:textId="01B2A2B0" w:rsidR="005D7CF7" w:rsidRDefault="005D7CF7" w:rsidP="005D7CF7">
            <w:pPr>
              <w:pStyle w:val="afffffffff9"/>
            </w:pPr>
            <w:r>
              <w:t>5.7.16</w:t>
            </w:r>
          </w:p>
        </w:tc>
        <w:tc>
          <w:tcPr>
            <w:tcW w:w="851" w:type="dxa"/>
            <w:shd w:val="clear" w:color="auto" w:fill="auto"/>
            <w:vAlign w:val="center"/>
          </w:tcPr>
          <w:p w14:paraId="674847B2" w14:textId="77777777" w:rsidR="005D7CF7" w:rsidRDefault="005D7CF7" w:rsidP="005D7CF7">
            <w:pPr>
              <w:pStyle w:val="afffffffff9"/>
            </w:pPr>
            <w:r>
              <w:rPr>
                <w:rFonts w:hint="eastAsia"/>
              </w:rPr>
              <w:t>-</w:t>
            </w:r>
          </w:p>
        </w:tc>
        <w:tc>
          <w:tcPr>
            <w:tcW w:w="851" w:type="dxa"/>
            <w:shd w:val="clear" w:color="auto" w:fill="auto"/>
            <w:vAlign w:val="center"/>
          </w:tcPr>
          <w:p w14:paraId="5AF3594B" w14:textId="77777777" w:rsidR="005D7CF7" w:rsidRDefault="005D7CF7" w:rsidP="005D7CF7">
            <w:pPr>
              <w:pStyle w:val="afffffffff9"/>
            </w:pPr>
            <w:r>
              <w:rPr>
                <w:rFonts w:hint="eastAsia"/>
              </w:rPr>
              <w:t>-</w:t>
            </w:r>
          </w:p>
        </w:tc>
        <w:tc>
          <w:tcPr>
            <w:tcW w:w="851" w:type="dxa"/>
            <w:shd w:val="clear" w:color="auto" w:fill="auto"/>
            <w:vAlign w:val="center"/>
          </w:tcPr>
          <w:p w14:paraId="44B58616" w14:textId="77777777" w:rsidR="005D7CF7" w:rsidRDefault="005D7CF7" w:rsidP="005D7CF7">
            <w:pPr>
              <w:pStyle w:val="afffffffff9"/>
            </w:pPr>
            <w:r>
              <w:rPr>
                <w:rFonts w:hint="eastAsia"/>
              </w:rPr>
              <w:t>-</w:t>
            </w:r>
          </w:p>
        </w:tc>
        <w:tc>
          <w:tcPr>
            <w:tcW w:w="1015" w:type="dxa"/>
            <w:shd w:val="clear" w:color="auto" w:fill="auto"/>
            <w:vAlign w:val="center"/>
          </w:tcPr>
          <w:p w14:paraId="02E5CCCB" w14:textId="77777777" w:rsidR="005D7CF7" w:rsidRDefault="005D7CF7" w:rsidP="005D7CF7">
            <w:pPr>
              <w:pStyle w:val="afffffffff9"/>
            </w:pPr>
            <w:r>
              <w:rPr>
                <w:rFonts w:hint="eastAsia"/>
              </w:rPr>
              <w:t>√</w:t>
            </w:r>
          </w:p>
        </w:tc>
      </w:tr>
      <w:tr w:rsidR="005D7CF7" w14:paraId="4C5BA12C" w14:textId="77777777" w:rsidTr="00045A80">
        <w:trPr>
          <w:jc w:val="center"/>
        </w:trPr>
        <w:tc>
          <w:tcPr>
            <w:tcW w:w="416" w:type="dxa"/>
            <w:shd w:val="clear" w:color="auto" w:fill="auto"/>
            <w:vAlign w:val="center"/>
          </w:tcPr>
          <w:p w14:paraId="2DF72B23" w14:textId="77777777" w:rsidR="005D7CF7" w:rsidRDefault="005D7CF7" w:rsidP="005D7CF7">
            <w:pPr>
              <w:pStyle w:val="afffffffff9"/>
            </w:pPr>
            <w:r>
              <w:rPr>
                <w:rFonts w:hint="eastAsia"/>
              </w:rPr>
              <w:t>16</w:t>
            </w:r>
          </w:p>
        </w:tc>
        <w:tc>
          <w:tcPr>
            <w:tcW w:w="2693" w:type="dxa"/>
            <w:gridSpan w:val="2"/>
            <w:shd w:val="clear" w:color="auto" w:fill="auto"/>
            <w:vAlign w:val="center"/>
          </w:tcPr>
          <w:p w14:paraId="7E3EB3CE" w14:textId="77777777" w:rsidR="005D7CF7" w:rsidRDefault="005D7CF7" w:rsidP="005D7CF7">
            <w:pPr>
              <w:pStyle w:val="afffffffff9"/>
            </w:pPr>
            <w:r>
              <w:rPr>
                <w:rFonts w:hint="eastAsia"/>
              </w:rPr>
              <w:t>耐腐蚀性</w:t>
            </w:r>
          </w:p>
        </w:tc>
        <w:tc>
          <w:tcPr>
            <w:tcW w:w="987" w:type="dxa"/>
            <w:shd w:val="clear" w:color="auto" w:fill="auto"/>
            <w:vAlign w:val="center"/>
          </w:tcPr>
          <w:p w14:paraId="4684DAB9" w14:textId="77777777" w:rsidR="005D7CF7" w:rsidRDefault="005D7CF7" w:rsidP="005D7CF7">
            <w:pPr>
              <w:pStyle w:val="afffffffff9"/>
            </w:pPr>
            <w:r>
              <w:rPr>
                <w:rFonts w:hint="eastAsia"/>
              </w:rPr>
              <w:t>4.4</w:t>
            </w:r>
          </w:p>
        </w:tc>
        <w:tc>
          <w:tcPr>
            <w:tcW w:w="987" w:type="dxa"/>
            <w:shd w:val="clear" w:color="auto" w:fill="auto"/>
            <w:vAlign w:val="center"/>
          </w:tcPr>
          <w:p w14:paraId="71C7D2D5" w14:textId="68B66128" w:rsidR="005D7CF7" w:rsidRDefault="005D7CF7" w:rsidP="005D7CF7">
            <w:pPr>
              <w:pStyle w:val="afffffffff9"/>
            </w:pPr>
            <w:r>
              <w:rPr>
                <w:rFonts w:hint="eastAsia"/>
              </w:rPr>
              <w:t>5.</w:t>
            </w:r>
            <w:r>
              <w:t>8</w:t>
            </w:r>
          </w:p>
        </w:tc>
        <w:tc>
          <w:tcPr>
            <w:tcW w:w="851" w:type="dxa"/>
            <w:shd w:val="clear" w:color="auto" w:fill="auto"/>
            <w:vAlign w:val="center"/>
          </w:tcPr>
          <w:p w14:paraId="19F0173D" w14:textId="77777777" w:rsidR="005D7CF7" w:rsidRDefault="005D7CF7" w:rsidP="005D7CF7">
            <w:pPr>
              <w:pStyle w:val="afffffffff9"/>
            </w:pPr>
            <w:r>
              <w:rPr>
                <w:rFonts w:hint="eastAsia"/>
              </w:rPr>
              <w:t>-</w:t>
            </w:r>
          </w:p>
        </w:tc>
        <w:tc>
          <w:tcPr>
            <w:tcW w:w="1702" w:type="dxa"/>
            <w:gridSpan w:val="2"/>
            <w:shd w:val="clear" w:color="auto" w:fill="auto"/>
            <w:vAlign w:val="center"/>
          </w:tcPr>
          <w:p w14:paraId="2AB83B54" w14:textId="77777777" w:rsidR="005D7CF7" w:rsidRDefault="005D7CF7" w:rsidP="005D7CF7">
            <w:pPr>
              <w:pStyle w:val="afffffffff9"/>
            </w:pPr>
            <w:r>
              <w:rPr>
                <w:rFonts w:hint="eastAsia"/>
              </w:rPr>
              <w:t>1对</w:t>
            </w:r>
            <w:r>
              <w:t>试验样品</w:t>
            </w:r>
          </w:p>
        </w:tc>
        <w:tc>
          <w:tcPr>
            <w:tcW w:w="1015" w:type="dxa"/>
            <w:shd w:val="clear" w:color="auto" w:fill="auto"/>
            <w:vAlign w:val="center"/>
          </w:tcPr>
          <w:p w14:paraId="78C8D9E2" w14:textId="77777777" w:rsidR="005D7CF7" w:rsidRDefault="005D7CF7" w:rsidP="005D7CF7">
            <w:pPr>
              <w:pStyle w:val="afffffffff9"/>
            </w:pPr>
            <w:r>
              <w:rPr>
                <w:rFonts w:hint="eastAsia"/>
              </w:rPr>
              <w:t>√</w:t>
            </w:r>
          </w:p>
        </w:tc>
      </w:tr>
      <w:tr w:rsidR="005D7CF7" w14:paraId="2C171CB7" w14:textId="77777777" w:rsidTr="00045A80">
        <w:trPr>
          <w:jc w:val="center"/>
        </w:trPr>
        <w:tc>
          <w:tcPr>
            <w:tcW w:w="416" w:type="dxa"/>
            <w:shd w:val="clear" w:color="auto" w:fill="auto"/>
            <w:vAlign w:val="center"/>
          </w:tcPr>
          <w:p w14:paraId="7242E860" w14:textId="77777777" w:rsidR="005D7CF7" w:rsidRDefault="005D7CF7" w:rsidP="005D7CF7">
            <w:pPr>
              <w:pStyle w:val="afffffffff9"/>
            </w:pPr>
            <w:r>
              <w:rPr>
                <w:rFonts w:hint="eastAsia"/>
              </w:rPr>
              <w:lastRenderedPageBreak/>
              <w:t>17</w:t>
            </w:r>
          </w:p>
        </w:tc>
        <w:tc>
          <w:tcPr>
            <w:tcW w:w="2693" w:type="dxa"/>
            <w:gridSpan w:val="2"/>
            <w:shd w:val="clear" w:color="auto" w:fill="auto"/>
            <w:vAlign w:val="center"/>
          </w:tcPr>
          <w:p w14:paraId="0BD9B173" w14:textId="77777777" w:rsidR="005D7CF7" w:rsidRDefault="005D7CF7" w:rsidP="005D7CF7">
            <w:pPr>
              <w:pStyle w:val="afffffffff9"/>
            </w:pPr>
            <w:r>
              <w:rPr>
                <w:rFonts w:hint="eastAsia"/>
              </w:rPr>
              <w:t>耐高低温性能</w:t>
            </w:r>
          </w:p>
        </w:tc>
        <w:tc>
          <w:tcPr>
            <w:tcW w:w="987" w:type="dxa"/>
            <w:shd w:val="clear" w:color="auto" w:fill="auto"/>
            <w:vAlign w:val="center"/>
          </w:tcPr>
          <w:p w14:paraId="397944F2" w14:textId="77777777" w:rsidR="005D7CF7" w:rsidRDefault="005D7CF7" w:rsidP="005D7CF7">
            <w:pPr>
              <w:pStyle w:val="afffffffff9"/>
            </w:pPr>
            <w:r>
              <w:rPr>
                <w:rFonts w:hint="eastAsia"/>
              </w:rPr>
              <w:t>4.5</w:t>
            </w:r>
          </w:p>
        </w:tc>
        <w:tc>
          <w:tcPr>
            <w:tcW w:w="987" w:type="dxa"/>
            <w:shd w:val="clear" w:color="auto" w:fill="auto"/>
            <w:vAlign w:val="center"/>
          </w:tcPr>
          <w:p w14:paraId="7C56CC48" w14:textId="6940936D" w:rsidR="005D7CF7" w:rsidRDefault="005D7CF7" w:rsidP="005D7CF7">
            <w:pPr>
              <w:pStyle w:val="afffffffff9"/>
            </w:pPr>
            <w:r>
              <w:rPr>
                <w:rFonts w:hint="eastAsia"/>
              </w:rPr>
              <w:t>5.</w:t>
            </w:r>
            <w:r>
              <w:t>9.1</w:t>
            </w:r>
            <w:r>
              <w:rPr>
                <w:rFonts w:hint="eastAsia"/>
              </w:rPr>
              <w:t>、5</w:t>
            </w:r>
            <w:r>
              <w:t>.9</w:t>
            </w:r>
            <w:r>
              <w:rPr>
                <w:rFonts w:hint="eastAsia"/>
              </w:rPr>
              <w:t>、</w:t>
            </w:r>
            <w:r>
              <w:t>2</w:t>
            </w:r>
          </w:p>
        </w:tc>
        <w:tc>
          <w:tcPr>
            <w:tcW w:w="851" w:type="dxa"/>
            <w:shd w:val="clear" w:color="auto" w:fill="auto"/>
            <w:vAlign w:val="center"/>
          </w:tcPr>
          <w:p w14:paraId="28E7D43A" w14:textId="77777777" w:rsidR="005D7CF7" w:rsidRDefault="005D7CF7" w:rsidP="005D7CF7">
            <w:pPr>
              <w:pStyle w:val="afffffffff9"/>
            </w:pPr>
            <w:r>
              <w:rPr>
                <w:rFonts w:hint="eastAsia"/>
              </w:rPr>
              <w:t>-</w:t>
            </w:r>
          </w:p>
        </w:tc>
        <w:tc>
          <w:tcPr>
            <w:tcW w:w="851" w:type="dxa"/>
            <w:shd w:val="clear" w:color="auto" w:fill="auto"/>
            <w:vAlign w:val="center"/>
          </w:tcPr>
          <w:p w14:paraId="60C58877" w14:textId="77777777" w:rsidR="005D7CF7" w:rsidRDefault="005D7CF7" w:rsidP="005D7CF7">
            <w:pPr>
              <w:pStyle w:val="afffffffff9"/>
            </w:pPr>
            <w:r>
              <w:rPr>
                <w:rFonts w:hint="eastAsia"/>
              </w:rPr>
              <w:t>-</w:t>
            </w:r>
          </w:p>
        </w:tc>
        <w:tc>
          <w:tcPr>
            <w:tcW w:w="851" w:type="dxa"/>
            <w:shd w:val="clear" w:color="auto" w:fill="auto"/>
            <w:vAlign w:val="center"/>
          </w:tcPr>
          <w:p w14:paraId="15111D71" w14:textId="77777777" w:rsidR="005D7CF7" w:rsidRDefault="005D7CF7" w:rsidP="005D7CF7">
            <w:pPr>
              <w:pStyle w:val="afffffffff9"/>
            </w:pPr>
            <w:r>
              <w:rPr>
                <w:rFonts w:hint="eastAsia"/>
              </w:rPr>
              <w:t>-</w:t>
            </w:r>
          </w:p>
        </w:tc>
        <w:tc>
          <w:tcPr>
            <w:tcW w:w="1015" w:type="dxa"/>
            <w:shd w:val="clear" w:color="auto" w:fill="auto"/>
            <w:vAlign w:val="center"/>
          </w:tcPr>
          <w:p w14:paraId="4CA33438" w14:textId="77777777" w:rsidR="005D7CF7" w:rsidRDefault="005D7CF7" w:rsidP="005D7CF7">
            <w:pPr>
              <w:pStyle w:val="afffffffff9"/>
            </w:pPr>
            <w:r>
              <w:rPr>
                <w:rFonts w:hint="eastAsia"/>
              </w:rPr>
              <w:t>√</w:t>
            </w:r>
          </w:p>
        </w:tc>
      </w:tr>
      <w:tr w:rsidR="005D7CF7" w14:paraId="3D2FE534" w14:textId="77777777" w:rsidTr="00045A80">
        <w:trPr>
          <w:jc w:val="center"/>
        </w:trPr>
        <w:tc>
          <w:tcPr>
            <w:tcW w:w="416" w:type="dxa"/>
            <w:shd w:val="clear" w:color="auto" w:fill="auto"/>
            <w:vAlign w:val="center"/>
          </w:tcPr>
          <w:p w14:paraId="0DB56031" w14:textId="77777777" w:rsidR="005D7CF7" w:rsidRDefault="005D7CF7" w:rsidP="005D7CF7">
            <w:pPr>
              <w:pStyle w:val="afffffffff9"/>
            </w:pPr>
            <w:r>
              <w:rPr>
                <w:rFonts w:hint="eastAsia"/>
              </w:rPr>
              <w:t>18</w:t>
            </w:r>
          </w:p>
        </w:tc>
        <w:tc>
          <w:tcPr>
            <w:tcW w:w="2693" w:type="dxa"/>
            <w:gridSpan w:val="2"/>
            <w:shd w:val="clear" w:color="auto" w:fill="auto"/>
            <w:vAlign w:val="center"/>
          </w:tcPr>
          <w:p w14:paraId="0237E4C3" w14:textId="77777777" w:rsidR="005D7CF7" w:rsidRDefault="005D7CF7" w:rsidP="005D7CF7">
            <w:pPr>
              <w:pStyle w:val="afffffffff9"/>
            </w:pPr>
            <w:r>
              <w:rPr>
                <w:rFonts w:hint="eastAsia"/>
              </w:rPr>
              <w:t>标志</w:t>
            </w:r>
            <w:r>
              <w:t>、包装（</w:t>
            </w:r>
            <w:r>
              <w:rPr>
                <w:rFonts w:hint="eastAsia"/>
              </w:rPr>
              <w:t>含</w:t>
            </w:r>
            <w:r>
              <w:t>合格证、使用说明书）</w:t>
            </w:r>
          </w:p>
        </w:tc>
        <w:tc>
          <w:tcPr>
            <w:tcW w:w="987" w:type="dxa"/>
            <w:shd w:val="clear" w:color="auto" w:fill="auto"/>
            <w:vAlign w:val="center"/>
          </w:tcPr>
          <w:p w14:paraId="354FBFB8" w14:textId="0CE5D147" w:rsidR="005D7CF7" w:rsidRDefault="005D7CF7" w:rsidP="005D7CF7">
            <w:pPr>
              <w:pStyle w:val="afffffffff9"/>
            </w:pPr>
            <w:r>
              <w:t>7</w:t>
            </w:r>
            <w:r>
              <w:rPr>
                <w:rFonts w:hint="eastAsia"/>
              </w:rPr>
              <w:t>.1、</w:t>
            </w:r>
            <w:r>
              <w:t>7</w:t>
            </w:r>
            <w:r>
              <w:rPr>
                <w:rFonts w:hint="eastAsia"/>
              </w:rPr>
              <w:t>.2</w:t>
            </w:r>
          </w:p>
        </w:tc>
        <w:tc>
          <w:tcPr>
            <w:tcW w:w="987" w:type="dxa"/>
            <w:shd w:val="clear" w:color="auto" w:fill="auto"/>
            <w:vAlign w:val="center"/>
          </w:tcPr>
          <w:p w14:paraId="4F7AB622" w14:textId="77777777" w:rsidR="005D7CF7" w:rsidRDefault="005D7CF7" w:rsidP="005D7CF7">
            <w:pPr>
              <w:pStyle w:val="afffffffff9"/>
            </w:pPr>
            <w:r>
              <w:rPr>
                <w:rFonts w:hint="eastAsia"/>
              </w:rPr>
              <w:t>目测</w:t>
            </w:r>
          </w:p>
        </w:tc>
        <w:tc>
          <w:tcPr>
            <w:tcW w:w="851" w:type="dxa"/>
            <w:shd w:val="clear" w:color="auto" w:fill="auto"/>
            <w:vAlign w:val="center"/>
          </w:tcPr>
          <w:p w14:paraId="31AA215A" w14:textId="77777777" w:rsidR="005D7CF7" w:rsidRDefault="005D7CF7" w:rsidP="005D7CF7">
            <w:pPr>
              <w:pStyle w:val="afffffffff9"/>
            </w:pPr>
            <w:r>
              <w:rPr>
                <w:rFonts w:hint="eastAsia"/>
              </w:rPr>
              <w:t>√</w:t>
            </w:r>
          </w:p>
        </w:tc>
        <w:tc>
          <w:tcPr>
            <w:tcW w:w="851" w:type="dxa"/>
            <w:shd w:val="clear" w:color="auto" w:fill="auto"/>
            <w:vAlign w:val="center"/>
          </w:tcPr>
          <w:p w14:paraId="66CE3BDB" w14:textId="77777777" w:rsidR="005D7CF7" w:rsidRDefault="005D7CF7" w:rsidP="005D7CF7">
            <w:pPr>
              <w:pStyle w:val="afffffffff9"/>
            </w:pPr>
            <w:r>
              <w:rPr>
                <w:rFonts w:hint="eastAsia"/>
              </w:rPr>
              <w:t>-</w:t>
            </w:r>
          </w:p>
        </w:tc>
        <w:tc>
          <w:tcPr>
            <w:tcW w:w="851" w:type="dxa"/>
            <w:shd w:val="clear" w:color="auto" w:fill="auto"/>
            <w:vAlign w:val="center"/>
          </w:tcPr>
          <w:p w14:paraId="10DB2950" w14:textId="77777777" w:rsidR="005D7CF7" w:rsidRDefault="005D7CF7" w:rsidP="005D7CF7">
            <w:pPr>
              <w:pStyle w:val="afffffffff9"/>
            </w:pPr>
            <w:r>
              <w:rPr>
                <w:rFonts w:hint="eastAsia"/>
              </w:rPr>
              <w:t>-</w:t>
            </w:r>
          </w:p>
        </w:tc>
        <w:tc>
          <w:tcPr>
            <w:tcW w:w="1015" w:type="dxa"/>
            <w:shd w:val="clear" w:color="auto" w:fill="auto"/>
            <w:vAlign w:val="center"/>
          </w:tcPr>
          <w:p w14:paraId="42CC92FE" w14:textId="77777777" w:rsidR="005D7CF7" w:rsidRDefault="005D7CF7" w:rsidP="005D7CF7">
            <w:pPr>
              <w:pStyle w:val="afffffffff9"/>
            </w:pPr>
            <w:r>
              <w:rPr>
                <w:rFonts w:hint="eastAsia"/>
              </w:rPr>
              <w:t>√</w:t>
            </w:r>
          </w:p>
        </w:tc>
      </w:tr>
    </w:tbl>
    <w:p w14:paraId="409D5DD9" w14:textId="77777777" w:rsidR="00D80C7E" w:rsidRPr="00D80C7E" w:rsidRDefault="00D80C7E" w:rsidP="00D80C7E">
      <w:pPr>
        <w:pStyle w:val="affffb"/>
        <w:ind w:firstLine="420"/>
      </w:pPr>
    </w:p>
    <w:p w14:paraId="00E8F76F" w14:textId="7C95E9D9" w:rsidR="00B94EE3" w:rsidRDefault="00B94EE3" w:rsidP="00212772">
      <w:pPr>
        <w:pStyle w:val="affd"/>
        <w:spacing w:before="120" w:after="120"/>
      </w:pPr>
      <w:r>
        <w:rPr>
          <w:rFonts w:hint="eastAsia"/>
        </w:rPr>
        <w:t>型式检验</w:t>
      </w:r>
      <w:bookmarkEnd w:id="65"/>
      <w:bookmarkEnd w:id="66"/>
      <w:bookmarkEnd w:id="67"/>
      <w:bookmarkEnd w:id="68"/>
      <w:bookmarkEnd w:id="69"/>
      <w:bookmarkEnd w:id="70"/>
    </w:p>
    <w:p w14:paraId="49B70348" w14:textId="2ABB3B84" w:rsidR="00E63FEA" w:rsidRDefault="00E63FEA" w:rsidP="00E63FEA">
      <w:pPr>
        <w:pStyle w:val="affe"/>
        <w:spacing w:before="120" w:after="120"/>
      </w:pPr>
      <w:r>
        <w:rPr>
          <w:rFonts w:hint="eastAsia"/>
        </w:rPr>
        <w:t>型式检验项目</w:t>
      </w:r>
    </w:p>
    <w:p w14:paraId="3FF349E6" w14:textId="3033AE6B" w:rsidR="00DE008E" w:rsidRPr="00DE008E" w:rsidRDefault="00DE008E" w:rsidP="00DE008E">
      <w:pPr>
        <w:pStyle w:val="affffb"/>
        <w:ind w:firstLine="420"/>
      </w:pPr>
      <w:r>
        <w:rPr>
          <w:rFonts w:hint="eastAsia"/>
        </w:rPr>
        <w:t>本文件第</w:t>
      </w:r>
      <w:r w:rsidR="001E58F9">
        <w:rPr>
          <w:rFonts w:hint="eastAsia"/>
        </w:rPr>
        <w:t>4章的全部项目为型式检验项目。</w:t>
      </w:r>
    </w:p>
    <w:p w14:paraId="5DB834B9" w14:textId="0B3FE4B0" w:rsidR="00F52BFD" w:rsidRDefault="00F52BFD" w:rsidP="00E63FEA">
      <w:pPr>
        <w:pStyle w:val="affe"/>
        <w:spacing w:before="120" w:after="120"/>
      </w:pPr>
      <w:r>
        <w:rPr>
          <w:rFonts w:hint="eastAsia"/>
        </w:rPr>
        <w:t>型式检验条件</w:t>
      </w:r>
    </w:p>
    <w:p w14:paraId="0468FD79" w14:textId="7DEBE4DF" w:rsidR="00B94EE3" w:rsidRDefault="00B94EE3" w:rsidP="00F52BFD">
      <w:pPr>
        <w:pStyle w:val="affffb"/>
        <w:ind w:firstLine="420"/>
      </w:pPr>
      <w:r>
        <w:rPr>
          <w:rFonts w:hint="eastAsia"/>
        </w:rPr>
        <w:t>有下列情况之一时，应进行型式检验：</w:t>
      </w:r>
    </w:p>
    <w:p w14:paraId="6A64F617" w14:textId="77777777" w:rsidR="00396A10" w:rsidRDefault="00396A10" w:rsidP="00396A10">
      <w:pPr>
        <w:pStyle w:val="af5"/>
        <w:numPr>
          <w:ilvl w:val="0"/>
          <w:numId w:val="37"/>
        </w:numPr>
      </w:pPr>
      <w:r>
        <w:rPr>
          <w:rFonts w:hint="eastAsia"/>
        </w:rPr>
        <w:t>正式生产时，应定期进行检验，检验周期一般为1年；</w:t>
      </w:r>
    </w:p>
    <w:p w14:paraId="12E9F4D4" w14:textId="2BADB6A3" w:rsidR="00396A10" w:rsidRDefault="00396A10" w:rsidP="00396A10">
      <w:pPr>
        <w:pStyle w:val="af5"/>
        <w:numPr>
          <w:ilvl w:val="0"/>
          <w:numId w:val="37"/>
        </w:numPr>
      </w:pPr>
      <w:r>
        <w:rPr>
          <w:rFonts w:hint="eastAsia"/>
        </w:rPr>
        <w:t>原辅材料及其生产工艺发生较大变化时；</w:t>
      </w:r>
    </w:p>
    <w:p w14:paraId="346232D2" w14:textId="74DC0F8D" w:rsidR="00396A10" w:rsidRDefault="00396A10" w:rsidP="00396A10">
      <w:pPr>
        <w:pStyle w:val="af5"/>
      </w:pPr>
      <w:r>
        <w:rPr>
          <w:rFonts w:hint="eastAsia"/>
        </w:rPr>
        <w:t>产品长期停产后，恢复生产时；</w:t>
      </w:r>
    </w:p>
    <w:p w14:paraId="641AD855" w14:textId="77777777" w:rsidR="00396A10" w:rsidRDefault="00396A10" w:rsidP="00396A10">
      <w:pPr>
        <w:pStyle w:val="af5"/>
      </w:pPr>
      <w:r>
        <w:rPr>
          <w:rFonts w:hint="eastAsia"/>
        </w:rPr>
        <w:t>新产品或老产品的试制定型鉴定；</w:t>
      </w:r>
    </w:p>
    <w:p w14:paraId="0297DF03" w14:textId="35736BE4" w:rsidR="00396A10" w:rsidRDefault="00396A10" w:rsidP="00396A10">
      <w:pPr>
        <w:pStyle w:val="af5"/>
      </w:pPr>
      <w:r>
        <w:rPr>
          <w:rFonts w:hint="eastAsia"/>
        </w:rPr>
        <w:t>市场监督机构提出型式检验要求时。</w:t>
      </w:r>
    </w:p>
    <w:p w14:paraId="2F7D076C" w14:textId="053E1A78" w:rsidR="001E58F9" w:rsidRDefault="001E58F9" w:rsidP="00E63FEA">
      <w:pPr>
        <w:pStyle w:val="affe"/>
        <w:spacing w:before="120" w:after="120"/>
      </w:pPr>
      <w:r>
        <w:rPr>
          <w:rFonts w:hint="eastAsia"/>
        </w:rPr>
        <w:t>抽样规则</w:t>
      </w:r>
    </w:p>
    <w:p w14:paraId="454A4572" w14:textId="38EB4EE8" w:rsidR="00B94EE3" w:rsidRDefault="001E58F9" w:rsidP="001E58F9">
      <w:pPr>
        <w:pStyle w:val="affffb"/>
        <w:ind w:firstLine="420"/>
      </w:pPr>
      <w:r>
        <w:rPr>
          <w:rFonts w:hint="eastAsia"/>
        </w:rPr>
        <w:t>在一个检验周期内，从近期生产的产品中随机</w:t>
      </w:r>
      <w:r w:rsidR="00B94EE3">
        <w:rPr>
          <w:rFonts w:hint="eastAsia"/>
        </w:rPr>
        <w:t>抽取，每次抽取10</w:t>
      </w:r>
      <w:r>
        <w:rPr>
          <w:rFonts w:hint="eastAsia"/>
        </w:rPr>
        <w:t>副样品，5副送检，3副封存</w:t>
      </w:r>
      <w:r w:rsidR="00B94EE3">
        <w:rPr>
          <w:rFonts w:hint="eastAsia"/>
        </w:rPr>
        <w:t>。</w:t>
      </w:r>
    </w:p>
    <w:p w14:paraId="363ED972" w14:textId="6D129381" w:rsidR="002C42DC" w:rsidRDefault="002C42DC" w:rsidP="00E63FEA">
      <w:pPr>
        <w:pStyle w:val="affe"/>
        <w:spacing w:before="120" w:after="120"/>
      </w:pPr>
      <w:r>
        <w:rPr>
          <w:rFonts w:hint="eastAsia"/>
        </w:rPr>
        <w:t>检验顺序</w:t>
      </w:r>
    </w:p>
    <w:p w14:paraId="7CB19ACB" w14:textId="34BE5CE2" w:rsidR="002C42DC" w:rsidRPr="002C42DC" w:rsidRDefault="002C42DC" w:rsidP="002C42DC">
      <w:pPr>
        <w:pStyle w:val="affffb"/>
        <w:ind w:firstLine="420"/>
      </w:pPr>
      <w:r>
        <w:rPr>
          <w:rFonts w:hint="eastAsia"/>
        </w:rPr>
        <w:t>按本文件规定的顺序进行检验。</w:t>
      </w:r>
    </w:p>
    <w:p w14:paraId="1C5B7088" w14:textId="28DA4801" w:rsidR="002C42DC" w:rsidRDefault="002C42DC" w:rsidP="00E63FEA">
      <w:pPr>
        <w:pStyle w:val="affe"/>
        <w:spacing w:before="120" w:after="120"/>
      </w:pPr>
      <w:r>
        <w:rPr>
          <w:rFonts w:hint="eastAsia"/>
        </w:rPr>
        <w:t>检验结果判定</w:t>
      </w:r>
    </w:p>
    <w:p w14:paraId="590924D4" w14:textId="48C136DC" w:rsidR="002C42DC" w:rsidRDefault="002C42DC" w:rsidP="002C42DC">
      <w:pPr>
        <w:pStyle w:val="affffb"/>
        <w:ind w:firstLine="420"/>
      </w:pPr>
      <w:r>
        <w:rPr>
          <w:rFonts w:hint="eastAsia"/>
        </w:rPr>
        <w:t>所有检验项目的结果全部达到本文件规定的要求时，判定该产品为合格品，达不到合格品要求的为不合格品。</w:t>
      </w:r>
    </w:p>
    <w:p w14:paraId="376263EC" w14:textId="65F1D8A4" w:rsidR="002C42DC" w:rsidRDefault="002C42DC" w:rsidP="00E63FEA">
      <w:pPr>
        <w:pStyle w:val="affe"/>
        <w:spacing w:before="120" w:after="120"/>
      </w:pPr>
      <w:r>
        <w:rPr>
          <w:rFonts w:hint="eastAsia"/>
        </w:rPr>
        <w:t>复验规则</w:t>
      </w:r>
    </w:p>
    <w:p w14:paraId="0A10EE56" w14:textId="3398139D" w:rsidR="002C42DC" w:rsidRPr="002C42DC" w:rsidRDefault="002C42DC" w:rsidP="002C42DC">
      <w:pPr>
        <w:pStyle w:val="affffb"/>
        <w:ind w:firstLine="420"/>
      </w:pPr>
      <w:r>
        <w:rPr>
          <w:rFonts w:hint="eastAsia"/>
        </w:rPr>
        <w:t>产品经型式检验为不合格的，对封存的备用样品进行复检，应按6</w:t>
      </w:r>
      <w:r>
        <w:t>.</w:t>
      </w:r>
      <w:r w:rsidR="009A6ABA">
        <w:t>5</w:t>
      </w:r>
      <w:r>
        <w:rPr>
          <w:rFonts w:hint="eastAsia"/>
        </w:rPr>
        <w:t>的规定进行判定，在检验报告中注明“复检合格”或“复检不合格”。</w:t>
      </w:r>
    </w:p>
    <w:p w14:paraId="1C36205C" w14:textId="77777777" w:rsidR="00B94EE3" w:rsidRDefault="00B94EE3" w:rsidP="00163DB1">
      <w:pPr>
        <w:pStyle w:val="affc"/>
        <w:spacing w:before="240" w:after="240"/>
      </w:pPr>
      <w:bookmarkStart w:id="71" w:name="_Toc460398434"/>
      <w:bookmarkStart w:id="72" w:name="_Toc460828551"/>
      <w:bookmarkStart w:id="73" w:name="_Toc464115808"/>
      <w:bookmarkStart w:id="74" w:name="_Toc464112877"/>
      <w:bookmarkStart w:id="75" w:name="_Toc464120975"/>
      <w:bookmarkStart w:id="76" w:name="_Toc460512487"/>
      <w:bookmarkStart w:id="77" w:name="_Toc90881981"/>
      <w:r>
        <w:rPr>
          <w:rFonts w:hint="eastAsia"/>
        </w:rPr>
        <w:t>标志、使用说明、包装、运输、贮存</w:t>
      </w:r>
      <w:bookmarkEnd w:id="71"/>
      <w:bookmarkEnd w:id="72"/>
      <w:bookmarkEnd w:id="73"/>
      <w:bookmarkEnd w:id="74"/>
      <w:bookmarkEnd w:id="75"/>
      <w:bookmarkEnd w:id="76"/>
      <w:bookmarkEnd w:id="77"/>
    </w:p>
    <w:p w14:paraId="63842357" w14:textId="77777777" w:rsidR="00B94EE3" w:rsidRDefault="00B94EE3" w:rsidP="00163DB1">
      <w:pPr>
        <w:pStyle w:val="affd"/>
        <w:spacing w:before="120" w:after="120"/>
      </w:pPr>
      <w:bookmarkStart w:id="78" w:name="_Toc460398435"/>
      <w:bookmarkStart w:id="79" w:name="_Toc460512488"/>
      <w:bookmarkStart w:id="80" w:name="_Toc460828552"/>
      <w:bookmarkStart w:id="81" w:name="_Toc464112878"/>
      <w:bookmarkStart w:id="82" w:name="_Toc464115809"/>
      <w:bookmarkStart w:id="83" w:name="_Toc464120976"/>
      <w:r>
        <w:rPr>
          <w:rFonts w:hint="eastAsia"/>
        </w:rPr>
        <w:t>标志</w:t>
      </w:r>
      <w:bookmarkEnd w:id="78"/>
      <w:bookmarkEnd w:id="79"/>
      <w:bookmarkEnd w:id="80"/>
      <w:bookmarkEnd w:id="81"/>
      <w:bookmarkEnd w:id="82"/>
      <w:bookmarkEnd w:id="83"/>
    </w:p>
    <w:p w14:paraId="5F4CAA1A" w14:textId="77777777" w:rsidR="00B94EE3" w:rsidRDefault="00B94EE3" w:rsidP="00B94EE3">
      <w:pPr>
        <w:pStyle w:val="afffffffffffb"/>
      </w:pPr>
      <w:r>
        <w:rPr>
          <w:rFonts w:hint="eastAsia"/>
        </w:rPr>
        <w:t>产品包装上应有以下标志：</w:t>
      </w:r>
    </w:p>
    <w:p w14:paraId="1B269E0F" w14:textId="77777777" w:rsidR="00B94EE3" w:rsidRDefault="00B94EE3" w:rsidP="003F1BAA">
      <w:pPr>
        <w:pStyle w:val="af5"/>
        <w:numPr>
          <w:ilvl w:val="0"/>
          <w:numId w:val="35"/>
        </w:numPr>
      </w:pPr>
      <w:r>
        <w:rPr>
          <w:rFonts w:hint="eastAsia"/>
        </w:rPr>
        <w:t>生产厂名称、地址；</w:t>
      </w:r>
    </w:p>
    <w:p w14:paraId="338A6D88" w14:textId="77777777" w:rsidR="00B94EE3" w:rsidRDefault="00B94EE3" w:rsidP="00163DB1">
      <w:pPr>
        <w:pStyle w:val="af5"/>
      </w:pPr>
      <w:r>
        <w:rPr>
          <w:rFonts w:hint="eastAsia"/>
        </w:rPr>
        <w:t>产品名称、数量；</w:t>
      </w:r>
    </w:p>
    <w:p w14:paraId="6098CA34" w14:textId="77777777" w:rsidR="00B94EE3" w:rsidRDefault="00B94EE3" w:rsidP="00163DB1">
      <w:pPr>
        <w:pStyle w:val="af5"/>
      </w:pPr>
      <w:r>
        <w:rPr>
          <w:rFonts w:hint="eastAsia"/>
        </w:rPr>
        <w:t>执行标准号；</w:t>
      </w:r>
    </w:p>
    <w:p w14:paraId="609217E3" w14:textId="719BC190" w:rsidR="00B94EE3" w:rsidRDefault="00B94EE3" w:rsidP="00163DB1">
      <w:pPr>
        <w:pStyle w:val="af5"/>
      </w:pPr>
      <w:r>
        <w:rPr>
          <w:rFonts w:hint="eastAsia"/>
        </w:rPr>
        <w:t>生产日期、生产批号；</w:t>
      </w:r>
    </w:p>
    <w:p w14:paraId="5FAB47FD" w14:textId="1562E99C" w:rsidR="00B94EE3" w:rsidRDefault="00B94EE3" w:rsidP="00163DB1">
      <w:pPr>
        <w:pStyle w:val="af5"/>
      </w:pPr>
      <w:r>
        <w:rPr>
          <w:rFonts w:hint="eastAsia"/>
        </w:rPr>
        <w:t>符合GB/T 191规定的包装储运图示标志。</w:t>
      </w:r>
    </w:p>
    <w:p w14:paraId="48F59DA9" w14:textId="77777777" w:rsidR="00B94EE3" w:rsidRDefault="00B94EE3" w:rsidP="00163DB1">
      <w:pPr>
        <w:pStyle w:val="affd"/>
        <w:spacing w:before="120" w:after="120"/>
      </w:pPr>
      <w:bookmarkStart w:id="84" w:name="_Toc460398436"/>
      <w:bookmarkStart w:id="85" w:name="_Toc460512489"/>
      <w:bookmarkStart w:id="86" w:name="_Toc460828553"/>
      <w:bookmarkStart w:id="87" w:name="_Toc464112879"/>
      <w:bookmarkStart w:id="88" w:name="_Toc464115810"/>
      <w:bookmarkStart w:id="89" w:name="_Toc464120977"/>
      <w:r>
        <w:rPr>
          <w:rFonts w:hint="eastAsia"/>
        </w:rPr>
        <w:t>使用说明</w:t>
      </w:r>
      <w:bookmarkEnd w:id="84"/>
      <w:bookmarkEnd w:id="85"/>
      <w:bookmarkEnd w:id="86"/>
      <w:bookmarkEnd w:id="87"/>
      <w:bookmarkEnd w:id="88"/>
      <w:bookmarkEnd w:id="89"/>
    </w:p>
    <w:p w14:paraId="11AE33B0" w14:textId="77777777" w:rsidR="00B94EE3" w:rsidRDefault="00B94EE3" w:rsidP="00B94EE3">
      <w:pPr>
        <w:pStyle w:val="afffffffffffb"/>
      </w:pPr>
      <w:r>
        <w:rPr>
          <w:rFonts w:hint="eastAsia"/>
        </w:rPr>
        <w:t>产品使用说明内容除符合应至少包括：</w:t>
      </w:r>
    </w:p>
    <w:p w14:paraId="6301B1DD" w14:textId="77777777" w:rsidR="00B94EE3" w:rsidRDefault="00B94EE3" w:rsidP="003F1BAA">
      <w:pPr>
        <w:pStyle w:val="af5"/>
        <w:numPr>
          <w:ilvl w:val="0"/>
          <w:numId w:val="34"/>
        </w:numPr>
      </w:pPr>
      <w:r>
        <w:rPr>
          <w:rFonts w:hint="eastAsia"/>
        </w:rPr>
        <w:t>产品名称、规格型号、执行标准编号、生产日期和等级；</w:t>
      </w:r>
    </w:p>
    <w:p w14:paraId="53115DB3" w14:textId="77777777" w:rsidR="00B94EE3" w:rsidRDefault="00B94EE3" w:rsidP="00163DB1">
      <w:pPr>
        <w:pStyle w:val="af5"/>
      </w:pPr>
      <w:r>
        <w:rPr>
          <w:rFonts w:hint="eastAsia"/>
        </w:rPr>
        <w:t>产品适用类型，如：需要监护人使用的家具、厨房家具、办公家具、定制家具等；</w:t>
      </w:r>
    </w:p>
    <w:p w14:paraId="5C4483E0" w14:textId="77777777" w:rsidR="00B94EE3" w:rsidRDefault="00B94EE3" w:rsidP="00163DB1">
      <w:pPr>
        <w:pStyle w:val="af5"/>
      </w:pPr>
      <w:r>
        <w:rPr>
          <w:rFonts w:hint="eastAsia"/>
        </w:rPr>
        <w:lastRenderedPageBreak/>
        <w:t>主要性能参数，如：抽屉导轨的承载能力（以千克为单位）、拉开的极限位置、前面板最大高度、前面板的下沉量及底板下垂量；</w:t>
      </w:r>
    </w:p>
    <w:p w14:paraId="4B841F23" w14:textId="2741E3C6" w:rsidR="00B94EE3" w:rsidRDefault="00B94EE3" w:rsidP="00163DB1">
      <w:pPr>
        <w:pStyle w:val="af5"/>
      </w:pPr>
      <w:r>
        <w:rPr>
          <w:rFonts w:hint="eastAsia"/>
        </w:rPr>
        <w:t>产品安装和调整技术要求、注意事项；</w:t>
      </w:r>
    </w:p>
    <w:p w14:paraId="26AB57BC" w14:textId="77777777" w:rsidR="00B94EE3" w:rsidRDefault="00B94EE3" w:rsidP="00163DB1">
      <w:pPr>
        <w:pStyle w:val="af5"/>
      </w:pPr>
      <w:r>
        <w:rPr>
          <w:rFonts w:hint="eastAsia"/>
        </w:rPr>
        <w:t>产品使用方法、注意事项；</w:t>
      </w:r>
    </w:p>
    <w:p w14:paraId="16518EDB" w14:textId="77777777" w:rsidR="00B94EE3" w:rsidRDefault="00B94EE3" w:rsidP="00163DB1">
      <w:pPr>
        <w:pStyle w:val="af5"/>
      </w:pPr>
      <w:r>
        <w:rPr>
          <w:rFonts w:hint="eastAsia"/>
        </w:rPr>
        <w:t xml:space="preserve">产品故障分析和排除、保养方法； </w:t>
      </w:r>
    </w:p>
    <w:p w14:paraId="51E22CF1" w14:textId="77777777" w:rsidR="00B94EE3" w:rsidRDefault="00B94EE3" w:rsidP="00163DB1">
      <w:pPr>
        <w:pStyle w:val="af5"/>
      </w:pPr>
      <w:r>
        <w:rPr>
          <w:rFonts w:hint="eastAsia"/>
        </w:rPr>
        <w:t>制造企业全称及其生产地下及联系方式。</w:t>
      </w:r>
    </w:p>
    <w:p w14:paraId="6CE2FB08" w14:textId="77777777" w:rsidR="00B94EE3" w:rsidRDefault="00B94EE3" w:rsidP="00163DB1">
      <w:pPr>
        <w:pStyle w:val="affd"/>
        <w:spacing w:before="120" w:after="120"/>
      </w:pPr>
      <w:bookmarkStart w:id="90" w:name="_Toc460398437"/>
      <w:bookmarkStart w:id="91" w:name="_Toc460828554"/>
      <w:bookmarkStart w:id="92" w:name="_Toc464112880"/>
      <w:bookmarkStart w:id="93" w:name="_Toc464115811"/>
      <w:bookmarkStart w:id="94" w:name="_Toc464120978"/>
      <w:bookmarkStart w:id="95" w:name="_Toc460512490"/>
      <w:r>
        <w:rPr>
          <w:rFonts w:hint="eastAsia"/>
        </w:rPr>
        <w:t>包装</w:t>
      </w:r>
      <w:bookmarkEnd w:id="90"/>
      <w:bookmarkEnd w:id="91"/>
      <w:bookmarkEnd w:id="92"/>
      <w:bookmarkEnd w:id="93"/>
      <w:bookmarkEnd w:id="94"/>
      <w:bookmarkEnd w:id="95"/>
    </w:p>
    <w:p w14:paraId="5AC547CF" w14:textId="77777777" w:rsidR="00B94EE3" w:rsidRDefault="00B94EE3" w:rsidP="00B94EE3">
      <w:pPr>
        <w:pStyle w:val="afffffffffffb"/>
      </w:pPr>
      <w:r>
        <w:rPr>
          <w:rFonts w:hint="eastAsia"/>
        </w:rPr>
        <w:t>产品在包装时，内包装应采取防止相互碰撞、防水及防潮措施。</w:t>
      </w:r>
    </w:p>
    <w:p w14:paraId="5D60AB3C" w14:textId="77777777" w:rsidR="00B94EE3" w:rsidRDefault="00B94EE3" w:rsidP="00163DB1">
      <w:pPr>
        <w:pStyle w:val="affd"/>
        <w:spacing w:before="120" w:after="120"/>
      </w:pPr>
      <w:bookmarkStart w:id="96" w:name="_Toc460398438"/>
      <w:bookmarkStart w:id="97" w:name="_Toc460512491"/>
      <w:bookmarkStart w:id="98" w:name="_Toc460828555"/>
      <w:bookmarkStart w:id="99" w:name="_Toc464112881"/>
      <w:bookmarkStart w:id="100" w:name="_Toc464115812"/>
      <w:bookmarkStart w:id="101" w:name="_Toc464120979"/>
      <w:r>
        <w:rPr>
          <w:rFonts w:hint="eastAsia"/>
        </w:rPr>
        <w:t>运输</w:t>
      </w:r>
      <w:bookmarkEnd w:id="96"/>
      <w:bookmarkEnd w:id="97"/>
      <w:bookmarkEnd w:id="98"/>
      <w:bookmarkEnd w:id="99"/>
      <w:bookmarkEnd w:id="100"/>
      <w:bookmarkEnd w:id="101"/>
    </w:p>
    <w:p w14:paraId="6096113C" w14:textId="77777777" w:rsidR="00B94EE3" w:rsidRDefault="00B94EE3" w:rsidP="00B94EE3">
      <w:pPr>
        <w:pStyle w:val="afffffffffffb"/>
      </w:pPr>
      <w:r>
        <w:rPr>
          <w:rFonts w:hint="eastAsia"/>
        </w:rPr>
        <w:t>产品运输装卸时要轻装、轻卸，防止包装污染或破损。产品在运输中应防止日晒、雨淋。</w:t>
      </w:r>
    </w:p>
    <w:p w14:paraId="78200EF9" w14:textId="77777777" w:rsidR="00B94EE3" w:rsidRDefault="00B94EE3" w:rsidP="00163DB1">
      <w:pPr>
        <w:pStyle w:val="affd"/>
        <w:spacing w:before="120" w:after="120"/>
      </w:pPr>
      <w:bookmarkStart w:id="102" w:name="_Toc460398439"/>
      <w:bookmarkStart w:id="103" w:name="_Toc460512492"/>
      <w:bookmarkStart w:id="104" w:name="_Toc460828556"/>
      <w:bookmarkStart w:id="105" w:name="_Toc464112882"/>
      <w:bookmarkStart w:id="106" w:name="_Toc464115813"/>
      <w:bookmarkStart w:id="107" w:name="_Toc464120980"/>
      <w:r>
        <w:rPr>
          <w:rFonts w:hint="eastAsia"/>
        </w:rPr>
        <w:t>贮存</w:t>
      </w:r>
      <w:bookmarkEnd w:id="102"/>
      <w:bookmarkEnd w:id="103"/>
      <w:bookmarkEnd w:id="104"/>
      <w:bookmarkEnd w:id="105"/>
      <w:bookmarkEnd w:id="106"/>
      <w:bookmarkEnd w:id="107"/>
    </w:p>
    <w:p w14:paraId="26AEC70F" w14:textId="11FA9F18" w:rsidR="00B94EE3" w:rsidRDefault="00B94EE3" w:rsidP="00B94EE3">
      <w:pPr>
        <w:pStyle w:val="affffb"/>
        <w:ind w:firstLine="420"/>
      </w:pPr>
      <w:r>
        <w:rPr>
          <w:rFonts w:hint="eastAsia"/>
        </w:rPr>
        <w:t>产品应贮存在通风干燥的库房内</w:t>
      </w:r>
      <w:r w:rsidR="00163DB1">
        <w:rPr>
          <w:rFonts w:hint="eastAsia"/>
        </w:rPr>
        <w:t>。</w:t>
      </w:r>
    </w:p>
    <w:p w14:paraId="2F603633" w14:textId="6E5A4ED8" w:rsidR="00B94EE3" w:rsidRDefault="007E1CA0" w:rsidP="007E1CA0">
      <w:pPr>
        <w:pStyle w:val="affc"/>
        <w:spacing w:before="240" w:after="240"/>
      </w:pPr>
      <w:bookmarkStart w:id="108" w:name="_Toc90881982"/>
      <w:r>
        <w:rPr>
          <w:rFonts w:hint="eastAsia"/>
        </w:rPr>
        <w:t>质量承诺</w:t>
      </w:r>
      <w:bookmarkEnd w:id="108"/>
    </w:p>
    <w:p w14:paraId="2C8BB83C" w14:textId="0BDCB36F" w:rsidR="007E1CA0" w:rsidRDefault="007E1CA0" w:rsidP="007E1CA0">
      <w:pPr>
        <w:pStyle w:val="affffffffe"/>
      </w:pPr>
      <w:r>
        <w:rPr>
          <w:rFonts w:hint="eastAsia"/>
        </w:rPr>
        <w:t>在制造厂商说明书的规定存放、安装与使用条件下，产品质保期应不低于制造厂商承诺的时间，如在承诺时间内若因质量问题造成产品故障，制造厂商应负责免费维修或更换。</w:t>
      </w:r>
    </w:p>
    <w:p w14:paraId="0727A00E" w14:textId="2A04A1AF" w:rsidR="007E1CA0" w:rsidRDefault="007E1CA0" w:rsidP="007E1CA0">
      <w:pPr>
        <w:pStyle w:val="affffffffe"/>
      </w:pPr>
      <w:r>
        <w:rPr>
          <w:rFonts w:hint="eastAsia"/>
        </w:rPr>
        <w:t>如因操作不当或外部不可抗拒的因素所造成的非质量问题导致产品故障，或超过保修期，制造商应提供维修服务。</w:t>
      </w:r>
    </w:p>
    <w:p w14:paraId="198FA53D" w14:textId="6F5A39DB" w:rsidR="007E1CA0" w:rsidRDefault="007E1CA0" w:rsidP="007E1CA0">
      <w:pPr>
        <w:pStyle w:val="affffffffe"/>
      </w:pPr>
      <w:r>
        <w:rPr>
          <w:rFonts w:hint="eastAsia"/>
        </w:rPr>
        <w:t>对客户反馈在24 h 内做出响应。</w:t>
      </w:r>
    </w:p>
    <w:p w14:paraId="22D1FB43" w14:textId="77777777" w:rsidR="007E1CA0" w:rsidRPr="007E1CA0" w:rsidRDefault="007E1CA0" w:rsidP="007E1CA0">
      <w:pPr>
        <w:pStyle w:val="affffb"/>
        <w:ind w:firstLine="420"/>
      </w:pPr>
    </w:p>
    <w:p w14:paraId="234BCCCC" w14:textId="77777777" w:rsidR="009A6ECC" w:rsidRDefault="009A6ECC" w:rsidP="00B94EE3">
      <w:pPr>
        <w:pStyle w:val="affffb"/>
        <w:ind w:firstLine="420"/>
        <w:sectPr w:rsidR="009A6ECC" w:rsidSect="00D34B41">
          <w:headerReference w:type="even" r:id="rId36"/>
          <w:headerReference w:type="default" r:id="rId37"/>
          <w:footerReference w:type="even" r:id="rId38"/>
          <w:footerReference w:type="default" r:id="rId39"/>
          <w:pgSz w:w="11906" w:h="16838" w:code="9"/>
          <w:pgMar w:top="2410" w:right="1134" w:bottom="1134" w:left="1134" w:header="1418" w:footer="1134" w:gutter="284"/>
          <w:pgNumType w:start="1"/>
          <w:cols w:space="425"/>
          <w:formProt w:val="0"/>
          <w:docGrid w:linePitch="312"/>
        </w:sectPr>
      </w:pPr>
    </w:p>
    <w:p w14:paraId="0B0132AD" w14:textId="43CFAE94" w:rsidR="007C4F26" w:rsidRDefault="007C4F26" w:rsidP="009A6ECC">
      <w:pPr>
        <w:pStyle w:val="af8"/>
        <w:rPr>
          <w:vanish w:val="0"/>
        </w:rPr>
      </w:pPr>
      <w:bookmarkStart w:id="109" w:name="BookMark5"/>
      <w:bookmarkEnd w:id="22"/>
    </w:p>
    <w:p w14:paraId="1169433A" w14:textId="4ADB78D5" w:rsidR="009A6ECC" w:rsidRDefault="009A6ECC" w:rsidP="009A6ECC">
      <w:pPr>
        <w:pStyle w:val="afe"/>
        <w:rPr>
          <w:vanish w:val="0"/>
        </w:rPr>
      </w:pPr>
    </w:p>
    <w:p w14:paraId="60B76EAD" w14:textId="0CB058A5" w:rsidR="009A6ECC" w:rsidRDefault="009A6ECC" w:rsidP="009A6ECC">
      <w:pPr>
        <w:pStyle w:val="aff3"/>
        <w:spacing w:before="60" w:after="120"/>
      </w:pPr>
      <w:r>
        <w:br/>
      </w:r>
      <w:bookmarkStart w:id="110" w:name="_Toc90881983"/>
      <w:r>
        <w:rPr>
          <w:rFonts w:hint="eastAsia"/>
        </w:rPr>
        <w:t>（规范性）</w:t>
      </w:r>
      <w:r>
        <w:br/>
      </w:r>
      <w:r>
        <w:rPr>
          <w:rFonts w:hint="eastAsia"/>
        </w:rPr>
        <w:t>猛关或猛开试验装置</w:t>
      </w:r>
      <w:bookmarkEnd w:id="110"/>
    </w:p>
    <w:p w14:paraId="1DD40ACE" w14:textId="7306995A" w:rsidR="009A6ECC" w:rsidRDefault="009A6ECC" w:rsidP="009A6ECC">
      <w:pPr>
        <w:pStyle w:val="aff4"/>
        <w:spacing w:before="120" w:after="120"/>
      </w:pPr>
      <w:proofErr w:type="gramStart"/>
      <w:r>
        <w:rPr>
          <w:rFonts w:hint="eastAsia"/>
        </w:rPr>
        <w:t>猛关或</w:t>
      </w:r>
      <w:proofErr w:type="gramEnd"/>
      <w:r>
        <w:rPr>
          <w:rFonts w:hint="eastAsia"/>
        </w:rPr>
        <w:t>猛开试验装置</w:t>
      </w:r>
    </w:p>
    <w:p w14:paraId="6AAF3848" w14:textId="67393FE4" w:rsidR="009A6ECC" w:rsidRDefault="003437C9" w:rsidP="009A6ECC">
      <w:pPr>
        <w:pStyle w:val="affffb"/>
        <w:ind w:firstLine="420"/>
      </w:pPr>
      <w:r>
        <w:rPr>
          <w:rFonts w:hint="eastAsia"/>
        </w:rPr>
        <w:t>猛关或猛开试验装置</w:t>
      </w:r>
      <w:r w:rsidR="009A6ECC">
        <w:rPr>
          <w:rFonts w:hint="eastAsia"/>
        </w:rPr>
        <w:t>由一个通过绳索连接的，质量为</w:t>
      </w:r>
      <w:r w:rsidR="009A6ECC" w:rsidRPr="00370F1B">
        <w:rPr>
          <w:rFonts w:hint="eastAsia"/>
          <w:i/>
          <w:iCs/>
        </w:rPr>
        <w:t>m</w:t>
      </w:r>
      <w:r w:rsidR="009A6ECC">
        <w:rPr>
          <w:rFonts w:hint="eastAsia"/>
        </w:rPr>
        <w:t>的悬挂配重开或关。</w:t>
      </w:r>
    </w:p>
    <w:p w14:paraId="5F0F0BE1" w14:textId="77777777" w:rsidR="009A6ECC" w:rsidRDefault="009A6ECC" w:rsidP="009A6ECC">
      <w:pPr>
        <w:pStyle w:val="affffb"/>
        <w:ind w:firstLine="420"/>
      </w:pPr>
      <w:r>
        <w:rPr>
          <w:rFonts w:hint="eastAsia"/>
        </w:rPr>
        <w:t>悬挂配重质量</w:t>
      </w:r>
      <w:r w:rsidRPr="0076241A">
        <w:rPr>
          <w:i/>
          <w:iCs/>
        </w:rPr>
        <w:t>m</w:t>
      </w:r>
      <w:r>
        <w:rPr>
          <w:rFonts w:hint="eastAsia"/>
        </w:rPr>
        <w:t>通过公式（1）计算：</w:t>
      </w:r>
    </w:p>
    <w:p w14:paraId="5F479BE4" w14:textId="77777777" w:rsidR="009A6ECC" w:rsidRDefault="009A6ECC" w:rsidP="009A6ECC">
      <w:pPr>
        <w:pStyle w:val="affffffd"/>
      </w:pPr>
      <w:r>
        <w:tab/>
      </w:r>
      <m:oMath>
        <m:r>
          <w:rPr>
            <w:rFonts w:ascii="Cambria Math" w:hAnsi="Cambria Math" w:hint="eastAsia"/>
          </w:rPr>
          <m:t>m</m:t>
        </m:r>
        <m:r>
          <w:rPr>
            <w:rFonts w:ascii="Cambria Math" w:hAnsi="Cambria Math"/>
          </w:rPr>
          <m:t>=</m:t>
        </m:r>
        <m:r>
          <w:rPr>
            <w:rFonts w:ascii="Cambria Math" w:hAnsi="Cambria Math" w:hint="eastAsia"/>
          </w:rPr>
          <m:t>K</m:t>
        </m:r>
        <m:r>
          <w:rPr>
            <w:rFonts w:ascii="Cambria Math" w:hAnsi="Cambria Math" w:hint="eastAsia"/>
          </w:rPr>
          <m:t>×</m:t>
        </m:r>
        <m:rad>
          <m:radPr>
            <m:ctrlPr>
              <w:rPr>
                <w:rFonts w:ascii="Cambria Math" w:hAnsi="Cambria Math"/>
                <w:i/>
              </w:rPr>
            </m:ctrlPr>
          </m:radPr>
          <m:deg>
            <m:r>
              <w:rPr>
                <w:rFonts w:ascii="Cambria Math" w:hAnsi="Cambria Math"/>
              </w:rPr>
              <m:t>3</m:t>
            </m:r>
          </m:deg>
          <m:e>
            <m:r>
              <w:rPr>
                <w:rFonts w:ascii="Cambria Math" w:hAnsi="Cambria Math" w:hint="eastAsia"/>
              </w:rPr>
              <m:t>M</m:t>
            </m:r>
          </m:e>
        </m:rad>
      </m:oMath>
      <w:r w:rsidRPr="00BA6060">
        <w:rPr>
          <w:rFonts w:ascii="微软雅黑" w:eastAsia="微软雅黑"/>
        </w:rPr>
        <w:tab/>
      </w:r>
      <w:r>
        <w:t>(</w:t>
      </w:r>
      <w:r>
        <w:fldChar w:fldCharType="begin"/>
      </w:r>
      <w:r>
        <w:instrText xml:space="preserve"> AUTONUM </w:instrText>
      </w:r>
      <w:r>
        <w:fldChar w:fldCharType="end"/>
      </w:r>
      <w:r>
        <w:t>)</w:t>
      </w:r>
    </w:p>
    <w:p w14:paraId="59345BE8" w14:textId="77777777" w:rsidR="009A6ECC" w:rsidRPr="00BA6060" w:rsidRDefault="009A6ECC" w:rsidP="009A6ECC">
      <w:pPr>
        <w:pStyle w:val="affffa"/>
        <w:ind w:firstLine="420"/>
      </w:pPr>
      <w:r>
        <w:rPr>
          <w:rFonts w:hint="eastAsia"/>
        </w:rPr>
        <w:t>式中：</w:t>
      </w:r>
    </w:p>
    <w:p w14:paraId="48B6CA91" w14:textId="7D47223B" w:rsidR="009A6ECC" w:rsidRDefault="009A6ECC" w:rsidP="009A6ECC">
      <w:pPr>
        <w:pStyle w:val="affffb"/>
        <w:ind w:firstLine="420"/>
      </w:pPr>
      <w:r w:rsidRPr="0076241A">
        <w:rPr>
          <w:rFonts w:hint="eastAsia"/>
          <w:i/>
          <w:iCs/>
        </w:rPr>
        <w:t>K</w:t>
      </w:r>
      <w:r>
        <w:rPr>
          <w:rFonts w:hint="eastAsia"/>
        </w:rPr>
        <w:t>——按表</w:t>
      </w:r>
      <w:r w:rsidR="0066463B">
        <w:rPr>
          <w:rFonts w:hint="eastAsia"/>
        </w:rPr>
        <w:t>B</w:t>
      </w:r>
      <w:r>
        <w:rPr>
          <w:rFonts w:hint="eastAsia"/>
        </w:rPr>
        <w:t>.1和表</w:t>
      </w:r>
      <w:r w:rsidR="0066463B">
        <w:rPr>
          <w:rFonts w:hint="eastAsia"/>
        </w:rPr>
        <w:t>B</w:t>
      </w:r>
      <w:r>
        <w:rPr>
          <w:rFonts w:hint="eastAsia"/>
        </w:rPr>
        <w:t>.2进行选择；</w:t>
      </w:r>
    </w:p>
    <w:p w14:paraId="2785FD1C" w14:textId="72D23D05" w:rsidR="009A6ECC" w:rsidRDefault="009A6ECC" w:rsidP="009A6ECC">
      <w:pPr>
        <w:pStyle w:val="affffb"/>
        <w:ind w:firstLine="420"/>
      </w:pPr>
      <w:r w:rsidRPr="0076241A">
        <w:rPr>
          <w:rFonts w:hint="eastAsia"/>
          <w:i/>
          <w:iCs/>
        </w:rPr>
        <w:t>M</w:t>
      </w:r>
      <w:r>
        <w:rPr>
          <w:rFonts w:hint="eastAsia"/>
        </w:rPr>
        <w:t>——承载能力。</w:t>
      </w:r>
    </w:p>
    <w:p w14:paraId="067BD757" w14:textId="383DD7D4" w:rsidR="009A6ECC" w:rsidRDefault="009A6ECC" w:rsidP="009A6ECC">
      <w:pPr>
        <w:pStyle w:val="aff4"/>
        <w:spacing w:before="120" w:after="120"/>
      </w:pPr>
      <w:r>
        <w:rPr>
          <w:rFonts w:hint="eastAsia"/>
        </w:rPr>
        <w:t>试验程序</w:t>
      </w:r>
    </w:p>
    <w:p w14:paraId="5A4BEC3E" w14:textId="77777777" w:rsidR="009A6ECC" w:rsidRDefault="009A6ECC" w:rsidP="009A6ECC">
      <w:pPr>
        <w:pStyle w:val="aff5"/>
        <w:spacing w:before="120" w:after="120"/>
      </w:pPr>
      <w:proofErr w:type="gramStart"/>
      <w:r>
        <w:rPr>
          <w:rFonts w:hint="eastAsia"/>
        </w:rPr>
        <w:t>猛关试验</w:t>
      </w:r>
      <w:proofErr w:type="gramEnd"/>
    </w:p>
    <w:p w14:paraId="2DB2F4E5" w14:textId="4C3F8F6A" w:rsidR="009A6ECC" w:rsidRPr="00D834E6" w:rsidRDefault="009A6ECC" w:rsidP="009A6ECC">
      <w:pPr>
        <w:pStyle w:val="affffb"/>
        <w:ind w:firstLine="420"/>
      </w:pPr>
      <w:r>
        <w:rPr>
          <w:rFonts w:hint="eastAsia"/>
        </w:rPr>
        <w:t>将推</w:t>
      </w:r>
      <w:r w:rsidR="00F50482">
        <w:rPr>
          <w:rFonts w:hint="eastAsia"/>
        </w:rPr>
        <w:t>拉</w:t>
      </w:r>
      <w:r>
        <w:rPr>
          <w:rFonts w:hint="eastAsia"/>
        </w:rPr>
        <w:t>构件拉出300 mm，如拉出长度不足300 mm时，则将推拉构件</w:t>
      </w:r>
      <w:r w:rsidRPr="00D834E6">
        <w:rPr>
          <w:rFonts w:hint="eastAsia"/>
        </w:rPr>
        <w:t>充分拉出。当无开启限位挡块时，则将推拉构件抽出到内留100 mm位置。</w:t>
      </w:r>
    </w:p>
    <w:p w14:paraId="4569BE06" w14:textId="4DA9B0A0" w:rsidR="009A6ECC" w:rsidRPr="00D834E6" w:rsidRDefault="00F50482" w:rsidP="009A6ECC">
      <w:pPr>
        <w:pStyle w:val="affffb"/>
        <w:ind w:firstLine="420"/>
      </w:pPr>
      <w:r w:rsidRPr="00D834E6">
        <w:rPr>
          <w:rFonts w:hint="eastAsia"/>
        </w:rPr>
        <w:t>猛关</w:t>
      </w:r>
      <w:r w:rsidR="009A6ECC" w:rsidRPr="00D834E6">
        <w:rPr>
          <w:rFonts w:hint="eastAsia"/>
        </w:rPr>
        <w:t>推拉构件（见图</w:t>
      </w:r>
      <w:r w:rsidRPr="00D834E6">
        <w:rPr>
          <w:rFonts w:hint="eastAsia"/>
        </w:rPr>
        <w:t>A</w:t>
      </w:r>
      <w:r w:rsidRPr="00D834E6">
        <w:t>.1</w:t>
      </w:r>
      <w:r w:rsidR="009A6ECC" w:rsidRPr="00D834E6">
        <w:rPr>
          <w:rFonts w:hint="eastAsia"/>
        </w:rPr>
        <w:t>），配重施加的力应在抽屉导轨移动到终端位置还剩下10 mm停止。</w:t>
      </w:r>
    </w:p>
    <w:p w14:paraId="04ABB4F0" w14:textId="77777777" w:rsidR="009A6ECC" w:rsidRDefault="009A6ECC" w:rsidP="009A6ECC">
      <w:pPr>
        <w:pStyle w:val="afffffffffffb"/>
        <w:jc w:val="center"/>
      </w:pPr>
      <w:r>
        <w:rPr>
          <w:rFonts w:hint="eastAsia"/>
          <w:noProof/>
        </w:rPr>
        <w:drawing>
          <wp:inline distT="0" distB="0" distL="0" distR="0" wp14:anchorId="4EB95B85" wp14:editId="37F8D462">
            <wp:extent cx="2385695" cy="30689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5695" cy="3068955"/>
                    </a:xfrm>
                    <a:prstGeom prst="rect">
                      <a:avLst/>
                    </a:prstGeom>
                    <a:noFill/>
                    <a:ln>
                      <a:noFill/>
                    </a:ln>
                  </pic:spPr>
                </pic:pic>
              </a:graphicData>
            </a:graphic>
          </wp:inline>
        </w:drawing>
      </w:r>
    </w:p>
    <w:p w14:paraId="4A491CF9" w14:textId="77777777" w:rsidR="009A6ECC" w:rsidRPr="001F4227" w:rsidRDefault="009A6ECC" w:rsidP="009A6ECC">
      <w:pPr>
        <w:pStyle w:val="affffb"/>
        <w:ind w:firstLine="360"/>
        <w:rPr>
          <w:sz w:val="18"/>
          <w:szCs w:val="18"/>
        </w:rPr>
      </w:pPr>
      <w:r>
        <w:rPr>
          <w:rFonts w:hint="eastAsia"/>
          <w:sz w:val="18"/>
          <w:szCs w:val="18"/>
        </w:rPr>
        <w:t>标引序号</w:t>
      </w:r>
      <w:r w:rsidRPr="00092812">
        <w:rPr>
          <w:rFonts w:hint="eastAsia"/>
          <w:sz w:val="18"/>
          <w:szCs w:val="18"/>
        </w:rPr>
        <w:t>说明：</w:t>
      </w:r>
    </w:p>
    <w:p w14:paraId="71E968BA" w14:textId="77777777" w:rsidR="009A6ECC" w:rsidRDefault="009A6ECC" w:rsidP="009A6ECC">
      <w:pPr>
        <w:pStyle w:val="affffb"/>
        <w:ind w:firstLine="360"/>
        <w:rPr>
          <w:sz w:val="18"/>
          <w:szCs w:val="18"/>
        </w:rPr>
      </w:pPr>
      <w:r>
        <w:rPr>
          <w:rFonts w:hint="eastAsia"/>
          <w:sz w:val="18"/>
          <w:szCs w:val="18"/>
        </w:rPr>
        <w:t>1——猛关距离≤300 mm。</w:t>
      </w:r>
    </w:p>
    <w:p w14:paraId="22639378" w14:textId="41EA20D1" w:rsidR="009A6ECC" w:rsidRDefault="00F50482" w:rsidP="00F50482">
      <w:pPr>
        <w:pStyle w:val="af9"/>
        <w:spacing w:before="120" w:after="120"/>
      </w:pPr>
      <w:r>
        <w:t xml:space="preserve"> </w:t>
      </w:r>
      <w:proofErr w:type="gramStart"/>
      <w:r w:rsidR="009A6ECC">
        <w:rPr>
          <w:rFonts w:hint="eastAsia"/>
        </w:rPr>
        <w:t>猛关试验</w:t>
      </w:r>
      <w:proofErr w:type="gramEnd"/>
    </w:p>
    <w:p w14:paraId="611D2BA6" w14:textId="77777777" w:rsidR="009A6ECC" w:rsidRDefault="009A6ECC" w:rsidP="00F50482">
      <w:pPr>
        <w:pStyle w:val="aff5"/>
        <w:spacing w:before="120" w:after="120"/>
      </w:pPr>
      <w:r>
        <w:rPr>
          <w:rFonts w:hint="eastAsia"/>
        </w:rPr>
        <w:t>猛开试验</w:t>
      </w:r>
    </w:p>
    <w:p w14:paraId="6F9B4B84" w14:textId="58A6C92F" w:rsidR="009A6ECC" w:rsidRDefault="009A6ECC" w:rsidP="009A6ECC">
      <w:pPr>
        <w:pStyle w:val="afffffffffffb"/>
      </w:pPr>
      <w:r>
        <w:rPr>
          <w:rFonts w:hint="eastAsia"/>
        </w:rPr>
        <w:t>将</w:t>
      </w:r>
      <w:r w:rsidR="00F50482">
        <w:rPr>
          <w:rFonts w:hint="eastAsia"/>
        </w:rPr>
        <w:t>推拉构件</w:t>
      </w:r>
      <w:r>
        <w:rPr>
          <w:rFonts w:hint="eastAsia"/>
        </w:rPr>
        <w:t>从满</w:t>
      </w:r>
      <w:proofErr w:type="gramStart"/>
      <w:r>
        <w:rPr>
          <w:rFonts w:hint="eastAsia"/>
        </w:rPr>
        <w:t>开位置</w:t>
      </w:r>
      <w:proofErr w:type="gramEnd"/>
      <w:r>
        <w:rPr>
          <w:rFonts w:hint="eastAsia"/>
        </w:rPr>
        <w:t>推进3</w:t>
      </w:r>
      <w:r>
        <w:t>00</w:t>
      </w:r>
      <w:r w:rsidRPr="00946603">
        <w:rPr>
          <w:rFonts w:hint="eastAsia"/>
          <w:color w:val="FF0000"/>
        </w:rPr>
        <w:t xml:space="preserve"> </w:t>
      </w:r>
      <w:r w:rsidRPr="00D834E6">
        <w:rPr>
          <w:rFonts w:hint="eastAsia"/>
        </w:rPr>
        <w:t>mm，当</w:t>
      </w:r>
      <w:r w:rsidR="00F50482" w:rsidRPr="00D834E6">
        <w:rPr>
          <w:rFonts w:hint="eastAsia"/>
        </w:rPr>
        <w:t>推拉构件</w:t>
      </w:r>
      <w:r w:rsidRPr="00D834E6">
        <w:rPr>
          <w:rFonts w:hint="eastAsia"/>
        </w:rPr>
        <w:t>的行程小于3</w:t>
      </w:r>
      <w:r w:rsidRPr="00D834E6">
        <w:t>00</w:t>
      </w:r>
      <w:r w:rsidRPr="00D834E6">
        <w:rPr>
          <w:rFonts w:hint="eastAsia"/>
        </w:rPr>
        <w:t xml:space="preserve"> mm时，应</w:t>
      </w:r>
      <w:proofErr w:type="gramStart"/>
      <w:r w:rsidRPr="00D834E6">
        <w:rPr>
          <w:rFonts w:hint="eastAsia"/>
        </w:rPr>
        <w:t>推到满关位置</w:t>
      </w:r>
      <w:proofErr w:type="gramEnd"/>
      <w:r w:rsidRPr="00D834E6">
        <w:rPr>
          <w:rFonts w:hint="eastAsia"/>
        </w:rPr>
        <w:t>。猛开</w:t>
      </w:r>
      <w:r w:rsidR="00F50482" w:rsidRPr="00D834E6">
        <w:rPr>
          <w:rFonts w:hint="eastAsia"/>
        </w:rPr>
        <w:t>推拉构件</w:t>
      </w:r>
      <w:r w:rsidRPr="00D834E6">
        <w:rPr>
          <w:rFonts w:hint="eastAsia"/>
        </w:rPr>
        <w:t>（见图</w:t>
      </w:r>
      <w:r w:rsidR="00F50482" w:rsidRPr="00D834E6">
        <w:rPr>
          <w:rFonts w:hint="eastAsia"/>
        </w:rPr>
        <w:t>A.2</w:t>
      </w:r>
      <w:r w:rsidRPr="00D834E6">
        <w:rPr>
          <w:rFonts w:hint="eastAsia"/>
        </w:rPr>
        <w:t>），配重施加的力应在</w:t>
      </w:r>
      <w:r w:rsidR="00F50482" w:rsidRPr="00D834E6">
        <w:rPr>
          <w:rFonts w:hint="eastAsia"/>
        </w:rPr>
        <w:t>推拉构件</w:t>
      </w:r>
      <w:r w:rsidRPr="00D834E6">
        <w:rPr>
          <w:rFonts w:hint="eastAsia"/>
        </w:rPr>
        <w:t>移动到终端位置还剩下10 mm停止。</w:t>
      </w:r>
    </w:p>
    <w:p w14:paraId="33ACF459" w14:textId="77777777" w:rsidR="009A6ECC" w:rsidRPr="00220151" w:rsidRDefault="009A6ECC" w:rsidP="009A6ECC">
      <w:pPr>
        <w:pStyle w:val="afffffffffffb"/>
      </w:pPr>
    </w:p>
    <w:p w14:paraId="0D26DBAB" w14:textId="77777777" w:rsidR="009A6ECC" w:rsidRDefault="009A6ECC" w:rsidP="009A6ECC">
      <w:pPr>
        <w:pStyle w:val="afffffffffffb"/>
        <w:jc w:val="center"/>
      </w:pPr>
      <w:r>
        <w:rPr>
          <w:rFonts w:hint="eastAsia"/>
          <w:noProof/>
        </w:rPr>
        <w:lastRenderedPageBreak/>
        <w:drawing>
          <wp:inline distT="0" distB="0" distL="0" distR="0" wp14:anchorId="5FF88FFD" wp14:editId="5DB8B553">
            <wp:extent cx="2361565" cy="403923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61565" cy="4039235"/>
                    </a:xfrm>
                    <a:prstGeom prst="rect">
                      <a:avLst/>
                    </a:prstGeom>
                    <a:noFill/>
                    <a:ln>
                      <a:noFill/>
                    </a:ln>
                  </pic:spPr>
                </pic:pic>
              </a:graphicData>
            </a:graphic>
          </wp:inline>
        </w:drawing>
      </w:r>
    </w:p>
    <w:p w14:paraId="26C5E0BA" w14:textId="77777777" w:rsidR="009A6ECC" w:rsidRPr="001F4227" w:rsidRDefault="009A6ECC" w:rsidP="009A6ECC">
      <w:pPr>
        <w:pStyle w:val="affffb"/>
        <w:ind w:firstLine="360"/>
        <w:rPr>
          <w:sz w:val="18"/>
          <w:szCs w:val="18"/>
        </w:rPr>
      </w:pPr>
      <w:r>
        <w:rPr>
          <w:rFonts w:hint="eastAsia"/>
          <w:sz w:val="18"/>
          <w:szCs w:val="18"/>
        </w:rPr>
        <w:t>标引序号</w:t>
      </w:r>
      <w:r w:rsidRPr="00092812">
        <w:rPr>
          <w:rFonts w:hint="eastAsia"/>
          <w:sz w:val="18"/>
          <w:szCs w:val="18"/>
        </w:rPr>
        <w:t>说明：</w:t>
      </w:r>
    </w:p>
    <w:p w14:paraId="104AFC7E" w14:textId="77777777" w:rsidR="009A6ECC" w:rsidRDefault="009A6ECC" w:rsidP="009A6ECC">
      <w:pPr>
        <w:pStyle w:val="affffb"/>
        <w:ind w:firstLine="360"/>
        <w:rPr>
          <w:sz w:val="18"/>
          <w:szCs w:val="18"/>
        </w:rPr>
      </w:pPr>
      <w:r>
        <w:rPr>
          <w:sz w:val="18"/>
          <w:szCs w:val="18"/>
        </w:rPr>
        <w:t>1</w:t>
      </w:r>
      <w:r>
        <w:rPr>
          <w:rFonts w:hint="eastAsia"/>
          <w:sz w:val="18"/>
          <w:szCs w:val="18"/>
        </w:rPr>
        <w:t>——猛开距离≤300 mm。</w:t>
      </w:r>
    </w:p>
    <w:p w14:paraId="27C514BD" w14:textId="112D6D86" w:rsidR="009A6ECC" w:rsidRDefault="00F50482" w:rsidP="00F50482">
      <w:pPr>
        <w:pStyle w:val="af9"/>
        <w:spacing w:before="120" w:after="120"/>
      </w:pPr>
      <w:r>
        <w:rPr>
          <w:rFonts w:hint="eastAsia"/>
        </w:rPr>
        <w:t xml:space="preserve"> </w:t>
      </w:r>
      <w:r w:rsidR="009A6ECC">
        <w:rPr>
          <w:rFonts w:hint="eastAsia"/>
        </w:rPr>
        <w:t>猛开试验</w:t>
      </w:r>
    </w:p>
    <w:p w14:paraId="72B3F15A" w14:textId="0EF1DAB4" w:rsidR="009A6ECC" w:rsidRDefault="009A6ECC" w:rsidP="009A6ECC">
      <w:pPr>
        <w:pStyle w:val="affffb"/>
        <w:ind w:firstLine="420"/>
      </w:pPr>
    </w:p>
    <w:p w14:paraId="6F5FDD11" w14:textId="77777777" w:rsidR="009A6ECC" w:rsidRPr="009A6ECC" w:rsidRDefault="009A6ECC" w:rsidP="009A6ECC">
      <w:pPr>
        <w:pStyle w:val="affffb"/>
        <w:ind w:firstLine="420"/>
      </w:pPr>
    </w:p>
    <w:p w14:paraId="0B2C4A50" w14:textId="77777777" w:rsidR="009A6ECC" w:rsidRPr="009A6ECC" w:rsidRDefault="009A6ECC" w:rsidP="009A6ECC">
      <w:pPr>
        <w:pStyle w:val="affffb"/>
        <w:ind w:firstLine="420"/>
      </w:pPr>
    </w:p>
    <w:p w14:paraId="06599B3C" w14:textId="77777777" w:rsidR="009A6ECC" w:rsidRDefault="009A6ECC" w:rsidP="00B94EE3">
      <w:pPr>
        <w:pStyle w:val="affffb"/>
        <w:ind w:firstLine="420"/>
      </w:pPr>
    </w:p>
    <w:p w14:paraId="63FF7C85" w14:textId="77777777" w:rsidR="00BD5054" w:rsidRDefault="00BD5054" w:rsidP="00B94EE3">
      <w:pPr>
        <w:pStyle w:val="affffb"/>
        <w:ind w:firstLine="420"/>
        <w:sectPr w:rsidR="00BD5054" w:rsidSect="00D34B41">
          <w:headerReference w:type="even" r:id="rId42"/>
          <w:headerReference w:type="default" r:id="rId43"/>
          <w:footerReference w:type="even" r:id="rId44"/>
          <w:footerReference w:type="default" r:id="rId45"/>
          <w:pgSz w:w="11906" w:h="16838" w:code="9"/>
          <w:pgMar w:top="2410" w:right="1134" w:bottom="1134" w:left="1134" w:header="1418" w:footer="1134" w:gutter="284"/>
          <w:cols w:space="425"/>
          <w:formProt w:val="0"/>
          <w:docGrid w:linePitch="312"/>
        </w:sectPr>
      </w:pPr>
    </w:p>
    <w:p w14:paraId="39D3C431" w14:textId="31D8FF90" w:rsidR="00BD5054" w:rsidRDefault="00BD5054" w:rsidP="00BD5054">
      <w:pPr>
        <w:pStyle w:val="af8"/>
        <w:rPr>
          <w:vanish w:val="0"/>
        </w:rPr>
      </w:pPr>
    </w:p>
    <w:p w14:paraId="6CD10157" w14:textId="62025944" w:rsidR="00BD5054" w:rsidRDefault="00BD5054" w:rsidP="00BD5054">
      <w:pPr>
        <w:pStyle w:val="afe"/>
        <w:rPr>
          <w:vanish w:val="0"/>
        </w:rPr>
      </w:pPr>
    </w:p>
    <w:p w14:paraId="0F276F21" w14:textId="54BEC969" w:rsidR="00BD5054" w:rsidRDefault="00BD5054" w:rsidP="00BD5054">
      <w:pPr>
        <w:pStyle w:val="aff3"/>
        <w:spacing w:before="60" w:after="120"/>
      </w:pPr>
      <w:r>
        <w:br/>
      </w:r>
      <w:bookmarkStart w:id="111" w:name="_Toc90881984"/>
      <w:r>
        <w:rPr>
          <w:rFonts w:hint="eastAsia"/>
        </w:rPr>
        <w:t>（规范性）</w:t>
      </w:r>
      <w:r>
        <w:br/>
      </w:r>
      <w:r>
        <w:rPr>
          <w:rFonts w:hint="eastAsia"/>
        </w:rPr>
        <w:t>试验参数</w:t>
      </w:r>
      <w:bookmarkEnd w:id="111"/>
    </w:p>
    <w:p w14:paraId="3641B68F" w14:textId="3FD7667E" w:rsidR="00BD5054" w:rsidRDefault="00BD5054" w:rsidP="00BD5054">
      <w:pPr>
        <w:pStyle w:val="aff4"/>
        <w:spacing w:before="120" w:after="120"/>
      </w:pPr>
      <w:r>
        <w:rPr>
          <w:rFonts w:hint="eastAsia"/>
        </w:rPr>
        <w:t>过载试验参数</w:t>
      </w:r>
    </w:p>
    <w:p w14:paraId="3620270C" w14:textId="5609A2FD" w:rsidR="00BD5054" w:rsidRDefault="00BD5054" w:rsidP="00BD5054">
      <w:pPr>
        <w:pStyle w:val="affffb"/>
        <w:ind w:firstLine="420"/>
      </w:pPr>
      <w:r>
        <w:rPr>
          <w:rFonts w:hint="eastAsia"/>
        </w:rPr>
        <w:t>过载试验应按照表</w:t>
      </w:r>
      <w:r w:rsidR="003756B5">
        <w:rPr>
          <w:rFonts w:hint="eastAsia"/>
        </w:rPr>
        <w:t>B</w:t>
      </w:r>
      <w:r>
        <w:rPr>
          <w:rFonts w:hint="eastAsia"/>
        </w:rPr>
        <w:t>.1规定的参数进行，如果使用说明书中没有指明抽屉导轨适用的家具类型，按照商用型处理。</w:t>
      </w:r>
    </w:p>
    <w:p w14:paraId="18020B55" w14:textId="10F46593" w:rsidR="008710A0" w:rsidRDefault="004A4F68" w:rsidP="008710A0">
      <w:pPr>
        <w:pStyle w:val="aff"/>
        <w:spacing w:before="120" w:after="120"/>
      </w:pPr>
      <w:r>
        <w:rPr>
          <w:rFonts w:hint="eastAsia"/>
        </w:rPr>
        <w:t>过载试验参数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43"/>
        <w:gridCol w:w="1134"/>
        <w:gridCol w:w="1984"/>
        <w:gridCol w:w="1973"/>
      </w:tblGrid>
      <w:tr w:rsidR="007B154C" w14:paraId="20052086" w14:textId="77777777" w:rsidTr="007B154C">
        <w:trPr>
          <w:trHeight w:val="160"/>
          <w:tblHeader/>
          <w:jc w:val="center"/>
        </w:trPr>
        <w:tc>
          <w:tcPr>
            <w:tcW w:w="4243" w:type="dxa"/>
            <w:vMerge w:val="restart"/>
            <w:tcBorders>
              <w:top w:val="single" w:sz="8" w:space="0" w:color="auto"/>
            </w:tcBorders>
            <w:shd w:val="clear" w:color="auto" w:fill="auto"/>
            <w:vAlign w:val="center"/>
          </w:tcPr>
          <w:p w14:paraId="23794FAF" w14:textId="2421592C" w:rsidR="007B154C" w:rsidRDefault="007B154C" w:rsidP="008710A0">
            <w:pPr>
              <w:pStyle w:val="afffffffff9"/>
            </w:pPr>
            <w:bookmarkStart w:id="112" w:name="_Hlk89782076"/>
            <w:r>
              <w:rPr>
                <w:rFonts w:hint="eastAsia"/>
              </w:rPr>
              <w:t>试验项目</w:t>
            </w:r>
          </w:p>
        </w:tc>
        <w:tc>
          <w:tcPr>
            <w:tcW w:w="1134" w:type="dxa"/>
            <w:vMerge w:val="restart"/>
            <w:tcBorders>
              <w:top w:val="single" w:sz="8" w:space="0" w:color="auto"/>
            </w:tcBorders>
            <w:shd w:val="clear" w:color="auto" w:fill="auto"/>
            <w:vAlign w:val="center"/>
          </w:tcPr>
          <w:p w14:paraId="7FF2A0F2" w14:textId="1F9F067B" w:rsidR="007B154C" w:rsidRDefault="007B154C" w:rsidP="008710A0">
            <w:pPr>
              <w:pStyle w:val="afffffffff9"/>
            </w:pPr>
            <w:r>
              <w:rPr>
                <w:rFonts w:hint="eastAsia"/>
              </w:rPr>
              <w:t>单位</w:t>
            </w:r>
          </w:p>
        </w:tc>
        <w:tc>
          <w:tcPr>
            <w:tcW w:w="3957" w:type="dxa"/>
            <w:gridSpan w:val="2"/>
            <w:tcBorders>
              <w:top w:val="single" w:sz="8" w:space="0" w:color="auto"/>
            </w:tcBorders>
            <w:shd w:val="clear" w:color="auto" w:fill="auto"/>
            <w:vAlign w:val="center"/>
          </w:tcPr>
          <w:p w14:paraId="11450608" w14:textId="14B44378" w:rsidR="007B154C" w:rsidRDefault="007B154C" w:rsidP="007B154C">
            <w:pPr>
              <w:pStyle w:val="afffffffff9"/>
            </w:pPr>
            <w:r>
              <w:rPr>
                <w:rFonts w:hint="eastAsia"/>
              </w:rPr>
              <w:t>试验载荷和次数</w:t>
            </w:r>
          </w:p>
        </w:tc>
      </w:tr>
      <w:tr w:rsidR="007B154C" w14:paraId="5D33A41D" w14:textId="77777777" w:rsidTr="00797814">
        <w:trPr>
          <w:trHeight w:val="160"/>
          <w:tblHeader/>
          <w:jc w:val="center"/>
        </w:trPr>
        <w:tc>
          <w:tcPr>
            <w:tcW w:w="4243" w:type="dxa"/>
            <w:vMerge/>
            <w:shd w:val="clear" w:color="auto" w:fill="auto"/>
            <w:vAlign w:val="center"/>
          </w:tcPr>
          <w:p w14:paraId="68BAA435" w14:textId="77777777" w:rsidR="007B154C" w:rsidRDefault="007B154C" w:rsidP="008710A0">
            <w:pPr>
              <w:pStyle w:val="afffffffff9"/>
            </w:pPr>
          </w:p>
        </w:tc>
        <w:tc>
          <w:tcPr>
            <w:tcW w:w="1134" w:type="dxa"/>
            <w:vMerge/>
            <w:shd w:val="clear" w:color="auto" w:fill="auto"/>
            <w:vAlign w:val="center"/>
          </w:tcPr>
          <w:p w14:paraId="5B3A8741" w14:textId="77777777" w:rsidR="007B154C" w:rsidRDefault="007B154C" w:rsidP="008710A0">
            <w:pPr>
              <w:pStyle w:val="afffffffff9"/>
            </w:pPr>
          </w:p>
        </w:tc>
        <w:tc>
          <w:tcPr>
            <w:tcW w:w="1984" w:type="dxa"/>
            <w:tcBorders>
              <w:top w:val="single" w:sz="8" w:space="0" w:color="auto"/>
            </w:tcBorders>
            <w:shd w:val="clear" w:color="auto" w:fill="auto"/>
            <w:vAlign w:val="center"/>
          </w:tcPr>
          <w:p w14:paraId="05334E17" w14:textId="1C6DE1B1" w:rsidR="007B154C" w:rsidRDefault="007B154C" w:rsidP="007B154C">
            <w:pPr>
              <w:pStyle w:val="afffffffff9"/>
            </w:pPr>
            <w:r>
              <w:rPr>
                <w:rFonts w:hint="eastAsia"/>
              </w:rPr>
              <w:t>家用型</w:t>
            </w:r>
          </w:p>
        </w:tc>
        <w:tc>
          <w:tcPr>
            <w:tcW w:w="1973" w:type="dxa"/>
            <w:tcBorders>
              <w:top w:val="single" w:sz="8" w:space="0" w:color="auto"/>
            </w:tcBorders>
            <w:shd w:val="clear" w:color="auto" w:fill="auto"/>
            <w:vAlign w:val="center"/>
          </w:tcPr>
          <w:p w14:paraId="6F63A812" w14:textId="628D19C6" w:rsidR="007B154C" w:rsidRDefault="007B154C" w:rsidP="007B154C">
            <w:pPr>
              <w:pStyle w:val="afffffffff9"/>
            </w:pPr>
            <w:r>
              <w:rPr>
                <w:rFonts w:hint="eastAsia"/>
              </w:rPr>
              <w:t>商用型</w:t>
            </w:r>
          </w:p>
        </w:tc>
      </w:tr>
      <w:tr w:rsidR="00325B05" w14:paraId="75343C39" w14:textId="77777777" w:rsidTr="00797814">
        <w:trPr>
          <w:jc w:val="center"/>
        </w:trPr>
        <w:tc>
          <w:tcPr>
            <w:tcW w:w="4243" w:type="dxa"/>
            <w:tcBorders>
              <w:top w:val="single" w:sz="8" w:space="0" w:color="auto"/>
            </w:tcBorders>
            <w:shd w:val="clear" w:color="auto" w:fill="auto"/>
          </w:tcPr>
          <w:p w14:paraId="218AEA1C" w14:textId="403E1B5B" w:rsidR="00325B05" w:rsidRPr="00D834E6" w:rsidRDefault="00325B05" w:rsidP="00325B05">
            <w:pPr>
              <w:pStyle w:val="afffffffff9"/>
            </w:pPr>
            <w:r w:rsidRPr="00D834E6">
              <w:rPr>
                <w:rFonts w:hint="eastAsia"/>
              </w:rPr>
              <w:t>垂直向下静载荷（最大值）</w:t>
            </w:r>
          </w:p>
        </w:tc>
        <w:tc>
          <w:tcPr>
            <w:tcW w:w="1134" w:type="dxa"/>
            <w:tcBorders>
              <w:top w:val="single" w:sz="8" w:space="0" w:color="auto"/>
            </w:tcBorders>
            <w:shd w:val="clear" w:color="auto" w:fill="auto"/>
            <w:vAlign w:val="center"/>
          </w:tcPr>
          <w:p w14:paraId="6943F26F" w14:textId="768C6160" w:rsidR="00325B05" w:rsidRPr="00D834E6" w:rsidRDefault="0086742D" w:rsidP="00325B05">
            <w:pPr>
              <w:pStyle w:val="afffffffff9"/>
            </w:pPr>
            <w:r w:rsidRPr="00D834E6">
              <w:rPr>
                <w:rFonts w:hint="eastAsia"/>
              </w:rPr>
              <w:t>N</w:t>
            </w:r>
          </w:p>
        </w:tc>
        <w:tc>
          <w:tcPr>
            <w:tcW w:w="1984" w:type="dxa"/>
            <w:tcBorders>
              <w:top w:val="single" w:sz="8" w:space="0" w:color="auto"/>
            </w:tcBorders>
            <w:shd w:val="clear" w:color="auto" w:fill="auto"/>
            <w:vAlign w:val="center"/>
          </w:tcPr>
          <w:p w14:paraId="38A08C77" w14:textId="1D5B605A" w:rsidR="00325B05" w:rsidRPr="00D834E6" w:rsidRDefault="0086742D" w:rsidP="00325B05">
            <w:pPr>
              <w:pStyle w:val="afffffffff9"/>
            </w:pPr>
            <w:r w:rsidRPr="00D834E6">
              <w:rPr>
                <w:rFonts w:hint="eastAsia"/>
              </w:rPr>
              <w:t>2</w:t>
            </w:r>
            <w:r w:rsidRPr="00D834E6">
              <w:t>50</w:t>
            </w:r>
          </w:p>
        </w:tc>
        <w:tc>
          <w:tcPr>
            <w:tcW w:w="1973" w:type="dxa"/>
            <w:tcBorders>
              <w:top w:val="single" w:sz="8" w:space="0" w:color="auto"/>
            </w:tcBorders>
            <w:shd w:val="clear" w:color="auto" w:fill="auto"/>
            <w:vAlign w:val="center"/>
          </w:tcPr>
          <w:p w14:paraId="02398F1F" w14:textId="620C15A6" w:rsidR="00325B05" w:rsidRPr="00D834E6" w:rsidRDefault="0086742D" w:rsidP="00325B05">
            <w:pPr>
              <w:pStyle w:val="afffffffff9"/>
            </w:pPr>
            <w:r w:rsidRPr="00D834E6">
              <w:rPr>
                <w:rFonts w:hint="eastAsia"/>
              </w:rPr>
              <w:t>3</w:t>
            </w:r>
            <w:r w:rsidRPr="00D834E6">
              <w:t>00</w:t>
            </w:r>
          </w:p>
        </w:tc>
      </w:tr>
      <w:tr w:rsidR="00325B05" w14:paraId="68FC47AD" w14:textId="77777777" w:rsidTr="00797814">
        <w:trPr>
          <w:jc w:val="center"/>
        </w:trPr>
        <w:tc>
          <w:tcPr>
            <w:tcW w:w="4243" w:type="dxa"/>
            <w:shd w:val="clear" w:color="auto" w:fill="auto"/>
          </w:tcPr>
          <w:p w14:paraId="7FE204E7" w14:textId="6AA528A8" w:rsidR="00325B05" w:rsidRPr="00D834E6" w:rsidRDefault="00325B05" w:rsidP="00325B05">
            <w:pPr>
              <w:pStyle w:val="afffffffff9"/>
            </w:pPr>
            <w:r w:rsidRPr="00D834E6">
              <w:rPr>
                <w:rFonts w:hint="eastAsia"/>
              </w:rPr>
              <w:t>水平</w:t>
            </w:r>
            <w:r w:rsidR="00715450" w:rsidRPr="00D834E6">
              <w:rPr>
                <w:rFonts w:hint="eastAsia"/>
              </w:rPr>
              <w:t>侧向</w:t>
            </w:r>
            <w:r w:rsidRPr="00D834E6">
              <w:rPr>
                <w:rFonts w:hint="eastAsia"/>
              </w:rPr>
              <w:t>静载荷（最大值）</w:t>
            </w:r>
          </w:p>
        </w:tc>
        <w:tc>
          <w:tcPr>
            <w:tcW w:w="1134" w:type="dxa"/>
            <w:shd w:val="clear" w:color="auto" w:fill="auto"/>
            <w:vAlign w:val="center"/>
          </w:tcPr>
          <w:p w14:paraId="1CE2FCB1" w14:textId="3DD8DDB5" w:rsidR="00325B05" w:rsidRPr="00D834E6" w:rsidRDefault="0086742D" w:rsidP="00325B05">
            <w:pPr>
              <w:pStyle w:val="afffffffff9"/>
            </w:pPr>
            <w:r w:rsidRPr="00D834E6">
              <w:rPr>
                <w:rFonts w:hint="eastAsia"/>
              </w:rPr>
              <w:t>N</w:t>
            </w:r>
          </w:p>
        </w:tc>
        <w:tc>
          <w:tcPr>
            <w:tcW w:w="1984" w:type="dxa"/>
            <w:shd w:val="clear" w:color="auto" w:fill="auto"/>
            <w:vAlign w:val="center"/>
          </w:tcPr>
          <w:p w14:paraId="15F83D5C" w14:textId="5D3DC5FF" w:rsidR="00325B05" w:rsidRPr="00D834E6" w:rsidRDefault="0086742D" w:rsidP="00325B05">
            <w:pPr>
              <w:pStyle w:val="afffffffff9"/>
            </w:pPr>
            <w:r w:rsidRPr="00D834E6">
              <w:rPr>
                <w:rFonts w:hint="eastAsia"/>
              </w:rPr>
              <w:t>1</w:t>
            </w:r>
            <w:r w:rsidRPr="00D834E6">
              <w:t>25</w:t>
            </w:r>
          </w:p>
        </w:tc>
        <w:tc>
          <w:tcPr>
            <w:tcW w:w="1973" w:type="dxa"/>
            <w:shd w:val="clear" w:color="auto" w:fill="auto"/>
            <w:vAlign w:val="center"/>
          </w:tcPr>
          <w:p w14:paraId="6F569E1A" w14:textId="533CE254" w:rsidR="00325B05" w:rsidRPr="00D834E6" w:rsidRDefault="0086742D" w:rsidP="00325B05">
            <w:pPr>
              <w:pStyle w:val="afffffffff9"/>
            </w:pPr>
            <w:r w:rsidRPr="00D834E6">
              <w:rPr>
                <w:rFonts w:hint="eastAsia"/>
              </w:rPr>
              <w:t>1</w:t>
            </w:r>
            <w:r w:rsidRPr="00D834E6">
              <w:t>50</w:t>
            </w:r>
          </w:p>
        </w:tc>
      </w:tr>
      <w:tr w:rsidR="00797814" w14:paraId="26E54F8F" w14:textId="77777777" w:rsidTr="00797814">
        <w:trPr>
          <w:jc w:val="center"/>
        </w:trPr>
        <w:tc>
          <w:tcPr>
            <w:tcW w:w="4243" w:type="dxa"/>
            <w:shd w:val="clear" w:color="auto" w:fill="auto"/>
          </w:tcPr>
          <w:p w14:paraId="621153BF" w14:textId="05A8C624" w:rsidR="00797814" w:rsidRPr="00D834E6" w:rsidRDefault="00797814" w:rsidP="00797814">
            <w:pPr>
              <w:pStyle w:val="afffffffff9"/>
            </w:pPr>
            <w:r w:rsidRPr="00D834E6">
              <w:rPr>
                <w:rFonts w:hint="eastAsia"/>
              </w:rPr>
              <w:t>向外静载荷（最大值）</w:t>
            </w:r>
          </w:p>
        </w:tc>
        <w:tc>
          <w:tcPr>
            <w:tcW w:w="1134" w:type="dxa"/>
            <w:shd w:val="clear" w:color="auto" w:fill="auto"/>
            <w:vAlign w:val="center"/>
          </w:tcPr>
          <w:p w14:paraId="4DC69EE0" w14:textId="4B6C3A58" w:rsidR="00797814" w:rsidRPr="00D834E6" w:rsidRDefault="00797814" w:rsidP="00797814">
            <w:pPr>
              <w:pStyle w:val="afffffffff9"/>
            </w:pPr>
            <w:r w:rsidRPr="00D834E6">
              <w:rPr>
                <w:rFonts w:hint="eastAsia"/>
              </w:rPr>
              <w:t>N</w:t>
            </w:r>
          </w:p>
        </w:tc>
        <w:tc>
          <w:tcPr>
            <w:tcW w:w="1984" w:type="dxa"/>
            <w:shd w:val="clear" w:color="auto" w:fill="auto"/>
            <w:vAlign w:val="center"/>
          </w:tcPr>
          <w:p w14:paraId="50DBE6EE" w14:textId="77777777" w:rsidR="00797814" w:rsidRPr="00D834E6" w:rsidRDefault="00797814" w:rsidP="00797814">
            <w:pPr>
              <w:pStyle w:val="afffffffff9"/>
            </w:pPr>
            <w:r w:rsidRPr="00D834E6">
              <w:rPr>
                <w:rFonts w:hint="eastAsia"/>
              </w:rPr>
              <w:t>2</w:t>
            </w:r>
            <w:r w:rsidRPr="00D834E6">
              <w:t>00</w:t>
            </w:r>
          </w:p>
        </w:tc>
        <w:tc>
          <w:tcPr>
            <w:tcW w:w="1973" w:type="dxa"/>
            <w:shd w:val="clear" w:color="auto" w:fill="auto"/>
            <w:vAlign w:val="center"/>
          </w:tcPr>
          <w:p w14:paraId="14AC0916" w14:textId="09671E81" w:rsidR="00797814" w:rsidRPr="00D834E6" w:rsidRDefault="00797814" w:rsidP="00797814">
            <w:pPr>
              <w:pStyle w:val="afffffffff9"/>
            </w:pPr>
            <w:r w:rsidRPr="00D834E6">
              <w:rPr>
                <w:rFonts w:hint="eastAsia"/>
              </w:rPr>
              <w:t>2</w:t>
            </w:r>
            <w:r w:rsidRPr="00D834E6">
              <w:t>00</w:t>
            </w:r>
          </w:p>
        </w:tc>
      </w:tr>
      <w:tr w:rsidR="00797814" w14:paraId="78721E3C" w14:textId="77777777" w:rsidTr="00797814">
        <w:trPr>
          <w:jc w:val="center"/>
        </w:trPr>
        <w:tc>
          <w:tcPr>
            <w:tcW w:w="4243" w:type="dxa"/>
            <w:vMerge w:val="restart"/>
            <w:shd w:val="clear" w:color="auto" w:fill="auto"/>
            <w:vAlign w:val="center"/>
          </w:tcPr>
          <w:p w14:paraId="69948DDC" w14:textId="36DA921F" w:rsidR="00797814" w:rsidRDefault="00797814" w:rsidP="00797814">
            <w:pPr>
              <w:pStyle w:val="afffffffff9"/>
            </w:pPr>
            <w:r>
              <w:rPr>
                <w:rFonts w:hint="eastAsia"/>
              </w:rPr>
              <w:t>猛关、猛开</w:t>
            </w:r>
          </w:p>
          <w:p w14:paraId="0C931C30" w14:textId="774F1864" w:rsidR="00797814" w:rsidRDefault="00797814" w:rsidP="00797814">
            <w:pPr>
              <w:pStyle w:val="afffffffff9"/>
            </w:pPr>
            <w:r>
              <w:rPr>
                <w:rFonts w:hint="eastAsia"/>
              </w:rPr>
              <w:t>因子K（用配重和绳索的猛关或猛开试验装置）</w:t>
            </w:r>
          </w:p>
        </w:tc>
        <w:tc>
          <w:tcPr>
            <w:tcW w:w="1134" w:type="dxa"/>
            <w:shd w:val="clear" w:color="auto" w:fill="auto"/>
            <w:vAlign w:val="center"/>
          </w:tcPr>
          <w:p w14:paraId="02AD1DF4" w14:textId="4C9B01F6" w:rsidR="00797814" w:rsidRDefault="00797814" w:rsidP="00797814">
            <w:pPr>
              <w:pStyle w:val="afffffffff9"/>
            </w:pPr>
            <w:r>
              <w:rPr>
                <w:rFonts w:hint="eastAsia"/>
              </w:rPr>
              <w:t>次</w:t>
            </w:r>
          </w:p>
        </w:tc>
        <w:tc>
          <w:tcPr>
            <w:tcW w:w="1984" w:type="dxa"/>
            <w:shd w:val="clear" w:color="auto" w:fill="auto"/>
            <w:vAlign w:val="center"/>
          </w:tcPr>
          <w:p w14:paraId="15FC7764" w14:textId="77777777" w:rsidR="00797814" w:rsidRDefault="00797814" w:rsidP="00797814">
            <w:pPr>
              <w:pStyle w:val="afffffffff9"/>
            </w:pPr>
            <w:r>
              <w:rPr>
                <w:rFonts w:hint="eastAsia"/>
              </w:rPr>
              <w:t>1</w:t>
            </w:r>
            <w:r>
              <w:t>0</w:t>
            </w:r>
            <w:r>
              <w:rPr>
                <w:rFonts w:hint="eastAsia"/>
              </w:rPr>
              <w:t>、</w:t>
            </w:r>
            <w:r>
              <w:t>10</w:t>
            </w:r>
          </w:p>
        </w:tc>
        <w:tc>
          <w:tcPr>
            <w:tcW w:w="1973" w:type="dxa"/>
            <w:shd w:val="clear" w:color="auto" w:fill="auto"/>
            <w:vAlign w:val="center"/>
          </w:tcPr>
          <w:p w14:paraId="3F81FA75" w14:textId="5409F9A7" w:rsidR="00797814" w:rsidRDefault="00797814" w:rsidP="00797814">
            <w:pPr>
              <w:pStyle w:val="afffffffff9"/>
            </w:pPr>
            <w:r>
              <w:rPr>
                <w:rFonts w:hint="eastAsia"/>
              </w:rPr>
              <w:t>1</w:t>
            </w:r>
            <w:r>
              <w:t>0</w:t>
            </w:r>
            <w:r>
              <w:rPr>
                <w:rFonts w:hint="eastAsia"/>
              </w:rPr>
              <w:t>、</w:t>
            </w:r>
            <w:r>
              <w:t>10</w:t>
            </w:r>
          </w:p>
        </w:tc>
      </w:tr>
      <w:tr w:rsidR="00797814" w14:paraId="566794A7" w14:textId="77777777" w:rsidTr="007B154C">
        <w:trPr>
          <w:jc w:val="center"/>
        </w:trPr>
        <w:tc>
          <w:tcPr>
            <w:tcW w:w="4243" w:type="dxa"/>
            <w:vMerge/>
            <w:tcBorders>
              <w:bottom w:val="single" w:sz="8" w:space="0" w:color="auto"/>
            </w:tcBorders>
            <w:shd w:val="clear" w:color="auto" w:fill="auto"/>
            <w:vAlign w:val="center"/>
          </w:tcPr>
          <w:p w14:paraId="5F853052" w14:textId="6A9498A8" w:rsidR="00797814" w:rsidRDefault="00797814" w:rsidP="00797814">
            <w:pPr>
              <w:pStyle w:val="afffffffff9"/>
            </w:pPr>
          </w:p>
        </w:tc>
        <w:tc>
          <w:tcPr>
            <w:tcW w:w="1134" w:type="dxa"/>
            <w:tcBorders>
              <w:bottom w:val="single" w:sz="8" w:space="0" w:color="auto"/>
            </w:tcBorders>
            <w:shd w:val="clear" w:color="auto" w:fill="auto"/>
            <w:vAlign w:val="center"/>
          </w:tcPr>
          <w:p w14:paraId="139B9FEB" w14:textId="3E1ACCC2" w:rsidR="00797814" w:rsidRDefault="00797814" w:rsidP="00797814">
            <w:pPr>
              <w:pStyle w:val="afffffffff9"/>
            </w:pPr>
            <w:r>
              <w:rPr>
                <w:rFonts w:hint="eastAsia"/>
              </w:rPr>
              <w:t>——</w:t>
            </w:r>
          </w:p>
        </w:tc>
        <w:tc>
          <w:tcPr>
            <w:tcW w:w="3957" w:type="dxa"/>
            <w:gridSpan w:val="2"/>
            <w:tcBorders>
              <w:bottom w:val="single" w:sz="8" w:space="0" w:color="auto"/>
            </w:tcBorders>
            <w:shd w:val="clear" w:color="auto" w:fill="auto"/>
            <w:vAlign w:val="center"/>
          </w:tcPr>
          <w:p w14:paraId="1A234700" w14:textId="252E0D7D" w:rsidR="00797814" w:rsidRDefault="00797814" w:rsidP="00797814">
            <w:pPr>
              <w:pStyle w:val="afffffffff9"/>
            </w:pPr>
            <w:r>
              <w:rPr>
                <w:rFonts w:hint="eastAsia"/>
              </w:rPr>
              <w:t>2</w:t>
            </w:r>
            <w:r>
              <w:t>.5</w:t>
            </w:r>
          </w:p>
        </w:tc>
      </w:tr>
      <w:bookmarkEnd w:id="112"/>
    </w:tbl>
    <w:p w14:paraId="35FE8C1A" w14:textId="193EEA52" w:rsidR="008710A0" w:rsidRDefault="008710A0" w:rsidP="008710A0">
      <w:pPr>
        <w:pStyle w:val="affffb"/>
        <w:ind w:firstLine="420"/>
      </w:pPr>
    </w:p>
    <w:p w14:paraId="1DB012D3" w14:textId="1E9AA35F" w:rsidR="00C4091D" w:rsidRDefault="004A4F68" w:rsidP="004A4F68">
      <w:pPr>
        <w:pStyle w:val="aff4"/>
        <w:spacing w:before="120" w:after="120"/>
      </w:pPr>
      <w:r>
        <w:rPr>
          <w:rFonts w:hint="eastAsia"/>
        </w:rPr>
        <w:t>功能试验参数</w:t>
      </w:r>
    </w:p>
    <w:p w14:paraId="782436BF" w14:textId="42F04F8D" w:rsidR="00C4091D" w:rsidRPr="008710A0" w:rsidRDefault="004A4F68" w:rsidP="008710A0">
      <w:pPr>
        <w:pStyle w:val="affffb"/>
        <w:ind w:firstLine="420"/>
      </w:pPr>
      <w:r>
        <w:rPr>
          <w:rFonts w:hint="eastAsia"/>
        </w:rPr>
        <w:t>功能试验应按照表</w:t>
      </w:r>
      <w:r w:rsidR="003756B5">
        <w:rPr>
          <w:rFonts w:hint="eastAsia"/>
        </w:rPr>
        <w:t>B</w:t>
      </w:r>
      <w:r>
        <w:rPr>
          <w:rFonts w:hint="eastAsia"/>
        </w:rPr>
        <w:t>.</w:t>
      </w:r>
      <w:r w:rsidR="003756B5">
        <w:t>2</w:t>
      </w:r>
      <w:r>
        <w:rPr>
          <w:rFonts w:hint="eastAsia"/>
        </w:rPr>
        <w:t>规定的参数进行，如果使用说明书中没有指明抽屉导轨适用的家具类型，按照商用型处理</w:t>
      </w:r>
    </w:p>
    <w:p w14:paraId="426192B9" w14:textId="4C37E968" w:rsidR="00BD5054" w:rsidRPr="00BD5054" w:rsidRDefault="008710A0" w:rsidP="008710A0">
      <w:pPr>
        <w:pStyle w:val="aff"/>
        <w:spacing w:before="120" w:after="120"/>
      </w:pPr>
      <w:r>
        <w:rPr>
          <w:rFonts w:hint="eastAsia"/>
        </w:rPr>
        <w:t>过载试验参数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59"/>
        <w:gridCol w:w="993"/>
        <w:gridCol w:w="2126"/>
        <w:gridCol w:w="2256"/>
      </w:tblGrid>
      <w:tr w:rsidR="004A4F68" w14:paraId="422EB926" w14:textId="77777777" w:rsidTr="00834D41">
        <w:trPr>
          <w:tblHeader/>
          <w:jc w:val="center"/>
        </w:trPr>
        <w:tc>
          <w:tcPr>
            <w:tcW w:w="3959" w:type="dxa"/>
            <w:vMerge w:val="restart"/>
            <w:tcBorders>
              <w:top w:val="single" w:sz="8" w:space="0" w:color="auto"/>
            </w:tcBorders>
            <w:shd w:val="clear" w:color="auto" w:fill="auto"/>
            <w:vAlign w:val="center"/>
          </w:tcPr>
          <w:p w14:paraId="3C0151A6" w14:textId="19B7B955" w:rsidR="004A4F68" w:rsidRDefault="004A4F68" w:rsidP="004A4F68">
            <w:pPr>
              <w:pStyle w:val="afffffffff9"/>
            </w:pPr>
            <w:r>
              <w:rPr>
                <w:rFonts w:hint="eastAsia"/>
              </w:rPr>
              <w:t>试验项目</w:t>
            </w:r>
          </w:p>
        </w:tc>
        <w:tc>
          <w:tcPr>
            <w:tcW w:w="993" w:type="dxa"/>
            <w:vMerge w:val="restart"/>
            <w:tcBorders>
              <w:top w:val="single" w:sz="8" w:space="0" w:color="auto"/>
            </w:tcBorders>
            <w:shd w:val="clear" w:color="auto" w:fill="auto"/>
            <w:vAlign w:val="center"/>
          </w:tcPr>
          <w:p w14:paraId="19A627D2" w14:textId="37A8014D" w:rsidR="004A4F68" w:rsidRDefault="004A4F68" w:rsidP="004A4F68">
            <w:pPr>
              <w:pStyle w:val="afffffffff9"/>
            </w:pPr>
            <w:r>
              <w:rPr>
                <w:rFonts w:hint="eastAsia"/>
              </w:rPr>
              <w:t>单位</w:t>
            </w:r>
          </w:p>
        </w:tc>
        <w:tc>
          <w:tcPr>
            <w:tcW w:w="4382" w:type="dxa"/>
            <w:gridSpan w:val="2"/>
            <w:tcBorders>
              <w:top w:val="single" w:sz="8" w:space="0" w:color="auto"/>
              <w:bottom w:val="single" w:sz="8" w:space="0" w:color="auto"/>
            </w:tcBorders>
            <w:shd w:val="clear" w:color="auto" w:fill="auto"/>
            <w:vAlign w:val="center"/>
          </w:tcPr>
          <w:p w14:paraId="724452F0" w14:textId="2FB763D0" w:rsidR="004A4F68" w:rsidRDefault="004A4F68" w:rsidP="004A4F68">
            <w:pPr>
              <w:pStyle w:val="afffffffff9"/>
            </w:pPr>
            <w:r>
              <w:rPr>
                <w:rFonts w:hint="eastAsia"/>
              </w:rPr>
              <w:t>载荷、循环次数和速度</w:t>
            </w:r>
          </w:p>
        </w:tc>
      </w:tr>
      <w:tr w:rsidR="004A4F68" w14:paraId="5E76D26C" w14:textId="77777777" w:rsidTr="00834D41">
        <w:trPr>
          <w:tblHeader/>
          <w:jc w:val="center"/>
        </w:trPr>
        <w:tc>
          <w:tcPr>
            <w:tcW w:w="3959" w:type="dxa"/>
            <w:vMerge/>
            <w:tcBorders>
              <w:bottom w:val="single" w:sz="8" w:space="0" w:color="auto"/>
            </w:tcBorders>
            <w:shd w:val="clear" w:color="auto" w:fill="auto"/>
            <w:vAlign w:val="center"/>
          </w:tcPr>
          <w:p w14:paraId="3ECE51C6" w14:textId="77777777" w:rsidR="004A4F68" w:rsidRDefault="004A4F68" w:rsidP="004A4F68">
            <w:pPr>
              <w:pStyle w:val="afffffffff9"/>
            </w:pPr>
          </w:p>
        </w:tc>
        <w:tc>
          <w:tcPr>
            <w:tcW w:w="993" w:type="dxa"/>
            <w:vMerge/>
            <w:tcBorders>
              <w:bottom w:val="single" w:sz="8" w:space="0" w:color="auto"/>
            </w:tcBorders>
            <w:shd w:val="clear" w:color="auto" w:fill="auto"/>
            <w:vAlign w:val="center"/>
          </w:tcPr>
          <w:p w14:paraId="0C23ED61" w14:textId="77777777" w:rsidR="004A4F68" w:rsidRDefault="004A4F68" w:rsidP="004A4F68">
            <w:pPr>
              <w:pStyle w:val="afffffffff9"/>
            </w:pPr>
          </w:p>
        </w:tc>
        <w:tc>
          <w:tcPr>
            <w:tcW w:w="2126" w:type="dxa"/>
            <w:tcBorders>
              <w:top w:val="single" w:sz="8" w:space="0" w:color="auto"/>
              <w:bottom w:val="single" w:sz="8" w:space="0" w:color="auto"/>
            </w:tcBorders>
            <w:shd w:val="clear" w:color="auto" w:fill="auto"/>
            <w:vAlign w:val="center"/>
          </w:tcPr>
          <w:p w14:paraId="1A374D18" w14:textId="11C0DFB4" w:rsidR="004A4F68" w:rsidRDefault="004A4F68" w:rsidP="004A4F68">
            <w:pPr>
              <w:pStyle w:val="afffffffff9"/>
            </w:pPr>
            <w:r>
              <w:rPr>
                <w:rFonts w:hint="eastAsia"/>
              </w:rPr>
              <w:t>家用型</w:t>
            </w:r>
          </w:p>
        </w:tc>
        <w:tc>
          <w:tcPr>
            <w:tcW w:w="2256" w:type="dxa"/>
            <w:tcBorders>
              <w:top w:val="single" w:sz="8" w:space="0" w:color="auto"/>
              <w:bottom w:val="single" w:sz="8" w:space="0" w:color="auto"/>
            </w:tcBorders>
            <w:shd w:val="clear" w:color="auto" w:fill="auto"/>
            <w:vAlign w:val="center"/>
          </w:tcPr>
          <w:p w14:paraId="59564A8C" w14:textId="2F52A47B" w:rsidR="004A4F68" w:rsidRDefault="004A4F68" w:rsidP="004A4F68">
            <w:pPr>
              <w:pStyle w:val="afffffffff9"/>
            </w:pPr>
            <w:r>
              <w:rPr>
                <w:rFonts w:hint="eastAsia"/>
              </w:rPr>
              <w:t>商用型</w:t>
            </w:r>
          </w:p>
        </w:tc>
      </w:tr>
      <w:tr w:rsidR="00834D41" w14:paraId="3952863E" w14:textId="77777777" w:rsidTr="00834D41">
        <w:trPr>
          <w:jc w:val="center"/>
        </w:trPr>
        <w:tc>
          <w:tcPr>
            <w:tcW w:w="3959" w:type="dxa"/>
            <w:tcBorders>
              <w:top w:val="single" w:sz="8" w:space="0" w:color="auto"/>
            </w:tcBorders>
            <w:shd w:val="clear" w:color="auto" w:fill="auto"/>
          </w:tcPr>
          <w:p w14:paraId="1581B94E" w14:textId="4C3F2157" w:rsidR="00834D41" w:rsidRPr="00D834E6" w:rsidRDefault="00834D41" w:rsidP="0092514C">
            <w:pPr>
              <w:pStyle w:val="afffffffff9"/>
            </w:pPr>
            <w:r w:rsidRPr="00D834E6">
              <w:rPr>
                <w:rFonts w:hint="eastAsia"/>
              </w:rPr>
              <w:t>抽屉底板下垂</w:t>
            </w:r>
          </w:p>
        </w:tc>
        <w:tc>
          <w:tcPr>
            <w:tcW w:w="993" w:type="dxa"/>
            <w:tcBorders>
              <w:top w:val="single" w:sz="8" w:space="0" w:color="auto"/>
            </w:tcBorders>
            <w:shd w:val="clear" w:color="auto" w:fill="auto"/>
          </w:tcPr>
          <w:p w14:paraId="2CAE984A" w14:textId="3F6D723B" w:rsidR="00834D41" w:rsidRPr="00D834E6" w:rsidRDefault="00834D41" w:rsidP="0092514C">
            <w:pPr>
              <w:pStyle w:val="afffffffff9"/>
            </w:pPr>
            <w:r w:rsidRPr="00D834E6">
              <w:rPr>
                <w:rFonts w:hint="eastAsia"/>
              </w:rPr>
              <w:t>kg</w:t>
            </w:r>
          </w:p>
        </w:tc>
        <w:tc>
          <w:tcPr>
            <w:tcW w:w="4382" w:type="dxa"/>
            <w:gridSpan w:val="2"/>
            <w:tcBorders>
              <w:top w:val="single" w:sz="8" w:space="0" w:color="auto"/>
            </w:tcBorders>
            <w:shd w:val="clear" w:color="auto" w:fill="auto"/>
          </w:tcPr>
          <w:p w14:paraId="60FF32F3" w14:textId="71DF549C" w:rsidR="00834D41" w:rsidRPr="00D834E6" w:rsidRDefault="00834D41" w:rsidP="0092514C">
            <w:pPr>
              <w:pStyle w:val="afffffffff9"/>
            </w:pPr>
            <w:r w:rsidRPr="00D834E6">
              <w:rPr>
                <w:rFonts w:hint="eastAsia"/>
              </w:rPr>
              <w:t>承载能力（M）</w:t>
            </w:r>
          </w:p>
        </w:tc>
      </w:tr>
      <w:tr w:rsidR="00834D41" w14:paraId="7E8E16A6" w14:textId="77777777" w:rsidTr="00834D41">
        <w:trPr>
          <w:jc w:val="center"/>
        </w:trPr>
        <w:tc>
          <w:tcPr>
            <w:tcW w:w="3959" w:type="dxa"/>
            <w:shd w:val="clear" w:color="auto" w:fill="auto"/>
          </w:tcPr>
          <w:p w14:paraId="2DF4DCEE" w14:textId="2CEED9A1" w:rsidR="00834D41" w:rsidRPr="00D834E6" w:rsidRDefault="00834D41" w:rsidP="00834D41">
            <w:pPr>
              <w:pStyle w:val="afffffffff9"/>
            </w:pPr>
            <w:r w:rsidRPr="00D834E6">
              <w:rPr>
                <w:rFonts w:hint="eastAsia"/>
              </w:rPr>
              <w:t>前、后面板结构强度</w:t>
            </w:r>
          </w:p>
        </w:tc>
        <w:tc>
          <w:tcPr>
            <w:tcW w:w="993" w:type="dxa"/>
            <w:shd w:val="clear" w:color="auto" w:fill="auto"/>
          </w:tcPr>
          <w:p w14:paraId="25CC5939" w14:textId="64C41B32" w:rsidR="00834D41" w:rsidRPr="00D834E6" w:rsidRDefault="00834D41" w:rsidP="00834D41">
            <w:pPr>
              <w:pStyle w:val="afffffffff9"/>
            </w:pPr>
            <w:r w:rsidRPr="00D834E6">
              <w:rPr>
                <w:rFonts w:hint="eastAsia"/>
              </w:rPr>
              <w:t>N</w:t>
            </w:r>
          </w:p>
        </w:tc>
        <w:tc>
          <w:tcPr>
            <w:tcW w:w="2126" w:type="dxa"/>
            <w:shd w:val="clear" w:color="auto" w:fill="auto"/>
          </w:tcPr>
          <w:p w14:paraId="2B87B37A" w14:textId="5E777CAA" w:rsidR="00834D41" w:rsidRPr="00D834E6" w:rsidRDefault="00834D41" w:rsidP="00834D41">
            <w:pPr>
              <w:pStyle w:val="afffffffff9"/>
            </w:pPr>
            <w:r w:rsidRPr="00D834E6">
              <w:rPr>
                <w:rFonts w:hint="eastAsia"/>
              </w:rPr>
              <w:t>200</w:t>
            </w:r>
          </w:p>
        </w:tc>
        <w:tc>
          <w:tcPr>
            <w:tcW w:w="2256" w:type="dxa"/>
            <w:shd w:val="clear" w:color="auto" w:fill="auto"/>
          </w:tcPr>
          <w:p w14:paraId="0FFD2C03" w14:textId="28F6775A" w:rsidR="00834D41" w:rsidRDefault="00834D41" w:rsidP="00834D41">
            <w:pPr>
              <w:pStyle w:val="afffffffff9"/>
            </w:pPr>
            <w:r>
              <w:rPr>
                <w:rFonts w:hint="eastAsia"/>
              </w:rPr>
              <w:t>200</w:t>
            </w:r>
          </w:p>
        </w:tc>
      </w:tr>
      <w:tr w:rsidR="00834D41" w14:paraId="43AB3352" w14:textId="77777777" w:rsidTr="00834D41">
        <w:trPr>
          <w:jc w:val="center"/>
        </w:trPr>
        <w:tc>
          <w:tcPr>
            <w:tcW w:w="3959" w:type="dxa"/>
            <w:shd w:val="clear" w:color="auto" w:fill="auto"/>
          </w:tcPr>
          <w:p w14:paraId="2C07DAE9" w14:textId="621FB2DA" w:rsidR="00834D41" w:rsidRPr="00D834E6" w:rsidRDefault="00834D41" w:rsidP="00834D41">
            <w:pPr>
              <w:pStyle w:val="afffffffff9"/>
            </w:pPr>
            <w:r w:rsidRPr="00D834E6">
              <w:rPr>
                <w:rFonts w:hint="eastAsia"/>
              </w:rPr>
              <w:t>（第一次、第二次）垂直向下静载荷（最大值）</w:t>
            </w:r>
          </w:p>
        </w:tc>
        <w:tc>
          <w:tcPr>
            <w:tcW w:w="993" w:type="dxa"/>
            <w:shd w:val="clear" w:color="auto" w:fill="auto"/>
          </w:tcPr>
          <w:p w14:paraId="4465F92E" w14:textId="52543E3B" w:rsidR="00834D41" w:rsidRPr="00D834E6" w:rsidRDefault="00834D41" w:rsidP="00834D41">
            <w:pPr>
              <w:pStyle w:val="afffffffff9"/>
            </w:pPr>
            <w:r w:rsidRPr="00D834E6">
              <w:rPr>
                <w:rFonts w:hint="eastAsia"/>
              </w:rPr>
              <w:t>N</w:t>
            </w:r>
          </w:p>
        </w:tc>
        <w:tc>
          <w:tcPr>
            <w:tcW w:w="2126" w:type="dxa"/>
            <w:shd w:val="clear" w:color="auto" w:fill="auto"/>
          </w:tcPr>
          <w:p w14:paraId="17154011" w14:textId="124D7943" w:rsidR="00834D41" w:rsidRPr="00D834E6" w:rsidRDefault="00834D41" w:rsidP="00834D41">
            <w:pPr>
              <w:pStyle w:val="afffffffff9"/>
            </w:pPr>
            <w:r w:rsidRPr="00D834E6">
              <w:rPr>
                <w:rFonts w:hint="eastAsia"/>
              </w:rPr>
              <w:t>150</w:t>
            </w:r>
          </w:p>
        </w:tc>
        <w:tc>
          <w:tcPr>
            <w:tcW w:w="2256" w:type="dxa"/>
            <w:shd w:val="clear" w:color="auto" w:fill="auto"/>
          </w:tcPr>
          <w:p w14:paraId="2547844D" w14:textId="4131B058" w:rsidR="00834D41" w:rsidRDefault="00834D41" w:rsidP="00834D41">
            <w:pPr>
              <w:pStyle w:val="afffffffff9"/>
            </w:pPr>
            <w:r>
              <w:rPr>
                <w:rFonts w:hint="eastAsia"/>
              </w:rPr>
              <w:t>200</w:t>
            </w:r>
          </w:p>
        </w:tc>
      </w:tr>
      <w:tr w:rsidR="00834D41" w14:paraId="1C4FB922" w14:textId="77777777" w:rsidTr="00834D41">
        <w:trPr>
          <w:jc w:val="center"/>
        </w:trPr>
        <w:tc>
          <w:tcPr>
            <w:tcW w:w="3959" w:type="dxa"/>
            <w:shd w:val="clear" w:color="auto" w:fill="auto"/>
          </w:tcPr>
          <w:p w14:paraId="19DCB738" w14:textId="751D4C54" w:rsidR="00834D41" w:rsidRPr="00D834E6" w:rsidRDefault="00834D41" w:rsidP="00834D41">
            <w:pPr>
              <w:pStyle w:val="afffffffff9"/>
            </w:pPr>
            <w:r w:rsidRPr="00D834E6">
              <w:rPr>
                <w:rFonts w:hint="eastAsia"/>
              </w:rPr>
              <w:t>（第一次、第二次）水平静载荷（最大值）</w:t>
            </w:r>
          </w:p>
        </w:tc>
        <w:tc>
          <w:tcPr>
            <w:tcW w:w="993" w:type="dxa"/>
            <w:shd w:val="clear" w:color="auto" w:fill="auto"/>
          </w:tcPr>
          <w:p w14:paraId="436D9E6F" w14:textId="04E43AF3" w:rsidR="00834D41" w:rsidRPr="00D834E6" w:rsidRDefault="00834D41" w:rsidP="00834D41">
            <w:pPr>
              <w:pStyle w:val="afffffffff9"/>
            </w:pPr>
            <w:r w:rsidRPr="00D834E6">
              <w:rPr>
                <w:rFonts w:hint="eastAsia"/>
              </w:rPr>
              <w:t>N</w:t>
            </w:r>
          </w:p>
        </w:tc>
        <w:tc>
          <w:tcPr>
            <w:tcW w:w="2126" w:type="dxa"/>
            <w:shd w:val="clear" w:color="auto" w:fill="auto"/>
          </w:tcPr>
          <w:p w14:paraId="5F63DFEA" w14:textId="2A46F1DE" w:rsidR="00834D41" w:rsidRPr="00D834E6" w:rsidRDefault="00834D41" w:rsidP="00834D41">
            <w:pPr>
              <w:pStyle w:val="afffffffff9"/>
            </w:pPr>
            <w:r w:rsidRPr="00D834E6">
              <w:rPr>
                <w:rFonts w:hint="eastAsia"/>
              </w:rPr>
              <w:t>75</w:t>
            </w:r>
          </w:p>
        </w:tc>
        <w:tc>
          <w:tcPr>
            <w:tcW w:w="2256" w:type="dxa"/>
            <w:shd w:val="clear" w:color="auto" w:fill="auto"/>
          </w:tcPr>
          <w:p w14:paraId="1591FAD0" w14:textId="7EB99993" w:rsidR="00834D41" w:rsidRDefault="00834D41" w:rsidP="00834D41">
            <w:pPr>
              <w:pStyle w:val="afffffffff9"/>
            </w:pPr>
            <w:r>
              <w:rPr>
                <w:rFonts w:hint="eastAsia"/>
              </w:rPr>
              <w:t>100</w:t>
            </w:r>
          </w:p>
        </w:tc>
      </w:tr>
      <w:tr w:rsidR="00834D41" w14:paraId="03166D3D" w14:textId="77777777" w:rsidTr="00834D41">
        <w:trPr>
          <w:jc w:val="center"/>
        </w:trPr>
        <w:tc>
          <w:tcPr>
            <w:tcW w:w="3959" w:type="dxa"/>
            <w:shd w:val="clear" w:color="auto" w:fill="auto"/>
          </w:tcPr>
          <w:p w14:paraId="397E1057" w14:textId="00062B61" w:rsidR="00834D41" w:rsidRPr="00D834E6" w:rsidRDefault="00834D41" w:rsidP="00834D41">
            <w:pPr>
              <w:pStyle w:val="afffffffff9"/>
            </w:pPr>
            <w:r w:rsidRPr="00D834E6">
              <w:rPr>
                <w:rFonts w:hint="eastAsia"/>
              </w:rPr>
              <w:t>耐久性</w:t>
            </w:r>
          </w:p>
        </w:tc>
        <w:tc>
          <w:tcPr>
            <w:tcW w:w="993" w:type="dxa"/>
            <w:shd w:val="clear" w:color="auto" w:fill="auto"/>
          </w:tcPr>
          <w:p w14:paraId="34459BEB" w14:textId="42B623C4" w:rsidR="00834D41" w:rsidRPr="00D834E6" w:rsidRDefault="00834D41" w:rsidP="00834D41">
            <w:pPr>
              <w:pStyle w:val="afffffffff9"/>
            </w:pPr>
            <w:r w:rsidRPr="00D834E6">
              <w:rPr>
                <w:rFonts w:hint="eastAsia"/>
              </w:rPr>
              <w:t>次</w:t>
            </w:r>
          </w:p>
        </w:tc>
        <w:tc>
          <w:tcPr>
            <w:tcW w:w="2126" w:type="dxa"/>
            <w:shd w:val="clear" w:color="auto" w:fill="auto"/>
          </w:tcPr>
          <w:p w14:paraId="6D7B56B1" w14:textId="3145AAFE" w:rsidR="00834D41" w:rsidRPr="00D834E6" w:rsidRDefault="00834D41" w:rsidP="00834D41">
            <w:pPr>
              <w:pStyle w:val="afffffffff9"/>
            </w:pPr>
            <w:r w:rsidRPr="00D834E6">
              <w:rPr>
                <w:rFonts w:hint="eastAsia"/>
              </w:rPr>
              <w:t>50 000</w:t>
            </w:r>
          </w:p>
        </w:tc>
        <w:tc>
          <w:tcPr>
            <w:tcW w:w="2256" w:type="dxa"/>
            <w:shd w:val="clear" w:color="auto" w:fill="auto"/>
          </w:tcPr>
          <w:p w14:paraId="2FB9B9B7" w14:textId="5B23DA5E" w:rsidR="00834D41" w:rsidRDefault="00834D41" w:rsidP="00834D41">
            <w:pPr>
              <w:pStyle w:val="afffffffff9"/>
            </w:pPr>
            <w:r>
              <w:rPr>
                <w:rFonts w:hint="eastAsia"/>
              </w:rPr>
              <w:t xml:space="preserve">80 </w:t>
            </w:r>
            <w:r>
              <w:rPr>
                <w:rFonts w:hint="eastAsia"/>
                <w:szCs w:val="18"/>
              </w:rPr>
              <w:t>000</w:t>
            </w:r>
            <w:r>
              <w:rPr>
                <w:rFonts w:hint="eastAsia"/>
                <w:vertAlign w:val="superscript"/>
              </w:rPr>
              <w:t>a</w:t>
            </w:r>
          </w:p>
        </w:tc>
      </w:tr>
      <w:tr w:rsidR="00834D41" w14:paraId="72D311CF" w14:textId="77777777" w:rsidTr="00834D41">
        <w:trPr>
          <w:trHeight w:val="818"/>
          <w:jc w:val="center"/>
        </w:trPr>
        <w:tc>
          <w:tcPr>
            <w:tcW w:w="3959" w:type="dxa"/>
            <w:shd w:val="clear" w:color="auto" w:fill="auto"/>
            <w:vAlign w:val="center"/>
          </w:tcPr>
          <w:p w14:paraId="0E6962C7" w14:textId="07BADB45" w:rsidR="00834D41" w:rsidRDefault="00834D41" w:rsidP="00834D41">
            <w:pPr>
              <w:pStyle w:val="afffffffff9"/>
            </w:pPr>
            <w:r>
              <w:rPr>
                <w:rFonts w:hint="eastAsia"/>
              </w:rPr>
              <w:t>拉出安全性</w:t>
            </w:r>
          </w:p>
        </w:tc>
        <w:tc>
          <w:tcPr>
            <w:tcW w:w="993" w:type="dxa"/>
            <w:shd w:val="clear" w:color="auto" w:fill="auto"/>
            <w:vAlign w:val="center"/>
          </w:tcPr>
          <w:p w14:paraId="7BFF26D0" w14:textId="68177A99" w:rsidR="00834D41" w:rsidRDefault="00834D41" w:rsidP="00834D41">
            <w:pPr>
              <w:pStyle w:val="afffffffff9"/>
            </w:pPr>
            <w:r>
              <w:rPr>
                <w:rFonts w:hint="eastAsia"/>
              </w:rPr>
              <w:t>——</w:t>
            </w:r>
          </w:p>
        </w:tc>
        <w:tc>
          <w:tcPr>
            <w:tcW w:w="4382" w:type="dxa"/>
            <w:gridSpan w:val="2"/>
            <w:shd w:val="clear" w:color="auto" w:fill="auto"/>
          </w:tcPr>
          <w:p w14:paraId="30A6B664" w14:textId="77777777" w:rsidR="00834D41" w:rsidRDefault="00834D41" w:rsidP="00834D41">
            <w:pPr>
              <w:spacing w:line="240" w:lineRule="exact"/>
              <w:jc w:val="left"/>
              <w:rPr>
                <w:rFonts w:ascii="宋体"/>
                <w:sz w:val="18"/>
              </w:rPr>
            </w:pPr>
            <w:r>
              <w:rPr>
                <w:rFonts w:ascii="宋体" w:hint="eastAsia"/>
                <w:sz w:val="18"/>
              </w:rPr>
              <w:t>试验负荷≤20 kg，试验速度</w:t>
            </w:r>
            <w:r>
              <w:rPr>
                <w:rFonts w:ascii="宋体"/>
                <w:position w:val="-12"/>
                <w:sz w:val="18"/>
              </w:rPr>
              <w:object w:dxaOrig="300" w:dyaOrig="360" w14:anchorId="2E29B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6" o:spid="_x0000_i1025" type="#_x0000_t75" style="width:15.05pt;height:18.15pt;mso-position-horizontal-relative:page;mso-position-vertical-relative:page" o:ole="">
                  <v:imagedata r:id="rId46" o:title=""/>
                </v:shape>
                <o:OLEObject Type="Embed" ProgID="Equation.3" ShapeID="对象 16" DrawAspect="Content" ObjectID="_1702106873" r:id="rId47"/>
              </w:object>
            </w:r>
            <w:r>
              <w:rPr>
                <w:rFonts w:ascii="宋体" w:hint="eastAsia"/>
                <w:sz w:val="18"/>
              </w:rPr>
              <w:t>＝0.3 m/s；</w:t>
            </w:r>
          </w:p>
          <w:p w14:paraId="48113E22" w14:textId="7DF1646D" w:rsidR="00834D41" w:rsidRDefault="00834D41" w:rsidP="00834D41">
            <w:pPr>
              <w:spacing w:line="240" w:lineRule="exact"/>
              <w:jc w:val="left"/>
              <w:rPr>
                <w:rFonts w:ascii="宋体"/>
                <w:sz w:val="18"/>
              </w:rPr>
            </w:pPr>
            <w:r>
              <w:rPr>
                <w:rFonts w:ascii="宋体" w:hint="eastAsia"/>
                <w:sz w:val="18"/>
              </w:rPr>
              <w:t>20 kg＜试验负荷≤40 kg，试验速度</w:t>
            </w:r>
            <w:r>
              <w:rPr>
                <w:rFonts w:ascii="宋体"/>
                <w:position w:val="-12"/>
                <w:sz w:val="18"/>
              </w:rPr>
              <w:object w:dxaOrig="300" w:dyaOrig="360" w14:anchorId="115A5ADE">
                <v:shape id="对象 17" o:spid="_x0000_i1026" type="#_x0000_t75" style="width:15.05pt;height:18.15pt;mso-position-horizontal-relative:page;mso-position-vertical-relative:page" o:ole="">
                  <v:imagedata r:id="rId48" o:title=""/>
                </v:shape>
                <o:OLEObject Type="Embed" ProgID="Equation.3" ShapeID="对象 17" DrawAspect="Content" ObjectID="_1702106874" r:id="rId49"/>
              </w:object>
            </w:r>
            <w:r>
              <w:rPr>
                <w:rFonts w:ascii="宋体" w:hint="eastAsia"/>
                <w:sz w:val="18"/>
              </w:rPr>
              <w:t>＝0.25 m/s;</w:t>
            </w:r>
          </w:p>
          <w:p w14:paraId="19E149A5" w14:textId="58897903" w:rsidR="00834D41" w:rsidRDefault="00834D41" w:rsidP="00834D41">
            <w:pPr>
              <w:pStyle w:val="afffffffff9"/>
              <w:jc w:val="both"/>
            </w:pPr>
            <w:r>
              <w:rPr>
                <w:rFonts w:hint="eastAsia"/>
              </w:rPr>
              <w:t>试验负荷＞40 kg，试验速度</w:t>
            </w:r>
            <w:r>
              <w:rPr>
                <w:position w:val="-12"/>
              </w:rPr>
              <w:object w:dxaOrig="300" w:dyaOrig="360" w14:anchorId="525CAACC">
                <v:shape id="对象 18" o:spid="_x0000_i1027" type="#_x0000_t75" style="width:15.05pt;height:18.15pt;mso-position-horizontal-relative:page;mso-position-vertical-relative:page" o:ole="">
                  <v:imagedata r:id="rId50" o:title=""/>
                </v:shape>
                <o:OLEObject Type="Embed" ProgID="Equation.3" ShapeID="对象 18" DrawAspect="Content" ObjectID="_1702106875" r:id="rId51"/>
              </w:object>
            </w:r>
            <w:r>
              <w:rPr>
                <w:rFonts w:hint="eastAsia"/>
              </w:rPr>
              <w:t>＝0.2 m/s</w:t>
            </w:r>
          </w:p>
        </w:tc>
      </w:tr>
      <w:tr w:rsidR="00797814" w14:paraId="4E06E7D0" w14:textId="77777777" w:rsidTr="00EC25D9">
        <w:trPr>
          <w:trHeight w:val="194"/>
          <w:jc w:val="center"/>
        </w:trPr>
        <w:tc>
          <w:tcPr>
            <w:tcW w:w="3959" w:type="dxa"/>
            <w:vMerge w:val="restart"/>
            <w:shd w:val="clear" w:color="auto" w:fill="auto"/>
            <w:vAlign w:val="center"/>
          </w:tcPr>
          <w:p w14:paraId="44951060" w14:textId="77777777" w:rsidR="00797814" w:rsidRDefault="00797814" w:rsidP="00834D41">
            <w:pPr>
              <w:pStyle w:val="afffffffff9"/>
            </w:pPr>
            <w:r>
              <w:rPr>
                <w:rFonts w:hint="eastAsia"/>
              </w:rPr>
              <w:t>猛关/猛开</w:t>
            </w:r>
          </w:p>
          <w:p w14:paraId="1816DF11" w14:textId="25A21149" w:rsidR="00797814" w:rsidRDefault="00797814" w:rsidP="00834D41">
            <w:pPr>
              <w:pStyle w:val="afffffffff9"/>
            </w:pPr>
            <w:r>
              <w:rPr>
                <w:rFonts w:hint="eastAsia"/>
              </w:rPr>
              <w:t>因子K（用配重和绳索的猛关或猛开试验装置）</w:t>
            </w:r>
          </w:p>
        </w:tc>
        <w:tc>
          <w:tcPr>
            <w:tcW w:w="993" w:type="dxa"/>
            <w:tcBorders>
              <w:bottom w:val="single" w:sz="8" w:space="0" w:color="auto"/>
            </w:tcBorders>
            <w:shd w:val="clear" w:color="auto" w:fill="auto"/>
            <w:vAlign w:val="center"/>
          </w:tcPr>
          <w:p w14:paraId="407856F5" w14:textId="6A5644F0" w:rsidR="00797814" w:rsidRDefault="00797814" w:rsidP="00834D41">
            <w:pPr>
              <w:pStyle w:val="afffffffff9"/>
            </w:pPr>
            <w:r>
              <w:rPr>
                <w:rFonts w:hint="eastAsia"/>
              </w:rPr>
              <w:t>次</w:t>
            </w:r>
          </w:p>
        </w:tc>
        <w:tc>
          <w:tcPr>
            <w:tcW w:w="2126" w:type="dxa"/>
            <w:shd w:val="clear" w:color="auto" w:fill="auto"/>
            <w:vAlign w:val="center"/>
          </w:tcPr>
          <w:p w14:paraId="63ACCF4A" w14:textId="2BDB917C" w:rsidR="00797814" w:rsidRDefault="00797814" w:rsidP="00834D41">
            <w:pPr>
              <w:pStyle w:val="afffffffff9"/>
            </w:pPr>
            <w:r>
              <w:rPr>
                <w:rFonts w:hint="eastAsia"/>
              </w:rPr>
              <w:t>1</w:t>
            </w:r>
            <w:r>
              <w:t>0</w:t>
            </w:r>
            <w:r>
              <w:rPr>
                <w:rFonts w:hint="eastAsia"/>
              </w:rPr>
              <w:t>、1</w:t>
            </w:r>
            <w:r>
              <w:t>0</w:t>
            </w:r>
          </w:p>
        </w:tc>
        <w:tc>
          <w:tcPr>
            <w:tcW w:w="2256" w:type="dxa"/>
            <w:shd w:val="clear" w:color="auto" w:fill="auto"/>
            <w:vAlign w:val="center"/>
          </w:tcPr>
          <w:p w14:paraId="7799455D" w14:textId="11A17E1D" w:rsidR="00797814" w:rsidRDefault="00797814" w:rsidP="00834D41">
            <w:pPr>
              <w:pStyle w:val="afffffffff9"/>
            </w:pPr>
            <w:r>
              <w:rPr>
                <w:rFonts w:hint="eastAsia"/>
              </w:rPr>
              <w:t>1</w:t>
            </w:r>
            <w:r>
              <w:t>0</w:t>
            </w:r>
            <w:r>
              <w:rPr>
                <w:rFonts w:hint="eastAsia"/>
              </w:rPr>
              <w:t>、1</w:t>
            </w:r>
            <w:r>
              <w:t>0</w:t>
            </w:r>
          </w:p>
        </w:tc>
      </w:tr>
      <w:tr w:rsidR="00797814" w14:paraId="3DEBA697" w14:textId="77777777" w:rsidTr="00EA4F3A">
        <w:trPr>
          <w:trHeight w:val="194"/>
          <w:jc w:val="center"/>
        </w:trPr>
        <w:tc>
          <w:tcPr>
            <w:tcW w:w="3959" w:type="dxa"/>
            <w:vMerge/>
            <w:tcBorders>
              <w:bottom w:val="single" w:sz="8" w:space="0" w:color="auto"/>
            </w:tcBorders>
            <w:shd w:val="clear" w:color="auto" w:fill="auto"/>
            <w:vAlign w:val="center"/>
          </w:tcPr>
          <w:p w14:paraId="79424CD4" w14:textId="77777777" w:rsidR="00797814" w:rsidRDefault="00797814" w:rsidP="00834D41">
            <w:pPr>
              <w:pStyle w:val="afffffffff9"/>
            </w:pPr>
          </w:p>
        </w:tc>
        <w:tc>
          <w:tcPr>
            <w:tcW w:w="993" w:type="dxa"/>
            <w:tcBorders>
              <w:bottom w:val="single" w:sz="8" w:space="0" w:color="auto"/>
            </w:tcBorders>
            <w:shd w:val="clear" w:color="auto" w:fill="auto"/>
            <w:vAlign w:val="center"/>
          </w:tcPr>
          <w:p w14:paraId="7F8A47BD" w14:textId="66C9D0D7" w:rsidR="00797814" w:rsidRDefault="00797814" w:rsidP="00834D41">
            <w:pPr>
              <w:pStyle w:val="afffffffff9"/>
            </w:pPr>
            <w:r>
              <w:rPr>
                <w:rFonts w:hint="eastAsia"/>
              </w:rPr>
              <w:t>——</w:t>
            </w:r>
          </w:p>
        </w:tc>
        <w:tc>
          <w:tcPr>
            <w:tcW w:w="4382" w:type="dxa"/>
            <w:gridSpan w:val="2"/>
            <w:tcBorders>
              <w:bottom w:val="single" w:sz="8" w:space="0" w:color="auto"/>
            </w:tcBorders>
            <w:shd w:val="clear" w:color="auto" w:fill="auto"/>
            <w:vAlign w:val="center"/>
          </w:tcPr>
          <w:p w14:paraId="4E8776F6" w14:textId="6124AA41" w:rsidR="00797814" w:rsidRDefault="00797814" w:rsidP="00834D41">
            <w:pPr>
              <w:pStyle w:val="afffffffff9"/>
            </w:pPr>
            <w:r>
              <w:rPr>
                <w:rFonts w:hint="eastAsia"/>
              </w:rPr>
              <w:t>1</w:t>
            </w:r>
            <w:r>
              <w:t>.25</w:t>
            </w:r>
          </w:p>
        </w:tc>
      </w:tr>
      <w:tr w:rsidR="00834D41" w14:paraId="047D85D1" w14:textId="77777777" w:rsidTr="004A4F68">
        <w:trPr>
          <w:jc w:val="center"/>
        </w:trPr>
        <w:tc>
          <w:tcPr>
            <w:tcW w:w="9334" w:type="dxa"/>
            <w:gridSpan w:val="4"/>
            <w:tcBorders>
              <w:top w:val="single" w:sz="8" w:space="0" w:color="auto"/>
              <w:bottom w:val="single" w:sz="8" w:space="0" w:color="auto"/>
            </w:tcBorders>
            <w:shd w:val="clear" w:color="auto" w:fill="auto"/>
            <w:vAlign w:val="center"/>
          </w:tcPr>
          <w:p w14:paraId="4BC94C36" w14:textId="1C381AF6" w:rsidR="00834D41" w:rsidRDefault="00834D41" w:rsidP="00834D41">
            <w:pPr>
              <w:pStyle w:val="af4"/>
            </w:pPr>
            <w:r>
              <w:t>如果承载能力＞15 kg，循环次数为60 000。</w:t>
            </w:r>
          </w:p>
        </w:tc>
      </w:tr>
    </w:tbl>
    <w:p w14:paraId="6636DFEF" w14:textId="2B460DA8" w:rsidR="00BD5054" w:rsidRDefault="00BD5054" w:rsidP="00BD5054">
      <w:pPr>
        <w:pStyle w:val="affffb"/>
        <w:ind w:firstLine="420"/>
      </w:pPr>
    </w:p>
    <w:p w14:paraId="3986AC17" w14:textId="77777777" w:rsidR="004A4F68" w:rsidRDefault="004A4F68" w:rsidP="00BD5054">
      <w:pPr>
        <w:pStyle w:val="affffb"/>
        <w:ind w:firstLine="420"/>
      </w:pPr>
    </w:p>
    <w:p w14:paraId="5376BCA7" w14:textId="5532C1C2" w:rsidR="004A4F68" w:rsidRDefault="004A4F68" w:rsidP="00BD5054">
      <w:pPr>
        <w:pStyle w:val="affffb"/>
        <w:ind w:firstLine="420"/>
      </w:pPr>
    </w:p>
    <w:p w14:paraId="17401801" w14:textId="75CD6150" w:rsidR="004A4F68" w:rsidRDefault="004A4F68" w:rsidP="00BD5054">
      <w:pPr>
        <w:pStyle w:val="affffb"/>
        <w:ind w:firstLine="420"/>
      </w:pPr>
    </w:p>
    <w:p w14:paraId="631B426E" w14:textId="019F20AE" w:rsidR="004A4F68" w:rsidRDefault="004A4F68" w:rsidP="00BD5054">
      <w:pPr>
        <w:pStyle w:val="affffb"/>
        <w:ind w:firstLine="420"/>
      </w:pPr>
    </w:p>
    <w:p w14:paraId="50B56C9B" w14:textId="6367EDA7" w:rsidR="004A4F68" w:rsidRDefault="004A4F68" w:rsidP="00BD5054">
      <w:pPr>
        <w:pStyle w:val="affffb"/>
        <w:ind w:firstLine="420"/>
      </w:pPr>
    </w:p>
    <w:p w14:paraId="00E35452" w14:textId="77777777" w:rsidR="003366E2" w:rsidRDefault="003366E2" w:rsidP="00BD5054">
      <w:pPr>
        <w:pStyle w:val="affffb"/>
        <w:ind w:firstLine="420"/>
        <w:sectPr w:rsidR="003366E2" w:rsidSect="00D34B41">
          <w:headerReference w:type="even" r:id="rId52"/>
          <w:headerReference w:type="default" r:id="rId53"/>
          <w:footerReference w:type="even" r:id="rId54"/>
          <w:footerReference w:type="default" r:id="rId55"/>
          <w:pgSz w:w="11906" w:h="16838" w:code="9"/>
          <w:pgMar w:top="2410" w:right="1134" w:bottom="1134" w:left="1134" w:header="1418" w:footer="1134" w:gutter="284"/>
          <w:cols w:space="425"/>
          <w:formProt w:val="0"/>
          <w:docGrid w:linePitch="312"/>
        </w:sectPr>
      </w:pPr>
      <w:bookmarkStart w:id="113" w:name="BookMark6"/>
      <w:bookmarkEnd w:id="109"/>
    </w:p>
    <w:p w14:paraId="251500A1" w14:textId="5164A4B6" w:rsidR="003366E2" w:rsidRDefault="003366E2" w:rsidP="003366E2">
      <w:pPr>
        <w:pStyle w:val="afffff2"/>
        <w:spacing w:before="96" w:after="120"/>
      </w:pPr>
      <w:bookmarkStart w:id="114" w:name="_Toc90881985"/>
      <w:r w:rsidRPr="003366E2">
        <w:rPr>
          <w:rFonts w:hint="eastAsia"/>
          <w:spacing w:val="105"/>
        </w:rPr>
        <w:lastRenderedPageBreak/>
        <w:t>参考文</w:t>
      </w:r>
      <w:r>
        <w:rPr>
          <w:rFonts w:hint="eastAsia"/>
        </w:rPr>
        <w:t>献</w:t>
      </w:r>
      <w:bookmarkEnd w:id="114"/>
    </w:p>
    <w:p w14:paraId="1D0FC93D" w14:textId="072EB82E" w:rsidR="003366E2" w:rsidRPr="00D834E6" w:rsidRDefault="003366E2" w:rsidP="003366E2">
      <w:pPr>
        <w:pStyle w:val="affffb"/>
        <w:ind w:firstLine="420"/>
      </w:pPr>
      <w:r w:rsidRPr="00D834E6">
        <w:rPr>
          <w:rFonts w:hint="eastAsia"/>
        </w:rPr>
        <w:t>[</w:t>
      </w:r>
      <w:r w:rsidRPr="00D834E6">
        <w:t xml:space="preserve">1] </w:t>
      </w:r>
      <w:r w:rsidRPr="00D834E6">
        <w:rPr>
          <w:rFonts w:hint="eastAsia"/>
        </w:rPr>
        <w:t>QB/T</w:t>
      </w:r>
      <w:r w:rsidRPr="00D834E6">
        <w:t xml:space="preserve"> 2454-2013 </w:t>
      </w:r>
      <w:r w:rsidRPr="00D834E6">
        <w:rPr>
          <w:rFonts w:hint="eastAsia"/>
        </w:rPr>
        <w:t>家具五金，抽屉导轨</w:t>
      </w:r>
    </w:p>
    <w:p w14:paraId="265C6027" w14:textId="59DDE7AB" w:rsidR="003366E2" w:rsidRPr="00D834E6" w:rsidRDefault="003366E2" w:rsidP="003366E2">
      <w:pPr>
        <w:pStyle w:val="affffb"/>
        <w:ind w:firstLine="420"/>
      </w:pPr>
      <w:r w:rsidRPr="00D834E6">
        <w:rPr>
          <w:rFonts w:hint="eastAsia"/>
        </w:rPr>
        <w:t>[</w:t>
      </w:r>
      <w:r w:rsidRPr="00D834E6">
        <w:t>2] EN 15338:2007 Hardware for furniture-Strength and durability of extension elements and their components</w:t>
      </w:r>
    </w:p>
    <w:p w14:paraId="5236BDC2" w14:textId="740E0087" w:rsidR="003366E2" w:rsidRDefault="004C73B4" w:rsidP="00BD5054">
      <w:pPr>
        <w:pStyle w:val="affffb"/>
        <w:ind w:firstLine="420"/>
      </w:pPr>
      <w:r w:rsidRPr="00D834E6">
        <w:rPr>
          <w:rFonts w:hint="eastAsia"/>
        </w:rPr>
        <w:t>[</w:t>
      </w:r>
      <w:r w:rsidRPr="00D834E6">
        <w:t xml:space="preserve">3] </w:t>
      </w:r>
      <w:r w:rsidR="00224AE6" w:rsidRPr="00D834E6">
        <w:rPr>
          <w:rFonts w:hint="eastAsia"/>
        </w:rPr>
        <w:t>T</w:t>
      </w:r>
      <w:r w:rsidR="00224AE6" w:rsidRPr="00D834E6">
        <w:t>/</w:t>
      </w:r>
      <w:r w:rsidR="00224AE6" w:rsidRPr="00D834E6">
        <w:rPr>
          <w:rFonts w:hint="eastAsia"/>
        </w:rPr>
        <w:t>CNHA</w:t>
      </w:r>
      <w:r w:rsidR="00224AE6" w:rsidRPr="00D834E6">
        <w:t xml:space="preserve"> 1001-2016 </w:t>
      </w:r>
      <w:r w:rsidR="006246A8" w:rsidRPr="00D834E6">
        <w:rPr>
          <w:rFonts w:hint="eastAsia"/>
        </w:rPr>
        <w:t>家居用缓冲型抽屉导轨</w:t>
      </w:r>
    </w:p>
    <w:p w14:paraId="58371DF2" w14:textId="567EBFD2" w:rsidR="009342D3" w:rsidRDefault="009342D3" w:rsidP="009342D3">
      <w:pPr>
        <w:pStyle w:val="affffb"/>
        <w:ind w:firstLineChars="0" w:firstLine="0"/>
        <w:jc w:val="center"/>
        <w:rPr>
          <w:rFonts w:hint="eastAsia"/>
        </w:rPr>
      </w:pPr>
      <w:bookmarkStart w:id="115" w:name="BookMark8"/>
      <w:bookmarkEnd w:id="113"/>
      <w:r>
        <w:rPr>
          <w:rFonts w:hint="eastAsia"/>
        </w:rPr>
        <w:drawing>
          <wp:inline distT="0" distB="0" distL="0" distR="0" wp14:anchorId="5791C875" wp14:editId="7F157E4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rsidR="009342D3" w:rsidSect="00D34B41">
      <w:headerReference w:type="even" r:id="rId57"/>
      <w:headerReference w:type="default" r:id="rId58"/>
      <w:footerReference w:type="even" r:id="rId59"/>
      <w:footerReference w:type="default" r:id="rId60"/>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84D8" w14:textId="77777777" w:rsidR="007962A1" w:rsidRDefault="007962A1" w:rsidP="00D86DB7">
      <w:r>
        <w:separator/>
      </w:r>
    </w:p>
    <w:p w14:paraId="55C611EF" w14:textId="77777777" w:rsidR="007962A1" w:rsidRDefault="007962A1"/>
    <w:p w14:paraId="2AAAD1E5" w14:textId="77777777" w:rsidR="007962A1" w:rsidRDefault="007962A1"/>
  </w:endnote>
  <w:endnote w:type="continuationSeparator" w:id="0">
    <w:p w14:paraId="05D889C6" w14:textId="77777777" w:rsidR="007962A1" w:rsidRDefault="007962A1" w:rsidP="00D86DB7">
      <w:r>
        <w:continuationSeparator/>
      </w:r>
    </w:p>
    <w:p w14:paraId="5F2A224E" w14:textId="77777777" w:rsidR="007962A1" w:rsidRDefault="007962A1"/>
    <w:p w14:paraId="6E72FF12" w14:textId="77777777" w:rsidR="007962A1" w:rsidRDefault="0079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D28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7F77" w14:textId="33514B13" w:rsidR="00D34B41" w:rsidRPr="00D34B41" w:rsidRDefault="00D34B41" w:rsidP="00D34B41">
    <w:pPr>
      <w:pStyle w:val="affff7"/>
    </w:pPr>
    <w:r>
      <w:fldChar w:fldCharType="begin"/>
    </w:r>
    <w:r>
      <w:instrText xml:space="preserve"> PAGE   \* MERGEFORMAT \* MERGEFORMAT </w:instrText>
    </w:r>
    <w:r>
      <w:fldChar w:fldCharType="separate"/>
    </w:r>
    <w:r>
      <w:rPr>
        <w:noProof/>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0A04"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531D" w14:textId="2C896452" w:rsidR="00D34B41" w:rsidRPr="00D34B41" w:rsidRDefault="00D34B41" w:rsidP="00D34B41">
    <w:pPr>
      <w:pStyle w:val="affff7"/>
    </w:pPr>
    <w:r>
      <w:fldChar w:fldCharType="begin"/>
    </w:r>
    <w:r>
      <w:instrText xml:space="preserve"> PAGE   \* MERGEFORMAT \* MERGEFORMAT </w:instrText>
    </w:r>
    <w:r>
      <w:fldChar w:fldCharType="separate"/>
    </w:r>
    <w:r>
      <w:rPr>
        <w:noProof/>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E741"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CE1B" w14:textId="55281EA9" w:rsidR="00D34B41" w:rsidRPr="00D34B41" w:rsidRDefault="00D34B41" w:rsidP="00D34B41">
    <w:pPr>
      <w:pStyle w:val="affff7"/>
    </w:pPr>
    <w:r>
      <w:fldChar w:fldCharType="begin"/>
    </w:r>
    <w:r>
      <w:instrText xml:space="preserve"> PAGE   \* MERGEFORMAT \* MERGEFORMAT </w:instrText>
    </w:r>
    <w:r>
      <w:fldChar w:fldCharType="separate"/>
    </w:r>
    <w:r>
      <w:rPr>
        <w:noProof/>
      </w:rPr>
      <w:t>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4FC1"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E662" w14:textId="1EBAD5BC" w:rsidR="00D34B41" w:rsidRPr="00D34B41" w:rsidRDefault="00D34B41" w:rsidP="00D34B41">
    <w:pPr>
      <w:pStyle w:val="affff7"/>
    </w:pPr>
    <w:r>
      <w:fldChar w:fldCharType="begin"/>
    </w:r>
    <w:r>
      <w:instrText xml:space="preserve"> PAGE   \* MERGEFORMAT \* MERGEFORMAT </w:instrText>
    </w:r>
    <w:r>
      <w:fldChar w:fldCharType="separate"/>
    </w:r>
    <w:r>
      <w:rPr>
        <w:noProof/>
      </w:rPr>
      <w:t>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DB1E"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262F" w14:textId="77777777" w:rsidR="003366E2" w:rsidRDefault="003366E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C8A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CA33" w14:textId="4A6B4E7F" w:rsidR="00D34B41" w:rsidRPr="00D34B41" w:rsidRDefault="00D34B41" w:rsidP="00D34B41">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159E" w14:textId="77777777" w:rsidR="000C57D6" w:rsidRDefault="000C57D6" w:rsidP="00D34B41">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68C2" w14:textId="34699F0B" w:rsidR="00D34B41" w:rsidRPr="00D34B41" w:rsidRDefault="00D34B41" w:rsidP="00D34B41">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25D2"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5E07" w14:textId="7375AF34" w:rsidR="00D34B41" w:rsidRPr="00D34B41" w:rsidRDefault="00D34B41" w:rsidP="00D34B41">
    <w:pPr>
      <w:pStyle w:val="affff7"/>
    </w:pPr>
    <w:r>
      <w:fldChar w:fldCharType="begin"/>
    </w:r>
    <w:r>
      <w:instrText xml:space="preserve"> PAGE   \* MERGEFORMAT \* MERGEFORMAT </w:instrText>
    </w:r>
    <w:r>
      <w:fldChar w:fldCharType="separate"/>
    </w:r>
    <w:r>
      <w:rPr>
        <w:noProof/>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87F4" w14:textId="77777777" w:rsidR="00D34B41" w:rsidRDefault="00D34B41" w:rsidP="00D34B41">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E83F" w14:textId="77777777" w:rsidR="007962A1" w:rsidRDefault="007962A1" w:rsidP="00D86DB7">
      <w:r>
        <w:separator/>
      </w:r>
    </w:p>
  </w:footnote>
  <w:footnote w:type="continuationSeparator" w:id="0">
    <w:p w14:paraId="2CA679C9" w14:textId="77777777" w:rsidR="007962A1" w:rsidRDefault="007962A1" w:rsidP="00D86DB7">
      <w:r>
        <w:continuationSeparator/>
      </w:r>
    </w:p>
    <w:p w14:paraId="099ACBD8" w14:textId="77777777" w:rsidR="007962A1" w:rsidRDefault="007962A1"/>
    <w:p w14:paraId="128ADD50" w14:textId="77777777" w:rsidR="007962A1" w:rsidRDefault="0079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AEA3" w14:textId="77777777" w:rsidR="003366E2" w:rsidRDefault="003366E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5B57" w14:textId="6F272DF0" w:rsidR="00D34B41" w:rsidRPr="00D34B41" w:rsidRDefault="00D34B41" w:rsidP="00D34B41">
    <w:pPr>
      <w:pStyle w:val="afffff1"/>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7EE4" w14:textId="114455E7" w:rsidR="00D34B41" w:rsidRPr="00D84FA1" w:rsidRDefault="00D34B41" w:rsidP="00D34B41">
    <w:pPr>
      <w:pStyle w:val="afffff0"/>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66E5" w14:textId="1FFA7F52" w:rsidR="00D34B41" w:rsidRPr="00D34B41" w:rsidRDefault="00D34B41" w:rsidP="00D34B41">
    <w:pPr>
      <w:pStyle w:val="afffff1"/>
    </w:pPr>
    <w:r>
      <w:fldChar w:fldCharType="begin"/>
    </w:r>
    <w:r>
      <w:instrText xml:space="preserve"> STYLEREF  标准文件_文件编号 \* MERGEFORMAT </w:instrText>
    </w:r>
    <w:r>
      <w:fldChar w:fldCharType="separate"/>
    </w:r>
    <w:r w:rsidR="00D834E6">
      <w:t>T/FSS XXXX</w:t>
    </w:r>
    <w:r w:rsidR="00D834E6">
      <w:t>—</w:t>
    </w:r>
    <w:r w:rsidR="00D834E6">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C453" w14:textId="080DF9A2" w:rsidR="00D34B41" w:rsidRPr="00D84FA1" w:rsidRDefault="00D34B41" w:rsidP="00D34B41">
    <w:pPr>
      <w:pStyle w:val="afffff0"/>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E9C" w14:textId="47137DE9" w:rsidR="00D34B41" w:rsidRPr="00D34B41" w:rsidRDefault="00D34B41" w:rsidP="00D34B41">
    <w:pPr>
      <w:pStyle w:val="afffff1"/>
    </w:pPr>
    <w:r>
      <w:fldChar w:fldCharType="begin"/>
    </w:r>
    <w:r>
      <w:instrText xml:space="preserve"> STYLEREF  标准文件_文件编号 \* MERGEFORMAT </w:instrText>
    </w:r>
    <w:r>
      <w:fldChar w:fldCharType="separate"/>
    </w:r>
    <w:r w:rsidR="007B1D4C">
      <w:t>T/FSS XXXX</w:t>
    </w:r>
    <w:r w:rsidR="007B1D4C">
      <w:t>—</w:t>
    </w:r>
    <w:r w:rsidR="007B1D4C">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FA4D" w14:textId="3CE8869F" w:rsidR="00D34B41" w:rsidRPr="00D84FA1" w:rsidRDefault="00D34B41" w:rsidP="00D34B41">
    <w:pPr>
      <w:pStyle w:val="afffff0"/>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5E66" w14:textId="40988B7E" w:rsidR="00D34B41" w:rsidRPr="00D34B41" w:rsidRDefault="00D34B41" w:rsidP="00D34B41">
    <w:pPr>
      <w:pStyle w:val="afffff1"/>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149" w14:textId="79991C3D" w:rsidR="00D34B41" w:rsidRPr="00D84FA1" w:rsidRDefault="00D34B41" w:rsidP="00D34B41">
    <w:pPr>
      <w:pStyle w:val="afffff0"/>
    </w:pPr>
    <w:r>
      <w:fldChar w:fldCharType="begin"/>
    </w:r>
    <w:r>
      <w:instrText xml:space="preserve"> STYLEREF  标准文件_文件编号  \* MERGEFORMAT </w:instrText>
    </w:r>
    <w:r>
      <w:fldChar w:fldCharType="separate"/>
    </w:r>
    <w:r w:rsidR="007B1D4C">
      <w:t>T/FSS XXXX</w:t>
    </w:r>
    <w:r w:rsidR="007B1D4C">
      <w:t>—</w:t>
    </w:r>
    <w:r w:rsidR="007B1D4C">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CD4"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D2F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4C84" w14:textId="37F39260" w:rsidR="00714F58" w:rsidRPr="00D34B41" w:rsidRDefault="00D34B41" w:rsidP="00D34B41">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5E23" w14:textId="54DE6D25" w:rsidR="00D84FA1" w:rsidRPr="00D84FA1" w:rsidRDefault="00D84FA1" w:rsidP="00D34B41">
    <w:pPr>
      <w:pStyle w:val="afffff0"/>
    </w:pPr>
    <w:r>
      <w:fldChar w:fldCharType="begin"/>
    </w:r>
    <w:r>
      <w:instrText xml:space="preserve"> STYLEREF  标准文件_文件编号  \* MERGEFORMAT </w:instrText>
    </w:r>
    <w:r>
      <w:fldChar w:fldCharType="separate"/>
    </w:r>
    <w:r w:rsidR="009342D3">
      <w:t>T/FSS XXXX</w:t>
    </w:r>
    <w:r w:rsidR="009342D3">
      <w:t>—</w:t>
    </w:r>
    <w:r w:rsidR="009342D3">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BCE7" w14:textId="62CBA3F6" w:rsidR="00D34B41" w:rsidRPr="00D34B41" w:rsidRDefault="00D34B41" w:rsidP="00D34B41">
    <w:pPr>
      <w:pStyle w:val="afffff1"/>
    </w:pPr>
    <w:r>
      <w:fldChar w:fldCharType="begin"/>
    </w:r>
    <w:r>
      <w:instrText xml:space="preserve"> STYLEREF  标准文件_文件编号 \* MERGEFORMAT </w:instrText>
    </w:r>
    <w:r>
      <w:fldChar w:fldCharType="separate"/>
    </w:r>
    <w:r w:rsidR="00D834E6">
      <w:t>T/FSS XXXX</w:t>
    </w:r>
    <w:r w:rsidR="00D834E6">
      <w:t>—</w:t>
    </w:r>
    <w:r w:rsidR="00D834E6">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A2AD" w14:textId="038B276C" w:rsidR="00D34B41" w:rsidRPr="00D84FA1" w:rsidRDefault="00D34B41" w:rsidP="00D34B41">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1635" w14:textId="796D75DD" w:rsidR="00D34B41" w:rsidRPr="00D34B41" w:rsidRDefault="00D34B41" w:rsidP="00D34B41">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AACC" w14:textId="5E49E043" w:rsidR="00D34B41" w:rsidRPr="00D84FA1" w:rsidRDefault="00D34B41" w:rsidP="00D34B41">
    <w:pPr>
      <w:pStyle w:val="afffff0"/>
    </w:pPr>
    <w:r>
      <w:fldChar w:fldCharType="begin"/>
    </w:r>
    <w:r>
      <w:instrText xml:space="preserve"> STYLEREF  标准文件_文件编号  \* MERGEFORMAT </w:instrText>
    </w:r>
    <w:r>
      <w:fldChar w:fldCharType="separate"/>
    </w:r>
    <w:r w:rsidR="00D834E6">
      <w:t>T/FSS XXXX</w:t>
    </w:r>
    <w:r w:rsidR="00D834E6">
      <w:t>—</w:t>
    </w:r>
    <w:r w:rsidR="00D834E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03787AF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B1"/>
    <w:rsid w:val="0000040A"/>
    <w:rsid w:val="00000A94"/>
    <w:rsid w:val="00001710"/>
    <w:rsid w:val="00001972"/>
    <w:rsid w:val="00001D9A"/>
    <w:rsid w:val="00004C3B"/>
    <w:rsid w:val="00007B3A"/>
    <w:rsid w:val="000107E0"/>
    <w:rsid w:val="00011FDE"/>
    <w:rsid w:val="00012FFD"/>
    <w:rsid w:val="00014162"/>
    <w:rsid w:val="00014340"/>
    <w:rsid w:val="00016A9C"/>
    <w:rsid w:val="000219A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E4"/>
    <w:rsid w:val="00067F1E"/>
    <w:rsid w:val="00071CC0"/>
    <w:rsid w:val="00071CFC"/>
    <w:rsid w:val="00073C8C"/>
    <w:rsid w:val="00077B64"/>
    <w:rsid w:val="00080A1C"/>
    <w:rsid w:val="00082317"/>
    <w:rsid w:val="000831E3"/>
    <w:rsid w:val="00083D2C"/>
    <w:rsid w:val="00086AA1"/>
    <w:rsid w:val="00087A77"/>
    <w:rsid w:val="00090CA6"/>
    <w:rsid w:val="00092812"/>
    <w:rsid w:val="00092B8A"/>
    <w:rsid w:val="00092FB0"/>
    <w:rsid w:val="000934C5"/>
    <w:rsid w:val="00093D25"/>
    <w:rsid w:val="00093DAB"/>
    <w:rsid w:val="00094D73"/>
    <w:rsid w:val="00096D63"/>
    <w:rsid w:val="000A0B60"/>
    <w:rsid w:val="000A0EB8"/>
    <w:rsid w:val="000A19FC"/>
    <w:rsid w:val="000A296B"/>
    <w:rsid w:val="000A6CF2"/>
    <w:rsid w:val="000A7311"/>
    <w:rsid w:val="000B060F"/>
    <w:rsid w:val="000B1592"/>
    <w:rsid w:val="000B1FF2"/>
    <w:rsid w:val="000B3CDA"/>
    <w:rsid w:val="000B6A0B"/>
    <w:rsid w:val="000C0F6C"/>
    <w:rsid w:val="000C11DB"/>
    <w:rsid w:val="000C1492"/>
    <w:rsid w:val="000C2FBD"/>
    <w:rsid w:val="000C4B41"/>
    <w:rsid w:val="000C4C61"/>
    <w:rsid w:val="000C57D6"/>
    <w:rsid w:val="000C6362"/>
    <w:rsid w:val="000C7666"/>
    <w:rsid w:val="000D0A9C"/>
    <w:rsid w:val="000D1795"/>
    <w:rsid w:val="000D329A"/>
    <w:rsid w:val="000D4B9C"/>
    <w:rsid w:val="000D4EB6"/>
    <w:rsid w:val="000D753B"/>
    <w:rsid w:val="000E4C9E"/>
    <w:rsid w:val="000E5FA1"/>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6E5"/>
    <w:rsid w:val="00156B25"/>
    <w:rsid w:val="00156E1A"/>
    <w:rsid w:val="00157894"/>
    <w:rsid w:val="00157B55"/>
    <w:rsid w:val="00163DB1"/>
    <w:rsid w:val="001642FA"/>
    <w:rsid w:val="001649EB"/>
    <w:rsid w:val="00164BAF"/>
    <w:rsid w:val="00164FA8"/>
    <w:rsid w:val="00165065"/>
    <w:rsid w:val="00165434"/>
    <w:rsid w:val="0016580B"/>
    <w:rsid w:val="00165F49"/>
    <w:rsid w:val="00166B88"/>
    <w:rsid w:val="0016770A"/>
    <w:rsid w:val="00170804"/>
    <w:rsid w:val="001708E9"/>
    <w:rsid w:val="001724D6"/>
    <w:rsid w:val="0017340B"/>
    <w:rsid w:val="00173FB1"/>
    <w:rsid w:val="00176DFD"/>
    <w:rsid w:val="001771D5"/>
    <w:rsid w:val="001802D7"/>
    <w:rsid w:val="001852C9"/>
    <w:rsid w:val="00187A0B"/>
    <w:rsid w:val="00190087"/>
    <w:rsid w:val="001913C4"/>
    <w:rsid w:val="00191CDC"/>
    <w:rsid w:val="00192AE5"/>
    <w:rsid w:val="0019348F"/>
    <w:rsid w:val="00193A07"/>
    <w:rsid w:val="00194C95"/>
    <w:rsid w:val="00195C34"/>
    <w:rsid w:val="00196EF5"/>
    <w:rsid w:val="001A1A53"/>
    <w:rsid w:val="001A234A"/>
    <w:rsid w:val="001A390E"/>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8F9"/>
    <w:rsid w:val="001E73AB"/>
    <w:rsid w:val="001F092D"/>
    <w:rsid w:val="001F143A"/>
    <w:rsid w:val="001F1605"/>
    <w:rsid w:val="001F2508"/>
    <w:rsid w:val="001F4227"/>
    <w:rsid w:val="001F4816"/>
    <w:rsid w:val="001F69B4"/>
    <w:rsid w:val="001F77C7"/>
    <w:rsid w:val="00200183"/>
    <w:rsid w:val="00200333"/>
    <w:rsid w:val="0020107D"/>
    <w:rsid w:val="00202AA4"/>
    <w:rsid w:val="0020302C"/>
    <w:rsid w:val="002031F7"/>
    <w:rsid w:val="00203D57"/>
    <w:rsid w:val="002040E6"/>
    <w:rsid w:val="0020527B"/>
    <w:rsid w:val="00205F2C"/>
    <w:rsid w:val="00210B15"/>
    <w:rsid w:val="00211E2B"/>
    <w:rsid w:val="00212772"/>
    <w:rsid w:val="002142EA"/>
    <w:rsid w:val="00215ADD"/>
    <w:rsid w:val="00216361"/>
    <w:rsid w:val="00220151"/>
    <w:rsid w:val="002204BB"/>
    <w:rsid w:val="00221B79"/>
    <w:rsid w:val="00221C6B"/>
    <w:rsid w:val="00222105"/>
    <w:rsid w:val="00224AE6"/>
    <w:rsid w:val="002253A1"/>
    <w:rsid w:val="00225CF8"/>
    <w:rsid w:val="0022768A"/>
    <w:rsid w:val="0022794E"/>
    <w:rsid w:val="00231C16"/>
    <w:rsid w:val="00233D64"/>
    <w:rsid w:val="0023482A"/>
    <w:rsid w:val="002359CB"/>
    <w:rsid w:val="00235C39"/>
    <w:rsid w:val="00243540"/>
    <w:rsid w:val="0024497B"/>
    <w:rsid w:val="0024515B"/>
    <w:rsid w:val="00246021"/>
    <w:rsid w:val="0024666E"/>
    <w:rsid w:val="00247F52"/>
    <w:rsid w:val="00250B25"/>
    <w:rsid w:val="00250BBE"/>
    <w:rsid w:val="002515C2"/>
    <w:rsid w:val="0025194F"/>
    <w:rsid w:val="00257218"/>
    <w:rsid w:val="0025778F"/>
    <w:rsid w:val="0026148A"/>
    <w:rsid w:val="00262696"/>
    <w:rsid w:val="00263D25"/>
    <w:rsid w:val="002643C3"/>
    <w:rsid w:val="00264A0C"/>
    <w:rsid w:val="00266EEB"/>
    <w:rsid w:val="00267EF4"/>
    <w:rsid w:val="00270CB8"/>
    <w:rsid w:val="00272B08"/>
    <w:rsid w:val="002752B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2DC"/>
    <w:rsid w:val="002C4F9E"/>
    <w:rsid w:val="002C5278"/>
    <w:rsid w:val="002C641B"/>
    <w:rsid w:val="002C7EBB"/>
    <w:rsid w:val="002D06C1"/>
    <w:rsid w:val="002D245F"/>
    <w:rsid w:val="002D42B5"/>
    <w:rsid w:val="002D4F1A"/>
    <w:rsid w:val="002D6EC6"/>
    <w:rsid w:val="002D79AC"/>
    <w:rsid w:val="002E039D"/>
    <w:rsid w:val="002E418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5B05"/>
    <w:rsid w:val="003331E4"/>
    <w:rsid w:val="003366E2"/>
    <w:rsid w:val="00336C64"/>
    <w:rsid w:val="00337162"/>
    <w:rsid w:val="0034194F"/>
    <w:rsid w:val="003437C9"/>
    <w:rsid w:val="00343EB1"/>
    <w:rsid w:val="00344605"/>
    <w:rsid w:val="003474AA"/>
    <w:rsid w:val="00350D1D"/>
    <w:rsid w:val="00352C83"/>
    <w:rsid w:val="00352F1A"/>
    <w:rsid w:val="00355C68"/>
    <w:rsid w:val="00360356"/>
    <w:rsid w:val="0036107C"/>
    <w:rsid w:val="003615D2"/>
    <w:rsid w:val="00362CAD"/>
    <w:rsid w:val="00363942"/>
    <w:rsid w:val="0036429C"/>
    <w:rsid w:val="00364A53"/>
    <w:rsid w:val="003654CB"/>
    <w:rsid w:val="00365AA9"/>
    <w:rsid w:val="00365F86"/>
    <w:rsid w:val="00365F87"/>
    <w:rsid w:val="00366E89"/>
    <w:rsid w:val="00367CA3"/>
    <w:rsid w:val="003705F4"/>
    <w:rsid w:val="00370D58"/>
    <w:rsid w:val="00370F1B"/>
    <w:rsid w:val="00371316"/>
    <w:rsid w:val="00373238"/>
    <w:rsid w:val="003756B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A10"/>
    <w:rsid w:val="003974EB"/>
    <w:rsid w:val="00397CC5"/>
    <w:rsid w:val="003A1582"/>
    <w:rsid w:val="003A1C5C"/>
    <w:rsid w:val="003A3D9C"/>
    <w:rsid w:val="003A4077"/>
    <w:rsid w:val="003A4AA7"/>
    <w:rsid w:val="003B09AD"/>
    <w:rsid w:val="003B1F18"/>
    <w:rsid w:val="003B5BF0"/>
    <w:rsid w:val="003B60BF"/>
    <w:rsid w:val="003B6BE3"/>
    <w:rsid w:val="003B724B"/>
    <w:rsid w:val="003C010C"/>
    <w:rsid w:val="003C0A6C"/>
    <w:rsid w:val="003C14F8"/>
    <w:rsid w:val="003C3062"/>
    <w:rsid w:val="003C5A43"/>
    <w:rsid w:val="003D0519"/>
    <w:rsid w:val="003D0FF6"/>
    <w:rsid w:val="003D2520"/>
    <w:rsid w:val="003D262C"/>
    <w:rsid w:val="003D6D61"/>
    <w:rsid w:val="003E091D"/>
    <w:rsid w:val="003E1C53"/>
    <w:rsid w:val="003E2A69"/>
    <w:rsid w:val="003E2D49"/>
    <w:rsid w:val="003E2FD4"/>
    <w:rsid w:val="003E49F6"/>
    <w:rsid w:val="003E660F"/>
    <w:rsid w:val="003F0841"/>
    <w:rsid w:val="003F1BAA"/>
    <w:rsid w:val="003F23D3"/>
    <w:rsid w:val="003F3F08"/>
    <w:rsid w:val="003F49F1"/>
    <w:rsid w:val="003F60F3"/>
    <w:rsid w:val="003F6272"/>
    <w:rsid w:val="00400E72"/>
    <w:rsid w:val="00401400"/>
    <w:rsid w:val="00404869"/>
    <w:rsid w:val="00405884"/>
    <w:rsid w:val="00407D39"/>
    <w:rsid w:val="004100EF"/>
    <w:rsid w:val="0041477A"/>
    <w:rsid w:val="004167A3"/>
    <w:rsid w:val="00432DAA"/>
    <w:rsid w:val="00434305"/>
    <w:rsid w:val="00435DF7"/>
    <w:rsid w:val="0044037C"/>
    <w:rsid w:val="0044083F"/>
    <w:rsid w:val="00441AE7"/>
    <w:rsid w:val="00442E99"/>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4F68"/>
    <w:rsid w:val="004A63FA"/>
    <w:rsid w:val="004A6A3D"/>
    <w:rsid w:val="004B0272"/>
    <w:rsid w:val="004B2701"/>
    <w:rsid w:val="004B2E1B"/>
    <w:rsid w:val="004B3AA8"/>
    <w:rsid w:val="004B3E93"/>
    <w:rsid w:val="004C1FAD"/>
    <w:rsid w:val="004C1FBC"/>
    <w:rsid w:val="004C25A2"/>
    <w:rsid w:val="004C3F1D"/>
    <w:rsid w:val="004C458D"/>
    <w:rsid w:val="004C73B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F32"/>
    <w:rsid w:val="00531920"/>
    <w:rsid w:val="00533D04"/>
    <w:rsid w:val="00534804"/>
    <w:rsid w:val="00534BDF"/>
    <w:rsid w:val="005354EA"/>
    <w:rsid w:val="0053585F"/>
    <w:rsid w:val="00535EC4"/>
    <w:rsid w:val="00535ED9"/>
    <w:rsid w:val="0053692B"/>
    <w:rsid w:val="00540FD4"/>
    <w:rsid w:val="00541853"/>
    <w:rsid w:val="00542559"/>
    <w:rsid w:val="00543BDA"/>
    <w:rsid w:val="005441CC"/>
    <w:rsid w:val="005479DA"/>
    <w:rsid w:val="00547BCC"/>
    <w:rsid w:val="0055013B"/>
    <w:rsid w:val="0055016A"/>
    <w:rsid w:val="00551F6F"/>
    <w:rsid w:val="00555044"/>
    <w:rsid w:val="00560C92"/>
    <w:rsid w:val="00561475"/>
    <w:rsid w:val="00562308"/>
    <w:rsid w:val="0056391B"/>
    <w:rsid w:val="0056487B"/>
    <w:rsid w:val="00564FB9"/>
    <w:rsid w:val="00571149"/>
    <w:rsid w:val="00573D9E"/>
    <w:rsid w:val="00574D90"/>
    <w:rsid w:val="00576BD4"/>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46A"/>
    <w:rsid w:val="005C29B8"/>
    <w:rsid w:val="005C5F21"/>
    <w:rsid w:val="005C7156"/>
    <w:rsid w:val="005D0C75"/>
    <w:rsid w:val="005D2CF7"/>
    <w:rsid w:val="005D4171"/>
    <w:rsid w:val="005D6A95"/>
    <w:rsid w:val="005D6B2C"/>
    <w:rsid w:val="005D6D9C"/>
    <w:rsid w:val="005D7439"/>
    <w:rsid w:val="005D7CF7"/>
    <w:rsid w:val="005E0680"/>
    <w:rsid w:val="005E2335"/>
    <w:rsid w:val="005E3426"/>
    <w:rsid w:val="005E34CA"/>
    <w:rsid w:val="005E3C18"/>
    <w:rsid w:val="005E4250"/>
    <w:rsid w:val="005E6812"/>
    <w:rsid w:val="005E7881"/>
    <w:rsid w:val="005E78E0"/>
    <w:rsid w:val="005F0D9C"/>
    <w:rsid w:val="005F284E"/>
    <w:rsid w:val="006015CE"/>
    <w:rsid w:val="00604784"/>
    <w:rsid w:val="00606419"/>
    <w:rsid w:val="00607D29"/>
    <w:rsid w:val="006115DC"/>
    <w:rsid w:val="00612952"/>
    <w:rsid w:val="00614CC1"/>
    <w:rsid w:val="00615A9D"/>
    <w:rsid w:val="00617387"/>
    <w:rsid w:val="006205D6"/>
    <w:rsid w:val="006224FE"/>
    <w:rsid w:val="00622934"/>
    <w:rsid w:val="006246A8"/>
    <w:rsid w:val="006252D8"/>
    <w:rsid w:val="006259BC"/>
    <w:rsid w:val="0062636B"/>
    <w:rsid w:val="006273C4"/>
    <w:rsid w:val="00632182"/>
    <w:rsid w:val="00632AE0"/>
    <w:rsid w:val="00633BC5"/>
    <w:rsid w:val="00633C17"/>
    <w:rsid w:val="00634D9E"/>
    <w:rsid w:val="00636E3E"/>
    <w:rsid w:val="006376E1"/>
    <w:rsid w:val="006379F7"/>
    <w:rsid w:val="00637E4D"/>
    <w:rsid w:val="00640620"/>
    <w:rsid w:val="00641931"/>
    <w:rsid w:val="00641A1F"/>
    <w:rsid w:val="00645904"/>
    <w:rsid w:val="00646E17"/>
    <w:rsid w:val="00651ACB"/>
    <w:rsid w:val="00651C47"/>
    <w:rsid w:val="00651F11"/>
    <w:rsid w:val="00652AB2"/>
    <w:rsid w:val="00653FED"/>
    <w:rsid w:val="00654EC0"/>
    <w:rsid w:val="0065525B"/>
    <w:rsid w:val="00655D4F"/>
    <w:rsid w:val="00656D29"/>
    <w:rsid w:val="006640E5"/>
    <w:rsid w:val="0066463B"/>
    <w:rsid w:val="006646F1"/>
    <w:rsid w:val="00664929"/>
    <w:rsid w:val="00664F62"/>
    <w:rsid w:val="006655E1"/>
    <w:rsid w:val="00672060"/>
    <w:rsid w:val="00672BFD"/>
    <w:rsid w:val="00676119"/>
    <w:rsid w:val="006770F4"/>
    <w:rsid w:val="00677A84"/>
    <w:rsid w:val="0068026D"/>
    <w:rsid w:val="00680A27"/>
    <w:rsid w:val="006816A4"/>
    <w:rsid w:val="006819B8"/>
    <w:rsid w:val="006840A6"/>
    <w:rsid w:val="006850CD"/>
    <w:rsid w:val="00685AAB"/>
    <w:rsid w:val="006877A5"/>
    <w:rsid w:val="00691FB1"/>
    <w:rsid w:val="006A07AA"/>
    <w:rsid w:val="006A084B"/>
    <w:rsid w:val="006A1AA5"/>
    <w:rsid w:val="006A23F2"/>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AB4"/>
    <w:rsid w:val="006F249C"/>
    <w:rsid w:val="006F2ACA"/>
    <w:rsid w:val="006F2ADC"/>
    <w:rsid w:val="006F2BFE"/>
    <w:rsid w:val="006F31E9"/>
    <w:rsid w:val="006F6284"/>
    <w:rsid w:val="006F73C5"/>
    <w:rsid w:val="007002C5"/>
    <w:rsid w:val="00704387"/>
    <w:rsid w:val="00707669"/>
    <w:rsid w:val="00711CBA"/>
    <w:rsid w:val="00711FB5"/>
    <w:rsid w:val="00712344"/>
    <w:rsid w:val="00712A01"/>
    <w:rsid w:val="00714F58"/>
    <w:rsid w:val="00715450"/>
    <w:rsid w:val="00722FBF"/>
    <w:rsid w:val="00722FC2"/>
    <w:rsid w:val="007230C6"/>
    <w:rsid w:val="00724E1B"/>
    <w:rsid w:val="00725949"/>
    <w:rsid w:val="00727FA2"/>
    <w:rsid w:val="007322D9"/>
    <w:rsid w:val="00732BC0"/>
    <w:rsid w:val="007359B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40E"/>
    <w:rsid w:val="00752B4D"/>
    <w:rsid w:val="00755402"/>
    <w:rsid w:val="00756B26"/>
    <w:rsid w:val="00756EDF"/>
    <w:rsid w:val="00756FAC"/>
    <w:rsid w:val="00756FAF"/>
    <w:rsid w:val="007600E3"/>
    <w:rsid w:val="0076241A"/>
    <w:rsid w:val="00765C43"/>
    <w:rsid w:val="00765EFB"/>
    <w:rsid w:val="007671CA"/>
    <w:rsid w:val="00767C61"/>
    <w:rsid w:val="0077008A"/>
    <w:rsid w:val="00773C1F"/>
    <w:rsid w:val="00774DA4"/>
    <w:rsid w:val="0077586E"/>
    <w:rsid w:val="00776599"/>
    <w:rsid w:val="00777D6D"/>
    <w:rsid w:val="0078114B"/>
    <w:rsid w:val="0078156C"/>
    <w:rsid w:val="00781DD2"/>
    <w:rsid w:val="00783ECF"/>
    <w:rsid w:val="0078413A"/>
    <w:rsid w:val="00784965"/>
    <w:rsid w:val="007959E8"/>
    <w:rsid w:val="00795E9C"/>
    <w:rsid w:val="007962A1"/>
    <w:rsid w:val="00797814"/>
    <w:rsid w:val="007A0521"/>
    <w:rsid w:val="007A2E12"/>
    <w:rsid w:val="007A3475"/>
    <w:rsid w:val="007A41C8"/>
    <w:rsid w:val="007A54CE"/>
    <w:rsid w:val="007A6FD9"/>
    <w:rsid w:val="007A7FFA"/>
    <w:rsid w:val="007B04EB"/>
    <w:rsid w:val="007B0B3C"/>
    <w:rsid w:val="007B0D4F"/>
    <w:rsid w:val="007B154C"/>
    <w:rsid w:val="007B1D4C"/>
    <w:rsid w:val="007B5A3D"/>
    <w:rsid w:val="007B5B95"/>
    <w:rsid w:val="007B6032"/>
    <w:rsid w:val="007B68EA"/>
    <w:rsid w:val="007B7453"/>
    <w:rsid w:val="007C0837"/>
    <w:rsid w:val="007C1026"/>
    <w:rsid w:val="007C2D89"/>
    <w:rsid w:val="007C4593"/>
    <w:rsid w:val="007C4F26"/>
    <w:rsid w:val="007C5309"/>
    <w:rsid w:val="007C6069"/>
    <w:rsid w:val="007D06C4"/>
    <w:rsid w:val="007D1352"/>
    <w:rsid w:val="007D2508"/>
    <w:rsid w:val="007D346A"/>
    <w:rsid w:val="007D3B52"/>
    <w:rsid w:val="007D6518"/>
    <w:rsid w:val="007D76BD"/>
    <w:rsid w:val="007E0BF1"/>
    <w:rsid w:val="007E1CA0"/>
    <w:rsid w:val="007F0ED8"/>
    <w:rsid w:val="007F0F63"/>
    <w:rsid w:val="007F5BB9"/>
    <w:rsid w:val="007F75CE"/>
    <w:rsid w:val="008013A4"/>
    <w:rsid w:val="008027CE"/>
    <w:rsid w:val="00802F42"/>
    <w:rsid w:val="00803CB7"/>
    <w:rsid w:val="00804383"/>
    <w:rsid w:val="00804BB7"/>
    <w:rsid w:val="00804D41"/>
    <w:rsid w:val="00810257"/>
    <w:rsid w:val="008104F5"/>
    <w:rsid w:val="00811072"/>
    <w:rsid w:val="00811369"/>
    <w:rsid w:val="00814F78"/>
    <w:rsid w:val="00815419"/>
    <w:rsid w:val="008163C8"/>
    <w:rsid w:val="008164A1"/>
    <w:rsid w:val="00817325"/>
    <w:rsid w:val="008209E6"/>
    <w:rsid w:val="00823303"/>
    <w:rsid w:val="008233B2"/>
    <w:rsid w:val="00823A9F"/>
    <w:rsid w:val="00823C85"/>
    <w:rsid w:val="00825138"/>
    <w:rsid w:val="008255DA"/>
    <w:rsid w:val="00825BF4"/>
    <w:rsid w:val="008269DD"/>
    <w:rsid w:val="0082731C"/>
    <w:rsid w:val="00827E6D"/>
    <w:rsid w:val="00830621"/>
    <w:rsid w:val="0083348C"/>
    <w:rsid w:val="00834D41"/>
    <w:rsid w:val="008373D3"/>
    <w:rsid w:val="00840617"/>
    <w:rsid w:val="00840770"/>
    <w:rsid w:val="00840F84"/>
    <w:rsid w:val="00842A47"/>
    <w:rsid w:val="00843C13"/>
    <w:rsid w:val="008454F8"/>
    <w:rsid w:val="0085173A"/>
    <w:rsid w:val="008603CE"/>
    <w:rsid w:val="008620FC"/>
    <w:rsid w:val="008627A5"/>
    <w:rsid w:val="00863E05"/>
    <w:rsid w:val="0086455E"/>
    <w:rsid w:val="00865ACA"/>
    <w:rsid w:val="00865D28"/>
    <w:rsid w:val="00865F85"/>
    <w:rsid w:val="00866A80"/>
    <w:rsid w:val="0086742D"/>
    <w:rsid w:val="00867C10"/>
    <w:rsid w:val="00870439"/>
    <w:rsid w:val="00870DA1"/>
    <w:rsid w:val="008710A0"/>
    <w:rsid w:val="008753E6"/>
    <w:rsid w:val="00877F82"/>
    <w:rsid w:val="00883F93"/>
    <w:rsid w:val="00884DB3"/>
    <w:rsid w:val="00885A9D"/>
    <w:rsid w:val="008864F6"/>
    <w:rsid w:val="0089049D"/>
    <w:rsid w:val="008912A2"/>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CA7"/>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11A"/>
    <w:rsid w:val="008F70BD"/>
    <w:rsid w:val="008F788F"/>
    <w:rsid w:val="008F7EA2"/>
    <w:rsid w:val="00902722"/>
    <w:rsid w:val="009027BC"/>
    <w:rsid w:val="009062E6"/>
    <w:rsid w:val="00911BE5"/>
    <w:rsid w:val="009124CC"/>
    <w:rsid w:val="00913CA9"/>
    <w:rsid w:val="009145AE"/>
    <w:rsid w:val="009146CE"/>
    <w:rsid w:val="00914CA7"/>
    <w:rsid w:val="0091594C"/>
    <w:rsid w:val="00915C3E"/>
    <w:rsid w:val="00915FC2"/>
    <w:rsid w:val="009161A8"/>
    <w:rsid w:val="009245AE"/>
    <w:rsid w:val="009245F5"/>
    <w:rsid w:val="009249EC"/>
    <w:rsid w:val="0092514C"/>
    <w:rsid w:val="0092555B"/>
    <w:rsid w:val="009273B3"/>
    <w:rsid w:val="009305B5"/>
    <w:rsid w:val="009342D3"/>
    <w:rsid w:val="009378DD"/>
    <w:rsid w:val="009429D5"/>
    <w:rsid w:val="00942BF1"/>
    <w:rsid w:val="00945180"/>
    <w:rsid w:val="00945428"/>
    <w:rsid w:val="00945866"/>
    <w:rsid w:val="0094607B"/>
    <w:rsid w:val="00946603"/>
    <w:rsid w:val="00953604"/>
    <w:rsid w:val="0095496B"/>
    <w:rsid w:val="00960F1E"/>
    <w:rsid w:val="009610DC"/>
    <w:rsid w:val="00961490"/>
    <w:rsid w:val="0096381A"/>
    <w:rsid w:val="00965E04"/>
    <w:rsid w:val="0096660A"/>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ABA"/>
    <w:rsid w:val="009A6ECC"/>
    <w:rsid w:val="009A72AD"/>
    <w:rsid w:val="009B09E0"/>
    <w:rsid w:val="009B0BC5"/>
    <w:rsid w:val="009B1247"/>
    <w:rsid w:val="009B6029"/>
    <w:rsid w:val="009B6971"/>
    <w:rsid w:val="009B7369"/>
    <w:rsid w:val="009C27F1"/>
    <w:rsid w:val="009C3152"/>
    <w:rsid w:val="009C3257"/>
    <w:rsid w:val="009C4CFA"/>
    <w:rsid w:val="009C5070"/>
    <w:rsid w:val="009D112C"/>
    <w:rsid w:val="009D1385"/>
    <w:rsid w:val="009D26D8"/>
    <w:rsid w:val="009D47FA"/>
    <w:rsid w:val="009D4C5B"/>
    <w:rsid w:val="009D50D2"/>
    <w:rsid w:val="009D63F4"/>
    <w:rsid w:val="009D6BCA"/>
    <w:rsid w:val="009E0F62"/>
    <w:rsid w:val="009E4A58"/>
    <w:rsid w:val="009E5A2D"/>
    <w:rsid w:val="009E5AB2"/>
    <w:rsid w:val="009E6219"/>
    <w:rsid w:val="009F03B3"/>
    <w:rsid w:val="00A0096C"/>
    <w:rsid w:val="00A01757"/>
    <w:rsid w:val="00A028C0"/>
    <w:rsid w:val="00A02BAE"/>
    <w:rsid w:val="00A06A6B"/>
    <w:rsid w:val="00A07E47"/>
    <w:rsid w:val="00A125B8"/>
    <w:rsid w:val="00A129D0"/>
    <w:rsid w:val="00A12C33"/>
    <w:rsid w:val="00A138BA"/>
    <w:rsid w:val="00A14C8E"/>
    <w:rsid w:val="00A153D9"/>
    <w:rsid w:val="00A15F09"/>
    <w:rsid w:val="00A169B6"/>
    <w:rsid w:val="00A2271D"/>
    <w:rsid w:val="00A237D5"/>
    <w:rsid w:val="00A25110"/>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220"/>
    <w:rsid w:val="00A55BD6"/>
    <w:rsid w:val="00A55D50"/>
    <w:rsid w:val="00A57142"/>
    <w:rsid w:val="00A6040A"/>
    <w:rsid w:val="00A648CD"/>
    <w:rsid w:val="00A6537A"/>
    <w:rsid w:val="00A67866"/>
    <w:rsid w:val="00A70545"/>
    <w:rsid w:val="00A70B07"/>
    <w:rsid w:val="00A723F8"/>
    <w:rsid w:val="00A77CCB"/>
    <w:rsid w:val="00A83D8D"/>
    <w:rsid w:val="00A8446B"/>
    <w:rsid w:val="00A8473F"/>
    <w:rsid w:val="00A862D6"/>
    <w:rsid w:val="00A8715E"/>
    <w:rsid w:val="00A908D3"/>
    <w:rsid w:val="00A9295B"/>
    <w:rsid w:val="00A93B09"/>
    <w:rsid w:val="00A952D7"/>
    <w:rsid w:val="00A963F7"/>
    <w:rsid w:val="00A96AD8"/>
    <w:rsid w:val="00A97D6B"/>
    <w:rsid w:val="00AA052C"/>
    <w:rsid w:val="00AA1E45"/>
    <w:rsid w:val="00AA21E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D8B"/>
    <w:rsid w:val="00AF01A4"/>
    <w:rsid w:val="00AF0C18"/>
    <w:rsid w:val="00AF47C5"/>
    <w:rsid w:val="00AF5398"/>
    <w:rsid w:val="00B049AF"/>
    <w:rsid w:val="00B052A3"/>
    <w:rsid w:val="00B07242"/>
    <w:rsid w:val="00B10534"/>
    <w:rsid w:val="00B113DB"/>
    <w:rsid w:val="00B11D8A"/>
    <w:rsid w:val="00B12981"/>
    <w:rsid w:val="00B147DD"/>
    <w:rsid w:val="00B156FD"/>
    <w:rsid w:val="00B21F61"/>
    <w:rsid w:val="00B261F1"/>
    <w:rsid w:val="00B265BC"/>
    <w:rsid w:val="00B31FB1"/>
    <w:rsid w:val="00B33952"/>
    <w:rsid w:val="00B33C5E"/>
    <w:rsid w:val="00B34092"/>
    <w:rsid w:val="00B342F4"/>
    <w:rsid w:val="00B34369"/>
    <w:rsid w:val="00B34DC2"/>
    <w:rsid w:val="00B378E5"/>
    <w:rsid w:val="00B4346D"/>
    <w:rsid w:val="00B440F4"/>
    <w:rsid w:val="00B447A5"/>
    <w:rsid w:val="00B4654C"/>
    <w:rsid w:val="00B47293"/>
    <w:rsid w:val="00B50E50"/>
    <w:rsid w:val="00B52120"/>
    <w:rsid w:val="00B54ABC"/>
    <w:rsid w:val="00B5627B"/>
    <w:rsid w:val="00B56CED"/>
    <w:rsid w:val="00B56FBE"/>
    <w:rsid w:val="00B60ACF"/>
    <w:rsid w:val="00B62B58"/>
    <w:rsid w:val="00B65149"/>
    <w:rsid w:val="00B66567"/>
    <w:rsid w:val="00B66F52"/>
    <w:rsid w:val="00B66FE5"/>
    <w:rsid w:val="00B720A3"/>
    <w:rsid w:val="00B72880"/>
    <w:rsid w:val="00B74D53"/>
    <w:rsid w:val="00B758BF"/>
    <w:rsid w:val="00B77EC8"/>
    <w:rsid w:val="00B827A6"/>
    <w:rsid w:val="00B831CE"/>
    <w:rsid w:val="00B86677"/>
    <w:rsid w:val="00B86885"/>
    <w:rsid w:val="00B87131"/>
    <w:rsid w:val="00B9395A"/>
    <w:rsid w:val="00B939B1"/>
    <w:rsid w:val="00B94EE3"/>
    <w:rsid w:val="00B96D40"/>
    <w:rsid w:val="00B97386"/>
    <w:rsid w:val="00BA263B"/>
    <w:rsid w:val="00BA42B2"/>
    <w:rsid w:val="00BA58D4"/>
    <w:rsid w:val="00BA5B9E"/>
    <w:rsid w:val="00BA6060"/>
    <w:rsid w:val="00BA7C9A"/>
    <w:rsid w:val="00BA7FE8"/>
    <w:rsid w:val="00BB31E7"/>
    <w:rsid w:val="00BB57A1"/>
    <w:rsid w:val="00BB5F8F"/>
    <w:rsid w:val="00BB657A"/>
    <w:rsid w:val="00BC1A4E"/>
    <w:rsid w:val="00BC1D05"/>
    <w:rsid w:val="00BC5DC7"/>
    <w:rsid w:val="00BC6B8B"/>
    <w:rsid w:val="00BC73D8"/>
    <w:rsid w:val="00BD0624"/>
    <w:rsid w:val="00BD5054"/>
    <w:rsid w:val="00BD52D7"/>
    <w:rsid w:val="00BD5AD2"/>
    <w:rsid w:val="00BD5D6D"/>
    <w:rsid w:val="00BE22F3"/>
    <w:rsid w:val="00BE5B52"/>
    <w:rsid w:val="00BE7B8D"/>
    <w:rsid w:val="00BF0993"/>
    <w:rsid w:val="00BF10A9"/>
    <w:rsid w:val="00BF16EB"/>
    <w:rsid w:val="00BF1703"/>
    <w:rsid w:val="00BF231C"/>
    <w:rsid w:val="00BF51E5"/>
    <w:rsid w:val="00BF714B"/>
    <w:rsid w:val="00BF74A6"/>
    <w:rsid w:val="00C0004D"/>
    <w:rsid w:val="00C013AD"/>
    <w:rsid w:val="00C03220"/>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91D"/>
    <w:rsid w:val="00C42130"/>
    <w:rsid w:val="00C423A4"/>
    <w:rsid w:val="00C423E3"/>
    <w:rsid w:val="00C44BF5"/>
    <w:rsid w:val="00C45007"/>
    <w:rsid w:val="00C521D6"/>
    <w:rsid w:val="00C55232"/>
    <w:rsid w:val="00C553A4"/>
    <w:rsid w:val="00C55A06"/>
    <w:rsid w:val="00C55D03"/>
    <w:rsid w:val="00C601BC"/>
    <w:rsid w:val="00C6329F"/>
    <w:rsid w:val="00C63340"/>
    <w:rsid w:val="00C643F9"/>
    <w:rsid w:val="00C64E95"/>
    <w:rsid w:val="00C67C57"/>
    <w:rsid w:val="00C70F84"/>
    <w:rsid w:val="00C71372"/>
    <w:rsid w:val="00C72410"/>
    <w:rsid w:val="00C7287F"/>
    <w:rsid w:val="00C80CB8"/>
    <w:rsid w:val="00C819F8"/>
    <w:rsid w:val="00C8248C"/>
    <w:rsid w:val="00C84E33"/>
    <w:rsid w:val="00C86D6F"/>
    <w:rsid w:val="00C905FC"/>
    <w:rsid w:val="00C92C4F"/>
    <w:rsid w:val="00C92D03"/>
    <w:rsid w:val="00C9319C"/>
    <w:rsid w:val="00C9435D"/>
    <w:rsid w:val="00C94DF2"/>
    <w:rsid w:val="00C96741"/>
    <w:rsid w:val="00CA1B39"/>
    <w:rsid w:val="00CA2D1B"/>
    <w:rsid w:val="00CA375D"/>
    <w:rsid w:val="00CA662A"/>
    <w:rsid w:val="00CA7AFD"/>
    <w:rsid w:val="00CA7C3C"/>
    <w:rsid w:val="00CB0189"/>
    <w:rsid w:val="00CB0BA2"/>
    <w:rsid w:val="00CB1A42"/>
    <w:rsid w:val="00CB1B0C"/>
    <w:rsid w:val="00CB2C0B"/>
    <w:rsid w:val="00CB517D"/>
    <w:rsid w:val="00CC038D"/>
    <w:rsid w:val="00CC08DB"/>
    <w:rsid w:val="00CC2045"/>
    <w:rsid w:val="00CC39FF"/>
    <w:rsid w:val="00CC3C2F"/>
    <w:rsid w:val="00CC4AC8"/>
    <w:rsid w:val="00CC5233"/>
    <w:rsid w:val="00CC5DE6"/>
    <w:rsid w:val="00CC6E4E"/>
    <w:rsid w:val="00CC6FE8"/>
    <w:rsid w:val="00CC7202"/>
    <w:rsid w:val="00CD2691"/>
    <w:rsid w:val="00CD2808"/>
    <w:rsid w:val="00CD28BF"/>
    <w:rsid w:val="00CD4092"/>
    <w:rsid w:val="00CD4A20"/>
    <w:rsid w:val="00CD50A1"/>
    <w:rsid w:val="00CD519E"/>
    <w:rsid w:val="00CE0C4F"/>
    <w:rsid w:val="00CE12EE"/>
    <w:rsid w:val="00CE1846"/>
    <w:rsid w:val="00CE30EA"/>
    <w:rsid w:val="00CE685E"/>
    <w:rsid w:val="00CE7E1A"/>
    <w:rsid w:val="00CF048A"/>
    <w:rsid w:val="00CF155A"/>
    <w:rsid w:val="00CF2947"/>
    <w:rsid w:val="00CF686F"/>
    <w:rsid w:val="00CF6E60"/>
    <w:rsid w:val="00CF7BCA"/>
    <w:rsid w:val="00D008FD"/>
    <w:rsid w:val="00D0321C"/>
    <w:rsid w:val="00D035EC"/>
    <w:rsid w:val="00D05A62"/>
    <w:rsid w:val="00D06AB1"/>
    <w:rsid w:val="00D06F2F"/>
    <w:rsid w:val="00D06FC1"/>
    <w:rsid w:val="00D072ED"/>
    <w:rsid w:val="00D07A16"/>
    <w:rsid w:val="00D07ACC"/>
    <w:rsid w:val="00D10587"/>
    <w:rsid w:val="00D1067E"/>
    <w:rsid w:val="00D10F50"/>
    <w:rsid w:val="00D11272"/>
    <w:rsid w:val="00D126F5"/>
    <w:rsid w:val="00D146CA"/>
    <w:rsid w:val="00D1489E"/>
    <w:rsid w:val="00D15803"/>
    <w:rsid w:val="00D20737"/>
    <w:rsid w:val="00D21E81"/>
    <w:rsid w:val="00D223B8"/>
    <w:rsid w:val="00D223DE"/>
    <w:rsid w:val="00D25E37"/>
    <w:rsid w:val="00D2661A"/>
    <w:rsid w:val="00D27582"/>
    <w:rsid w:val="00D27EC4"/>
    <w:rsid w:val="00D32719"/>
    <w:rsid w:val="00D33333"/>
    <w:rsid w:val="00D34B41"/>
    <w:rsid w:val="00D352A2"/>
    <w:rsid w:val="00D36D2A"/>
    <w:rsid w:val="00D4162B"/>
    <w:rsid w:val="00D4514F"/>
    <w:rsid w:val="00D451E2"/>
    <w:rsid w:val="00D45E89"/>
    <w:rsid w:val="00D45E8D"/>
    <w:rsid w:val="00D466AE"/>
    <w:rsid w:val="00D4734F"/>
    <w:rsid w:val="00D51BF3"/>
    <w:rsid w:val="00D566DF"/>
    <w:rsid w:val="00D60710"/>
    <w:rsid w:val="00D66846"/>
    <w:rsid w:val="00D675FB"/>
    <w:rsid w:val="00D71F25"/>
    <w:rsid w:val="00D72A9C"/>
    <w:rsid w:val="00D77031"/>
    <w:rsid w:val="00D80C7E"/>
    <w:rsid w:val="00D80EF0"/>
    <w:rsid w:val="00D834E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2BC"/>
    <w:rsid w:val="00DB0258"/>
    <w:rsid w:val="00DB38EE"/>
    <w:rsid w:val="00DB498B"/>
    <w:rsid w:val="00DB66CA"/>
    <w:rsid w:val="00DB6BCA"/>
    <w:rsid w:val="00DB6F54"/>
    <w:rsid w:val="00DB73F7"/>
    <w:rsid w:val="00DC0321"/>
    <w:rsid w:val="00DC3067"/>
    <w:rsid w:val="00DC370B"/>
    <w:rsid w:val="00DC44EB"/>
    <w:rsid w:val="00DC5B90"/>
    <w:rsid w:val="00DD00FF"/>
    <w:rsid w:val="00DD0619"/>
    <w:rsid w:val="00DD07FB"/>
    <w:rsid w:val="00DD25C6"/>
    <w:rsid w:val="00DD4CD6"/>
    <w:rsid w:val="00DD4FE5"/>
    <w:rsid w:val="00DD54B0"/>
    <w:rsid w:val="00DD57EE"/>
    <w:rsid w:val="00DD6BCC"/>
    <w:rsid w:val="00DE008E"/>
    <w:rsid w:val="00DE0A4B"/>
    <w:rsid w:val="00DE2410"/>
    <w:rsid w:val="00DE2939"/>
    <w:rsid w:val="00DE5472"/>
    <w:rsid w:val="00DE6E81"/>
    <w:rsid w:val="00DE703F"/>
    <w:rsid w:val="00DE7595"/>
    <w:rsid w:val="00DF172D"/>
    <w:rsid w:val="00DF1961"/>
    <w:rsid w:val="00DF44DE"/>
    <w:rsid w:val="00E01138"/>
    <w:rsid w:val="00E02DFB"/>
    <w:rsid w:val="00E02E2A"/>
    <w:rsid w:val="00E030F9"/>
    <w:rsid w:val="00E0311A"/>
    <w:rsid w:val="00E03138"/>
    <w:rsid w:val="00E06404"/>
    <w:rsid w:val="00E11A85"/>
    <w:rsid w:val="00E12495"/>
    <w:rsid w:val="00E15CCD"/>
    <w:rsid w:val="00E202EF"/>
    <w:rsid w:val="00E210B5"/>
    <w:rsid w:val="00E2552F"/>
    <w:rsid w:val="00E30037"/>
    <w:rsid w:val="00E3137A"/>
    <w:rsid w:val="00E32CCF"/>
    <w:rsid w:val="00E34A98"/>
    <w:rsid w:val="00E35AE7"/>
    <w:rsid w:val="00E35D1E"/>
    <w:rsid w:val="00E364F9"/>
    <w:rsid w:val="00E365FA"/>
    <w:rsid w:val="00E36789"/>
    <w:rsid w:val="00E42315"/>
    <w:rsid w:val="00E44A83"/>
    <w:rsid w:val="00E502C1"/>
    <w:rsid w:val="00E502DD"/>
    <w:rsid w:val="00E50D3A"/>
    <w:rsid w:val="00E51387"/>
    <w:rsid w:val="00E51E68"/>
    <w:rsid w:val="00E52EFD"/>
    <w:rsid w:val="00E5408A"/>
    <w:rsid w:val="00E54370"/>
    <w:rsid w:val="00E557BF"/>
    <w:rsid w:val="00E56800"/>
    <w:rsid w:val="00E60C63"/>
    <w:rsid w:val="00E62FF9"/>
    <w:rsid w:val="00E635D6"/>
    <w:rsid w:val="00E639BC"/>
    <w:rsid w:val="00E63FEA"/>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5C2"/>
    <w:rsid w:val="00EB1E69"/>
    <w:rsid w:val="00EB2086"/>
    <w:rsid w:val="00EB31ED"/>
    <w:rsid w:val="00EB5EDF"/>
    <w:rsid w:val="00EB60FE"/>
    <w:rsid w:val="00EB74DB"/>
    <w:rsid w:val="00EC5359"/>
    <w:rsid w:val="00EC562A"/>
    <w:rsid w:val="00ED067A"/>
    <w:rsid w:val="00ED2B50"/>
    <w:rsid w:val="00EE0350"/>
    <w:rsid w:val="00EE0719"/>
    <w:rsid w:val="00EE0E80"/>
    <w:rsid w:val="00EE51F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572"/>
    <w:rsid w:val="00F25BB6"/>
    <w:rsid w:val="00F26B7E"/>
    <w:rsid w:val="00F27A3B"/>
    <w:rsid w:val="00F304B6"/>
    <w:rsid w:val="00F33817"/>
    <w:rsid w:val="00F40970"/>
    <w:rsid w:val="00F420D5"/>
    <w:rsid w:val="00F451EA"/>
    <w:rsid w:val="00F45447"/>
    <w:rsid w:val="00F456C6"/>
    <w:rsid w:val="00F4577B"/>
    <w:rsid w:val="00F46496"/>
    <w:rsid w:val="00F474D0"/>
    <w:rsid w:val="00F50179"/>
    <w:rsid w:val="00F50482"/>
    <w:rsid w:val="00F50F89"/>
    <w:rsid w:val="00F515EE"/>
    <w:rsid w:val="00F52BFD"/>
    <w:rsid w:val="00F56511"/>
    <w:rsid w:val="00F61354"/>
    <w:rsid w:val="00F6194E"/>
    <w:rsid w:val="00F61FBB"/>
    <w:rsid w:val="00F623AC"/>
    <w:rsid w:val="00F6412A"/>
    <w:rsid w:val="00F65893"/>
    <w:rsid w:val="00F65BFB"/>
    <w:rsid w:val="00F66A4A"/>
    <w:rsid w:val="00F71E22"/>
    <w:rsid w:val="00F72142"/>
    <w:rsid w:val="00F72AE7"/>
    <w:rsid w:val="00F73AF9"/>
    <w:rsid w:val="00F7730B"/>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096"/>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24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F682"/>
  <w15:docId w15:val="{F24DBC5A-5CBB-4B1C-9433-507AAB4F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B94EE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rsid w:val="00B94EE3"/>
    <w:rPr>
      <w:rFonts w:ascii="宋体" w:hAnsi="Times New Roman"/>
      <w:sz w:val="21"/>
    </w:rPr>
  </w:style>
  <w:style w:type="paragraph" w:customStyle="1" w:styleId="afffffffffffc">
    <w:name w:val="一级条标题"/>
    <w:next w:val="afffffffffffb"/>
    <w:rsid w:val="00B94EE3"/>
    <w:pPr>
      <w:spacing w:beforeLines="50" w:before="156" w:afterLines="50" w:after="156"/>
      <w:outlineLvl w:val="2"/>
    </w:pPr>
    <w:rPr>
      <w:rFonts w:ascii="黑体" w:eastAsia="黑体" w:hAnsi="Times New Roman"/>
      <w:sz w:val="21"/>
      <w:szCs w:val="21"/>
    </w:rPr>
  </w:style>
  <w:style w:type="paragraph" w:customStyle="1" w:styleId="afffffffffffd">
    <w:name w:val="章标题"/>
    <w:next w:val="afffffffffffb"/>
    <w:rsid w:val="00B94EE3"/>
    <w:pPr>
      <w:spacing w:beforeLines="100" w:before="312" w:afterLines="100" w:after="312"/>
      <w:jc w:val="both"/>
      <w:outlineLvl w:val="1"/>
    </w:pPr>
    <w:rPr>
      <w:rFonts w:ascii="黑体" w:eastAsia="黑体" w:hAnsi="Times New Roman"/>
      <w:sz w:val="21"/>
    </w:rPr>
  </w:style>
  <w:style w:type="paragraph" w:customStyle="1" w:styleId="afffffffffffe">
    <w:name w:val="二级条标题"/>
    <w:basedOn w:val="afffffffffffc"/>
    <w:next w:val="afffffffffffb"/>
    <w:rsid w:val="00B94EE3"/>
    <w:pPr>
      <w:numPr>
        <w:ilvl w:val="2"/>
      </w:numPr>
      <w:spacing w:before="50" w:after="50"/>
      <w:outlineLvl w:val="3"/>
    </w:pPr>
  </w:style>
  <w:style w:type="paragraph" w:customStyle="1" w:styleId="affffffffffff">
    <w:name w:val="字母编号列项（一级）"/>
    <w:rsid w:val="00B94EE3"/>
    <w:pPr>
      <w:tabs>
        <w:tab w:val="left" w:pos="839"/>
      </w:tabs>
      <w:jc w:val="both"/>
    </w:pPr>
    <w:rPr>
      <w:rFonts w:ascii="宋体" w:hAnsi="Times New Roman"/>
      <w:sz w:val="21"/>
    </w:rPr>
  </w:style>
  <w:style w:type="paragraph" w:customStyle="1" w:styleId="affffffffffff0">
    <w:name w:val="注：（正文）"/>
    <w:basedOn w:val="afff5"/>
    <w:next w:val="afffffffffffb"/>
    <w:rsid w:val="00B94EE3"/>
    <w:pPr>
      <w:autoSpaceDE w:val="0"/>
      <w:autoSpaceDN w:val="0"/>
      <w:adjustRightInd/>
      <w:spacing w:line="240" w:lineRule="auto"/>
      <w:ind w:left="794" w:hanging="397"/>
    </w:pPr>
    <w:rPr>
      <w:rFonts w:ascii="宋体" w:hAnsi="Times New Roman"/>
      <w:kern w:val="0"/>
      <w:sz w:val="18"/>
      <w:szCs w:val="18"/>
    </w:rPr>
  </w:style>
  <w:style w:type="paragraph" w:customStyle="1" w:styleId="affffffffffff1">
    <w:name w:val="注×：（正文）"/>
    <w:rsid w:val="00B94EE3"/>
    <w:pPr>
      <w:tabs>
        <w:tab w:val="num" w:pos="760"/>
      </w:tabs>
      <w:ind w:left="760" w:hanging="284"/>
      <w:jc w:val="both"/>
    </w:pPr>
    <w:rPr>
      <w:rFonts w:ascii="宋体" w:hAnsi="Times New Roman"/>
      <w:sz w:val="18"/>
      <w:szCs w:val="18"/>
    </w:rPr>
  </w:style>
  <w:style w:type="paragraph" w:customStyle="1" w:styleId="affffffffffff2">
    <w:name w:val="一级无"/>
    <w:basedOn w:val="afffffffffffc"/>
    <w:rsid w:val="00B94EE3"/>
    <w:pPr>
      <w:spacing w:beforeLines="0" w:before="0" w:afterLines="0" w:after="0"/>
    </w:pPr>
    <w:rPr>
      <w:rFonts w:ascii="宋体" w:eastAsia="宋体"/>
    </w:rPr>
  </w:style>
  <w:style w:type="paragraph" w:customStyle="1" w:styleId="affffffffffff3">
    <w:name w:val="正文图标题"/>
    <w:next w:val="afffffffffffb"/>
    <w:rsid w:val="00B94EE3"/>
    <w:pPr>
      <w:tabs>
        <w:tab w:val="left" w:pos="360"/>
        <w:tab w:val="num" w:pos="851"/>
      </w:tabs>
      <w:spacing w:beforeLines="50" w:before="156" w:afterLines="50" w:after="156"/>
      <w:ind w:left="851" w:hanging="42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117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footer" Target="footer11.xml"/><Relationship Id="rId21" Type="http://schemas.openxmlformats.org/officeDocument/2006/relationships/footer" Target="footer7.xml"/><Relationship Id="rId34" Type="http://schemas.openxmlformats.org/officeDocument/2006/relationships/image" Target="media/image9.png"/><Relationship Id="rId42" Type="http://schemas.openxmlformats.org/officeDocument/2006/relationships/header" Target="header12.xml"/><Relationship Id="rId47" Type="http://schemas.openxmlformats.org/officeDocument/2006/relationships/oleObject" Target="embeddings/oleObject1.bin"/><Relationship Id="rId50" Type="http://schemas.openxmlformats.org/officeDocument/2006/relationships/image" Target="media/image15.wmf"/><Relationship Id="rId55" Type="http://schemas.openxmlformats.org/officeDocument/2006/relationships/footer" Target="footer1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image" Target="media/image12.png"/><Relationship Id="rId54" Type="http://schemas.openxmlformats.org/officeDocument/2006/relationships/footer" Target="footer14.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header" Target="header11.xml"/><Relationship Id="rId40" Type="http://schemas.openxmlformats.org/officeDocument/2006/relationships/image" Target="media/image11.png"/><Relationship Id="rId45" Type="http://schemas.openxmlformats.org/officeDocument/2006/relationships/footer" Target="footer13.xml"/><Relationship Id="rId53" Type="http://schemas.openxmlformats.org/officeDocument/2006/relationships/header" Target="header15.xml"/><Relationship Id="rId58"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header" Target="header10.xml"/><Relationship Id="rId49" Type="http://schemas.openxmlformats.org/officeDocument/2006/relationships/oleObject" Target="embeddings/oleObject2.bin"/><Relationship Id="rId57" Type="http://schemas.openxmlformats.org/officeDocument/2006/relationships/header" Target="header16.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6.png"/><Relationship Id="rId44" Type="http://schemas.openxmlformats.org/officeDocument/2006/relationships/footer" Target="footer12.xml"/><Relationship Id="rId52" Type="http://schemas.openxmlformats.org/officeDocument/2006/relationships/header" Target="header14.xml"/><Relationship Id="rId6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header" Target="header13.xml"/><Relationship Id="rId48" Type="http://schemas.openxmlformats.org/officeDocument/2006/relationships/image" Target="media/image14.wmf"/><Relationship Id="rId56" Type="http://schemas.openxmlformats.org/officeDocument/2006/relationships/image" Target="media/image16.jpg"/><Relationship Id="rId8" Type="http://schemas.openxmlformats.org/officeDocument/2006/relationships/header" Target="header1.xml"/><Relationship Id="rId51" Type="http://schemas.openxmlformats.org/officeDocument/2006/relationships/oleObject" Target="embeddings/oleObject3.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0.xml"/><Relationship Id="rId46" Type="http://schemas.openxmlformats.org/officeDocument/2006/relationships/image" Target="media/image13.wmf"/><Relationship Id="rId59"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A6CF6CA43470DBEECB12010A2F32D"/>
        <w:category>
          <w:name w:val="常规"/>
          <w:gallery w:val="placeholder"/>
        </w:category>
        <w:types>
          <w:type w:val="bbPlcHdr"/>
        </w:types>
        <w:behaviors>
          <w:behavior w:val="content"/>
        </w:behaviors>
        <w:guid w:val="{E39D6520-47BA-49FF-90A8-7A7DB4C45E49}"/>
      </w:docPartPr>
      <w:docPartBody>
        <w:p w:rsidR="00066CC0" w:rsidRDefault="00352ABB">
          <w:pPr>
            <w:pStyle w:val="178A6CF6CA43470DBEECB12010A2F32D"/>
          </w:pPr>
          <w:r w:rsidRPr="00751A05">
            <w:rPr>
              <w:rStyle w:val="a3"/>
              <w:rFonts w:hint="eastAsia"/>
            </w:rPr>
            <w:t>单击或点击此处输入文字。</w:t>
          </w:r>
        </w:p>
      </w:docPartBody>
    </w:docPart>
    <w:docPart>
      <w:docPartPr>
        <w:name w:val="BFD7AE9E12DC41DC8E6C0C21072C46C3"/>
        <w:category>
          <w:name w:val="常规"/>
          <w:gallery w:val="placeholder"/>
        </w:category>
        <w:types>
          <w:type w:val="bbPlcHdr"/>
        </w:types>
        <w:behaviors>
          <w:behavior w:val="content"/>
        </w:behaviors>
        <w:guid w:val="{1048E5D4-D960-4F98-AFB2-688705920BC3}"/>
      </w:docPartPr>
      <w:docPartBody>
        <w:p w:rsidR="00066CC0" w:rsidRDefault="00352ABB">
          <w:pPr>
            <w:pStyle w:val="BFD7AE9E12DC41DC8E6C0C21072C46C3"/>
          </w:pPr>
          <w:r w:rsidRPr="00FB6243">
            <w:rPr>
              <w:rStyle w:val="a3"/>
              <w:rFonts w:hint="eastAsia"/>
            </w:rPr>
            <w:t>选择一项。</w:t>
          </w:r>
        </w:p>
      </w:docPartBody>
    </w:docPart>
    <w:docPart>
      <w:docPartPr>
        <w:name w:val="6F3FA09BF87C4229AAAE0275073BE8EA"/>
        <w:category>
          <w:name w:val="常规"/>
          <w:gallery w:val="placeholder"/>
        </w:category>
        <w:types>
          <w:type w:val="bbPlcHdr"/>
        </w:types>
        <w:behaviors>
          <w:behavior w:val="content"/>
        </w:behaviors>
        <w:guid w:val="{FB13DD3D-AC09-4733-AE1A-2ABD0A99C1C6}"/>
      </w:docPartPr>
      <w:docPartBody>
        <w:p w:rsidR="00066CC0" w:rsidRDefault="00352ABB">
          <w:pPr>
            <w:pStyle w:val="6F3FA09BF87C4229AAAE0275073BE8E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B"/>
    <w:rsid w:val="000146E0"/>
    <w:rsid w:val="00066CC0"/>
    <w:rsid w:val="0017345E"/>
    <w:rsid w:val="001F646C"/>
    <w:rsid w:val="002C7C70"/>
    <w:rsid w:val="00352ABB"/>
    <w:rsid w:val="0041652D"/>
    <w:rsid w:val="004422B6"/>
    <w:rsid w:val="00455767"/>
    <w:rsid w:val="004909A7"/>
    <w:rsid w:val="00646FC4"/>
    <w:rsid w:val="00674050"/>
    <w:rsid w:val="006A33C2"/>
    <w:rsid w:val="006C5513"/>
    <w:rsid w:val="006F6AE4"/>
    <w:rsid w:val="009B0382"/>
    <w:rsid w:val="009B275D"/>
    <w:rsid w:val="009E4461"/>
    <w:rsid w:val="00A16879"/>
    <w:rsid w:val="00A6345F"/>
    <w:rsid w:val="00AF23D0"/>
    <w:rsid w:val="00B9079B"/>
    <w:rsid w:val="00BB42B1"/>
    <w:rsid w:val="00DF44D3"/>
    <w:rsid w:val="00E27989"/>
    <w:rsid w:val="00EB63E6"/>
    <w:rsid w:val="00F6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9A7"/>
    <w:rPr>
      <w:color w:val="808080"/>
    </w:rPr>
  </w:style>
  <w:style w:type="paragraph" w:customStyle="1" w:styleId="178A6CF6CA43470DBEECB12010A2F32D">
    <w:name w:val="178A6CF6CA43470DBEECB12010A2F32D"/>
    <w:pPr>
      <w:widowControl w:val="0"/>
      <w:jc w:val="both"/>
    </w:pPr>
  </w:style>
  <w:style w:type="paragraph" w:customStyle="1" w:styleId="BFD7AE9E12DC41DC8E6C0C21072C46C3">
    <w:name w:val="BFD7AE9E12DC41DC8E6C0C21072C46C3"/>
    <w:pPr>
      <w:widowControl w:val="0"/>
      <w:jc w:val="both"/>
    </w:pPr>
  </w:style>
  <w:style w:type="paragraph" w:customStyle="1" w:styleId="6F3FA09BF87C4229AAAE0275073BE8EA">
    <w:name w:val="6F3FA09BF87C4229AAAE0275073BE8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1345</TotalTime>
  <Pages>24</Pages>
  <Words>1825</Words>
  <Characters>10407</Characters>
  <Application>Microsoft Office Word</Application>
  <DocSecurity>0</DocSecurity>
  <Lines>86</Lines>
  <Paragraphs>24</Paragraphs>
  <ScaleCrop>false</ScaleCrop>
  <Company>PCMI</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zhou dao</cp:lastModifiedBy>
  <cp:revision>153</cp:revision>
  <cp:lastPrinted>2021-12-17T00:45:00Z</cp:lastPrinted>
  <dcterms:created xsi:type="dcterms:W3CDTF">2021-12-03T01:22:00Z</dcterms:created>
  <dcterms:modified xsi:type="dcterms:W3CDTF">2021-12-27T02:41:00Z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